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E1" w:rsidRPr="00F141E1" w:rsidRDefault="00F141E1" w:rsidP="00F141E1">
      <w:pPr>
        <w:snapToGrid w:val="0"/>
        <w:spacing w:line="336" w:lineRule="auto"/>
        <w:rPr>
          <w:rFonts w:ascii="仿宋_GB2312" w:eastAsia="仿宋_GB2312" w:hAnsi="Times New Roman" w:cs="Times New Roman"/>
          <w:spacing w:val="-6"/>
          <w:sz w:val="32"/>
          <w:szCs w:val="32"/>
        </w:rPr>
      </w:pPr>
      <w:r w:rsidRPr="00F141E1">
        <w:rPr>
          <w:rFonts w:ascii="黑体" w:eastAsia="黑体" w:hAnsi="黑体" w:cs="Times New Roman" w:hint="eastAsia"/>
          <w:spacing w:val="-6"/>
          <w:sz w:val="32"/>
          <w:szCs w:val="32"/>
        </w:rPr>
        <w:t>附件</w:t>
      </w:r>
    </w:p>
    <w:p w:rsidR="00F141E1" w:rsidRPr="00F141E1" w:rsidRDefault="00F141E1" w:rsidP="00F141E1">
      <w:pPr>
        <w:snapToGrid w:val="0"/>
        <w:spacing w:line="336" w:lineRule="auto"/>
        <w:jc w:val="center"/>
        <w:rPr>
          <w:rFonts w:ascii="方正书宋_GBK" w:eastAsia="仿宋_GB2312" w:hAnsi="方正书宋_GBK" w:cs="Times New Roman" w:hint="eastAsia"/>
          <w:color w:val="000000"/>
          <w:spacing w:val="-6"/>
          <w:sz w:val="44"/>
          <w:szCs w:val="44"/>
        </w:rPr>
      </w:pPr>
      <w:r w:rsidRPr="00F141E1">
        <w:rPr>
          <w:rFonts w:ascii="方正书宋_GBK" w:eastAsia="仿宋_GB2312" w:hAnsi="方正书宋_GBK" w:cs="Times New Roman"/>
          <w:color w:val="000000"/>
          <w:spacing w:val="-6"/>
          <w:sz w:val="44"/>
          <w:szCs w:val="44"/>
          <w:u w:val="single"/>
        </w:rPr>
        <w:t xml:space="preserve">         </w:t>
      </w:r>
      <w:r w:rsidRPr="00F141E1">
        <w:rPr>
          <w:rFonts w:ascii="方正书宋_GBK" w:eastAsia="仿宋_GB2312" w:hAnsi="方正书宋_GBK" w:cs="Times New Roman"/>
          <w:color w:val="000000"/>
          <w:spacing w:val="-6"/>
          <w:sz w:val="44"/>
          <w:szCs w:val="44"/>
        </w:rPr>
        <w:t>物业经营性收支情况表</w:t>
      </w:r>
    </w:p>
    <w:p w:rsidR="00F141E1" w:rsidRPr="00F141E1" w:rsidRDefault="00F141E1" w:rsidP="00F141E1">
      <w:pPr>
        <w:snapToGrid w:val="0"/>
        <w:spacing w:line="336" w:lineRule="auto"/>
        <w:jc w:val="center"/>
        <w:rPr>
          <w:rFonts w:ascii="仿宋_GB2312" w:eastAsia="仿宋_GB2312" w:hAnsi="Adobe 宋体 Std L" w:cs="Times New Roman"/>
          <w:color w:val="000000"/>
          <w:spacing w:val="-6"/>
          <w:sz w:val="24"/>
          <w:szCs w:val="24"/>
        </w:rPr>
      </w:pPr>
      <w:r w:rsidRPr="00F141E1">
        <w:rPr>
          <w:rFonts w:ascii="仿宋_GB2312" w:eastAsia="仿宋_GB2312" w:hAnsi="Adobe 宋体 Std L" w:cs="Times New Roman" w:hint="eastAsia"/>
          <w:color w:val="000000"/>
          <w:spacing w:val="-6"/>
          <w:sz w:val="24"/>
          <w:szCs w:val="24"/>
        </w:rPr>
        <w:t>收支时间：     年  月—    年  月</w:t>
      </w:r>
    </w:p>
    <w:p w:rsidR="00F141E1" w:rsidRPr="00F141E1" w:rsidRDefault="00F141E1" w:rsidP="00F141E1">
      <w:pPr>
        <w:snapToGrid w:val="0"/>
        <w:spacing w:line="336" w:lineRule="auto"/>
        <w:jc w:val="left"/>
        <w:rPr>
          <w:rFonts w:ascii="宋体" w:eastAsia="仿宋_GB2312" w:hAnsi="Times New Roman" w:cs="宋体" w:hint="eastAsia"/>
          <w:color w:val="000000"/>
          <w:spacing w:val="-6"/>
          <w:sz w:val="24"/>
          <w:szCs w:val="24"/>
        </w:rPr>
      </w:pPr>
      <w:r w:rsidRPr="00F141E1">
        <w:rPr>
          <w:rFonts w:ascii="仿宋_GB2312" w:eastAsia="仿宋_GB2312" w:hAnsi="Adobe 宋体 Std L" w:cs="Times New Roman" w:hint="eastAsia"/>
          <w:color w:val="000000"/>
          <w:spacing w:val="-6"/>
          <w:sz w:val="24"/>
          <w:szCs w:val="24"/>
        </w:rPr>
        <w:t xml:space="preserve">开户银行：                        账户名称：                       </w:t>
      </w:r>
      <w:r w:rsidRPr="00F141E1">
        <w:rPr>
          <w:rFonts w:ascii="仿宋_GB2312" w:eastAsia="仿宋_GB2312" w:hAnsi="宋体" w:cs="Times New Roman" w:hint="eastAsia"/>
          <w:color w:val="000000"/>
          <w:spacing w:val="-6"/>
          <w:sz w:val="24"/>
          <w:szCs w:val="24"/>
        </w:rPr>
        <w:t>单位：元</w:t>
      </w:r>
    </w:p>
    <w:tbl>
      <w:tblPr>
        <w:tblW w:w="9104" w:type="dxa"/>
        <w:jc w:val="center"/>
        <w:tblLayout w:type="fixed"/>
        <w:tblLook w:val="04A0"/>
      </w:tblPr>
      <w:tblGrid>
        <w:gridCol w:w="2016"/>
        <w:gridCol w:w="2912"/>
        <w:gridCol w:w="1417"/>
        <w:gridCol w:w="1418"/>
        <w:gridCol w:w="1341"/>
      </w:tblGrid>
      <w:tr w:rsidR="00F141E1" w:rsidRPr="00F141E1" w:rsidTr="00F141E1">
        <w:trPr>
          <w:jc w:val="center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本月发生额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合计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备注</w:t>
            </w:r>
          </w:p>
        </w:tc>
      </w:tr>
      <w:tr w:rsidR="00F141E1" w:rsidRPr="00F141E1" w:rsidTr="00F141E1">
        <w:trPr>
          <w:jc w:val="center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一、收入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1.经营用房收入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2.停车泊位收入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3.广告位收入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4.利息收入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5.信号发射基站场地收入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6.智能快递柜场地收入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7.会所经营收入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8.泳池（馆）经营收入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9.文体场所经营收入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10.摆摊设点收入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11.共用部位征收补偿款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12.其他收入1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13.其他收入2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二、支出</w:t>
            </w: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1.共用部位、共用设施设备的维修、更新与改造经费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2.补充物业专项维修资金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3.业主大会、业主委员会运作经费（含人员经费）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4.补充物业服务费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5.税费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6.审计费用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7.其他支出1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8.其他支出2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widowControl/>
              <w:jc w:val="left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三、本期收支结余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  <w:tr w:rsidR="00F141E1" w:rsidRPr="00F141E1" w:rsidTr="00F141E1">
        <w:trPr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  <w:r w:rsidRPr="00F141E1">
              <w:rPr>
                <w:rFonts w:ascii="仿宋_GB2312" w:eastAsia="仿宋_GB2312" w:hAnsi="Adobe 宋体 Std L" w:cs="Times New Roman" w:hint="eastAsia"/>
                <w:color w:val="000000"/>
                <w:spacing w:val="-6"/>
                <w:sz w:val="24"/>
                <w:szCs w:val="24"/>
              </w:rPr>
              <w:t>四、累计收支结余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1E1" w:rsidRPr="00F141E1" w:rsidRDefault="00F141E1" w:rsidP="00F141E1">
            <w:pPr>
              <w:autoSpaceDE w:val="0"/>
              <w:snapToGrid w:val="0"/>
              <w:spacing w:line="288" w:lineRule="auto"/>
              <w:jc w:val="center"/>
              <w:rPr>
                <w:rFonts w:ascii="仿宋_GB2312" w:eastAsia="仿宋_GB2312" w:hAnsi="Adobe 宋体 Std L" w:cs="Times New Roman"/>
                <w:color w:val="000000"/>
                <w:spacing w:val="-6"/>
                <w:sz w:val="24"/>
                <w:szCs w:val="24"/>
              </w:rPr>
            </w:pPr>
          </w:p>
        </w:tc>
      </w:tr>
    </w:tbl>
    <w:p w:rsidR="00F141E1" w:rsidRPr="00F141E1" w:rsidRDefault="00F141E1" w:rsidP="00F141E1">
      <w:pPr>
        <w:autoSpaceDE w:val="0"/>
        <w:autoSpaceDN w:val="0"/>
        <w:adjustRightInd w:val="0"/>
        <w:snapToGrid w:val="0"/>
        <w:spacing w:line="336" w:lineRule="auto"/>
        <w:ind w:right="480" w:firstLineChars="200" w:firstLine="456"/>
        <w:rPr>
          <w:rFonts w:ascii="黑体" w:eastAsia="黑体" w:hAnsi="宋体" w:cs="Times New Roman" w:hint="eastAsia"/>
          <w:color w:val="000000"/>
          <w:spacing w:val="-6"/>
          <w:sz w:val="32"/>
          <w:szCs w:val="32"/>
        </w:rPr>
      </w:pPr>
      <w:r w:rsidRPr="00F141E1">
        <w:rPr>
          <w:rFonts w:ascii="仿宋_GB2312" w:eastAsia="仿宋_GB2312" w:hAnsi="Adobe 宋体 Std L" w:cs="Times New Roman" w:hint="eastAsia"/>
          <w:color w:val="000000"/>
          <w:spacing w:val="-6"/>
          <w:sz w:val="24"/>
          <w:szCs w:val="24"/>
        </w:rPr>
        <w:t>填报人：          联系电话：            填报时间：   年    月    日</w:t>
      </w:r>
    </w:p>
    <w:p w:rsidR="0007098F" w:rsidRPr="00F141E1" w:rsidRDefault="0007098F"/>
    <w:sectPr w:rsidR="0007098F" w:rsidRPr="00F14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98F" w:rsidRDefault="0007098F" w:rsidP="00F141E1">
      <w:r>
        <w:separator/>
      </w:r>
    </w:p>
  </w:endnote>
  <w:endnote w:type="continuationSeparator" w:id="1">
    <w:p w:rsidR="0007098F" w:rsidRDefault="0007098F" w:rsidP="00F14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dobe 宋体 Std 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98F" w:rsidRDefault="0007098F" w:rsidP="00F141E1">
      <w:r>
        <w:separator/>
      </w:r>
    </w:p>
  </w:footnote>
  <w:footnote w:type="continuationSeparator" w:id="1">
    <w:p w:rsidR="0007098F" w:rsidRDefault="0007098F" w:rsidP="00F141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41E1"/>
    <w:rsid w:val="0007098F"/>
    <w:rsid w:val="00F1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41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4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>Lenovo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2019-08-01T03:24:00Z</dcterms:created>
  <dcterms:modified xsi:type="dcterms:W3CDTF">2019-08-01T03:24:00Z</dcterms:modified>
</cp:coreProperties>
</file>