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杭州市粮食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安全专项资金申报表</w:t>
      </w:r>
    </w:p>
    <w:tbl>
      <w:tblPr>
        <w:tblStyle w:val="4"/>
        <w:tblW w:w="935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40"/>
        <w:gridCol w:w="1269"/>
        <w:gridCol w:w="1624"/>
        <w:gridCol w:w="1411"/>
        <w:gridCol w:w="1442"/>
        <w:gridCol w:w="16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atLeast"/>
          <w:jc w:val="center"/>
        </w:trPr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企业（单位）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名称（公章）</w:t>
            </w:r>
          </w:p>
        </w:tc>
        <w:tc>
          <w:tcPr>
            <w:tcW w:w="28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信用代码</w:t>
            </w:r>
          </w:p>
        </w:tc>
        <w:tc>
          <w:tcPr>
            <w:tcW w:w="3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74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法人代表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32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项目类别</w:t>
            </w:r>
          </w:p>
        </w:tc>
        <w:tc>
          <w:tcPr>
            <w:tcW w:w="44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项目概述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资金（万元）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应急保障示范单位</w:t>
            </w:r>
          </w:p>
        </w:tc>
        <w:tc>
          <w:tcPr>
            <w:tcW w:w="447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优秀经营企业和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经营大户</w:t>
            </w:r>
          </w:p>
        </w:tc>
        <w:tc>
          <w:tcPr>
            <w:tcW w:w="447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东北粮运费补贴</w:t>
            </w:r>
          </w:p>
        </w:tc>
        <w:tc>
          <w:tcPr>
            <w:tcW w:w="447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省外粮源基地建设</w:t>
            </w:r>
          </w:p>
        </w:tc>
        <w:tc>
          <w:tcPr>
            <w:tcW w:w="447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技术改造项目</w:t>
            </w:r>
          </w:p>
        </w:tc>
        <w:tc>
          <w:tcPr>
            <w:tcW w:w="447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935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申报扶持资金合计（大写）：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￥          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935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需要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说明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3" w:hRule="atLeast"/>
          <w:jc w:val="center"/>
        </w:trPr>
        <w:tc>
          <w:tcPr>
            <w:tcW w:w="935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兹声明以上申报内容真实、有效，否则愿意承担法律责任。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法人代表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（签名）：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</w:rPr>
        <w:t>表一式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，以打印形式填报（勿手工填报）。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填报日期：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杭州市粮食安全专项资金申报资料目录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2" w:firstLineChars="200"/>
        <w:textAlignment w:val="auto"/>
        <w:rPr>
          <w:rStyle w:val="5"/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5"/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Style w:val="5"/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应急</w:t>
      </w:r>
      <w:r>
        <w:rPr>
          <w:rStyle w:val="5"/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保障示范单位。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与市粮安办签订的应急任务协议书复印件、《杭州市粮油应急保障示范单位申请表》复印件、被认定粮油应急保障示范单位的通报文件、根据协议约定的相关台账资料（主要包括年度应急任务完成情况、具体数据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2.优秀经营企业和经营大户。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提供《杭州市粮食优秀经营大户（企业）申报表》复印件、被认定为粮食优秀经营企业和经营大户的通报文件及相关证明等。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3.东北粮运费补贴。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申报表项目概述中明确粮食采购地和采购量等情况，并附粮食购买合同（协议）、资金往来支付凭证及发票、合法有效的运输单据及运费支付凭证（运单上须注明启运日期、到达日期、发货人和收货人，发货人须与合同或协议相一致）、在杭销售凭证等(运抵截止时间，根据合法的运输单据上注明的日期，按以下原则确定：①省间铁路直达运输以货到站台日期为准；②铁水、公水联运以货到接卸货码头日期为准；③公路直达运输以货到接卸目的地日期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4.省外粮源基地建设。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在申报表项目概述中明确基地性质（土地流转承包、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订单收购、购销合作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等）、规模、所在地、建立时间、合同期限以及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补贴期限内粮食运回杭州销售数量等情况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，并附运单及运费支付凭证（运单上须注明启运日期、到达日期、发货人和收货人，发货人须与合同或协议相一致）、在杭销售凭据等资料。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省外粮源基地认定按照《浙江省粮食流通“255”工程政策指引（试行）》（浙粮发〔2021〕42号）执行，根据基地性质还需分别提供以下材料：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①土地流转承包。提供省外粮食生产基地情况证明（附件3）、土地流转承包经营合同（土地流转凭证、支付费用凭证等）；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订单收购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。企业在省外建加工线或仓库，通过合作社联合社、成立股份制公司与粮食生产者建立订单并收购粮食的相关资料凭证；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购销合作。提供与省外特定企业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1年以上连续合作，定品种、定数量建立购销合作的相关资料凭证。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5.技术改造项目。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提供项目立项批准书、工程竣工决算书、投资财务清单及明细汇总表、设施设备购置合法票据及项目验收等相关资料。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 w:firstLineChars="200"/>
        <w:textAlignment w:val="auto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6.其它。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包括企业（单位）证照复印件等其它需要提供的证明材料，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提供复印件的资料需加盖申请企业公章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Fonts w:hint="eastAsia" w:ascii="宋体" w:hAnsi="宋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黑体"/>
          <w:b/>
          <w:sz w:val="36"/>
          <w:szCs w:val="36"/>
          <w:lang w:val="en-US" w:eastAsia="zh-CN"/>
        </w:rPr>
        <w:t xml:space="preserve"> </w:t>
      </w:r>
    </w:p>
    <w:p>
      <w:pPr>
        <w:spacing w:line="58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省外粮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食生产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基地情况证明</w:t>
      </w:r>
    </w:p>
    <w:p>
      <w:pPr>
        <w:spacing w:line="58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（镇）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村通过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形式建立粮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源生产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亩，其中基地内实种粳稻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亩，                小麦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亩，早籼稻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粮食部门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）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8CB"/>
    <w:rsid w:val="0001099F"/>
    <w:rsid w:val="00045D9F"/>
    <w:rsid w:val="0010321A"/>
    <w:rsid w:val="001648CB"/>
    <w:rsid w:val="00225FE5"/>
    <w:rsid w:val="00282763"/>
    <w:rsid w:val="002B2BFE"/>
    <w:rsid w:val="00305784"/>
    <w:rsid w:val="00361673"/>
    <w:rsid w:val="003649BD"/>
    <w:rsid w:val="0042543D"/>
    <w:rsid w:val="004449F3"/>
    <w:rsid w:val="0045433D"/>
    <w:rsid w:val="00517E65"/>
    <w:rsid w:val="00604624"/>
    <w:rsid w:val="00784A5B"/>
    <w:rsid w:val="0079049F"/>
    <w:rsid w:val="007C4FAC"/>
    <w:rsid w:val="00A57E96"/>
    <w:rsid w:val="00B2488C"/>
    <w:rsid w:val="00EF239E"/>
    <w:rsid w:val="39FE2B86"/>
    <w:rsid w:val="3E9BDB2B"/>
    <w:rsid w:val="3EFDC5FD"/>
    <w:rsid w:val="456FE5E3"/>
    <w:rsid w:val="5C77BCD0"/>
    <w:rsid w:val="5FDAD64C"/>
    <w:rsid w:val="697E529D"/>
    <w:rsid w:val="73655008"/>
    <w:rsid w:val="7CCFECB0"/>
    <w:rsid w:val="7D9EC022"/>
    <w:rsid w:val="8D5670F7"/>
    <w:rsid w:val="99E47D2F"/>
    <w:rsid w:val="AEEB6A16"/>
    <w:rsid w:val="B7F54074"/>
    <w:rsid w:val="DFB5548D"/>
    <w:rsid w:val="DFF78C4B"/>
    <w:rsid w:val="EFFF714E"/>
    <w:rsid w:val="FF9D54F3"/>
    <w:rsid w:val="FFF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Emphasis"/>
    <w:basedOn w:val="5"/>
    <w:qFormat/>
    <w:uiPriority w:val="99"/>
    <w:rPr>
      <w:rFonts w:cs="Times New Roman"/>
      <w:i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mbria" w:hAnsi="Cambria" w:cs="Cambria"/>
      <w:szCs w:val="24"/>
    </w:rPr>
  </w:style>
  <w:style w:type="paragraph" w:customStyle="1" w:styleId="9">
    <w:name w:val="无间隔1"/>
    <w:qFormat/>
    <w:uiPriority w:val="99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542</Words>
  <Characters>3093</Characters>
  <Lines>25</Lines>
  <Paragraphs>7</Paragraphs>
  <TotalTime>13</TotalTime>
  <ScaleCrop>false</ScaleCrop>
  <LinksUpToDate>false</LinksUpToDate>
  <CharactersWithSpaces>3628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2021-09-04T01:52:00Z</dcterms:created>
  <dc:creator>Administrator</dc:creator>
  <cp:lastModifiedBy>user</cp:lastModifiedBy>
  <cp:lastPrinted>2022-10-10T17:24:00Z</cp:lastPrinted>
  <dcterms:modified xsi:type="dcterms:W3CDTF">2022-10-10T16:19:00Z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