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rPr>
          <w:rFonts w:hint="eastAsia" w:ascii="黑体" w:hAnsi="黑体" w:eastAsia="黑体" w:cs="黑体"/>
          <w:sz w:val="32"/>
          <w:szCs w:val="32"/>
          <w:lang w:val="en"/>
        </w:rPr>
      </w:pPr>
      <w:r>
        <w:rPr>
          <w:rFonts w:hint="eastAsia" w:ascii="黑体" w:hAnsi="黑体" w:eastAsia="黑体" w:cs="黑体"/>
          <w:sz w:val="32"/>
          <w:szCs w:val="32"/>
        </w:rPr>
        <w:t>附件4</w:t>
      </w:r>
    </w:p>
    <w:p>
      <w:pPr>
        <w:keepNext w:val="0"/>
        <w:keepLines w:val="0"/>
        <w:pageBreakBefore w:val="0"/>
        <w:widowControl/>
        <w:kinsoku/>
        <w:wordWrap w:val="0"/>
        <w:overflowPunct/>
        <w:topLinePunct w:val="0"/>
        <w:autoSpaceDE/>
        <w:autoSpaceDN/>
        <w:bidi w:val="0"/>
        <w:adjustRightInd/>
        <w:snapToGrid/>
        <w:spacing w:line="800" w:lineRule="exact"/>
        <w:jc w:val="center"/>
        <w:textAlignment w:val="auto"/>
        <w:rPr>
          <w:rFonts w:hint="eastAsia" w:ascii="黑体" w:eastAsia="黑体"/>
          <w:b w:val="0"/>
          <w:bCs/>
          <w:kern w:val="0"/>
          <w:sz w:val="44"/>
          <w:szCs w:val="44"/>
        </w:rPr>
      </w:pPr>
      <w:r>
        <w:rPr>
          <w:rFonts w:hint="eastAsia" w:ascii="黑体" w:eastAsia="黑体"/>
          <w:b w:val="0"/>
          <w:bCs/>
          <w:kern w:val="0"/>
          <w:sz w:val="44"/>
          <w:szCs w:val="44"/>
        </w:rPr>
        <w:t>杭州市工贸企业三级安全生产标准化</w:t>
      </w:r>
    </w:p>
    <w:p>
      <w:pPr>
        <w:keepNext w:val="0"/>
        <w:keepLines w:val="0"/>
        <w:pageBreakBefore w:val="0"/>
        <w:widowControl/>
        <w:kinsoku/>
        <w:wordWrap w:val="0"/>
        <w:overflowPunct/>
        <w:topLinePunct w:val="0"/>
        <w:autoSpaceDE/>
        <w:autoSpaceDN/>
        <w:bidi w:val="0"/>
        <w:adjustRightInd/>
        <w:snapToGrid/>
        <w:spacing w:line="800" w:lineRule="exact"/>
        <w:jc w:val="center"/>
        <w:textAlignment w:val="auto"/>
        <w:rPr>
          <w:rFonts w:hint="eastAsia" w:ascii="黑体" w:eastAsia="黑体"/>
          <w:b w:val="0"/>
          <w:bCs/>
          <w:kern w:val="0"/>
          <w:sz w:val="44"/>
          <w:szCs w:val="44"/>
        </w:rPr>
      </w:pPr>
      <w:r>
        <w:rPr>
          <w:rFonts w:hint="eastAsia" w:ascii="黑体" w:eastAsia="黑体"/>
          <w:b w:val="0"/>
          <w:bCs/>
          <w:kern w:val="0"/>
          <w:sz w:val="44"/>
          <w:szCs w:val="44"/>
        </w:rPr>
        <w:t>评审标准及说明</w:t>
      </w:r>
    </w:p>
    <w:p>
      <w:pPr>
        <w:widowControl/>
        <w:wordWrap w:val="0"/>
        <w:jc w:val="center"/>
        <w:rPr>
          <w:rFonts w:hint="eastAsia"/>
          <w:b/>
          <w:bCs/>
          <w:kern w:val="0"/>
          <w:sz w:val="32"/>
          <w:szCs w:val="32"/>
        </w:rPr>
      </w:pPr>
    </w:p>
    <w:p>
      <w:pPr>
        <w:keepNext w:val="0"/>
        <w:keepLines w:val="0"/>
        <w:pageBreakBefore w:val="0"/>
        <w:widowControl w:val="0"/>
        <w:tabs>
          <w:tab w:val="left" w:pos="851"/>
        </w:tabs>
        <w:kinsoku/>
        <w:wordWrap w:val="0"/>
        <w:overflowPunct/>
        <w:topLinePunct w:val="0"/>
        <w:autoSpaceDE/>
        <w:autoSpaceDN/>
        <w:bidi w:val="0"/>
        <w:spacing w:line="60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1.专项和否决项评审表适用于杭州市工贸企业三级安全生产标准化评审。</w:t>
      </w:r>
    </w:p>
    <w:p>
      <w:pPr>
        <w:keepNext w:val="0"/>
        <w:keepLines w:val="0"/>
        <w:pageBreakBefore w:val="0"/>
        <w:widowControl w:val="0"/>
        <w:tabs>
          <w:tab w:val="left" w:pos="851"/>
        </w:tabs>
        <w:kinsoku/>
        <w:wordWrap w:val="0"/>
        <w:overflowPunct/>
        <w:topLinePunct w:val="0"/>
        <w:autoSpaceDE/>
        <w:autoSpaceDN/>
        <w:bidi w:val="0"/>
        <w:spacing w:line="60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2.评定所对应的等级须同时满足标准化</w:t>
      </w:r>
      <w:r>
        <w:rPr>
          <w:rFonts w:hint="eastAsia" w:ascii="宋体" w:hAnsi="宋体" w:eastAsia="宋体" w:cs="宋体"/>
          <w:sz w:val="32"/>
          <w:szCs w:val="32"/>
          <w:lang w:eastAsia="zh-CN"/>
        </w:rPr>
        <w:t>专业评审</w:t>
      </w:r>
      <w:r>
        <w:rPr>
          <w:rFonts w:hint="eastAsia" w:ascii="宋体" w:hAnsi="宋体" w:eastAsia="宋体" w:cs="宋体"/>
          <w:sz w:val="32"/>
          <w:szCs w:val="32"/>
        </w:rPr>
        <w:t>、专项考评和否决项要求。</w:t>
      </w:r>
    </w:p>
    <w:tbl>
      <w:tblPr>
        <w:tblStyle w:val="17"/>
        <w:tblW w:w="952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98"/>
        <w:gridCol w:w="2145"/>
        <w:gridCol w:w="2385"/>
        <w:gridCol w:w="2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1998" w:type="dxa"/>
            <w:noWrap w:val="0"/>
            <w:vAlign w:val="center"/>
          </w:tcPr>
          <w:p>
            <w:pPr>
              <w:keepNext w:val="0"/>
              <w:keepLines w:val="0"/>
              <w:pageBreakBefore w:val="0"/>
              <w:widowControl w:val="0"/>
              <w:tabs>
                <w:tab w:val="left" w:pos="851"/>
              </w:tabs>
              <w:kinsoku/>
              <w:wordWrap w:val="0"/>
              <w:overflowPunct/>
              <w:topLinePunct w:val="0"/>
              <w:autoSpaceDE/>
              <w:autoSpaceDN/>
              <w:bidi w:val="0"/>
              <w:spacing w:line="600" w:lineRule="exact"/>
              <w:jc w:val="center"/>
              <w:textAlignment w:val="auto"/>
              <w:rPr>
                <w:rFonts w:hint="eastAsia" w:ascii="宋体" w:hAnsi="宋体" w:eastAsia="宋体" w:cs="宋体"/>
                <w:sz w:val="32"/>
                <w:szCs w:val="32"/>
              </w:rPr>
            </w:pPr>
            <w:r>
              <w:rPr>
                <w:rFonts w:hint="eastAsia" w:ascii="宋体" w:hAnsi="宋体" w:eastAsia="宋体" w:cs="宋体"/>
                <w:sz w:val="32"/>
                <w:szCs w:val="32"/>
              </w:rPr>
              <w:t>评定等级</w:t>
            </w:r>
          </w:p>
        </w:tc>
        <w:tc>
          <w:tcPr>
            <w:tcW w:w="2145" w:type="dxa"/>
            <w:noWrap w:val="0"/>
            <w:vAlign w:val="center"/>
          </w:tcPr>
          <w:p>
            <w:pPr>
              <w:keepNext w:val="0"/>
              <w:keepLines w:val="0"/>
              <w:pageBreakBefore w:val="0"/>
              <w:widowControl w:val="0"/>
              <w:tabs>
                <w:tab w:val="left" w:pos="851"/>
              </w:tabs>
              <w:kinsoku/>
              <w:wordWrap w:val="0"/>
              <w:overflowPunct/>
              <w:topLinePunct w:val="0"/>
              <w:autoSpaceDE/>
              <w:autoSpaceDN/>
              <w:bidi w:val="0"/>
              <w:spacing w:line="600" w:lineRule="exact"/>
              <w:jc w:val="center"/>
              <w:textAlignment w:val="auto"/>
              <w:rPr>
                <w:rFonts w:hint="eastAsia" w:ascii="宋体" w:hAnsi="宋体" w:eastAsia="宋体" w:cs="宋体"/>
                <w:sz w:val="32"/>
                <w:szCs w:val="32"/>
              </w:rPr>
            </w:pPr>
            <w:r>
              <w:rPr>
                <w:rFonts w:hint="eastAsia" w:ascii="宋体" w:hAnsi="宋体" w:eastAsia="宋体" w:cs="宋体"/>
                <w:sz w:val="32"/>
                <w:szCs w:val="32"/>
              </w:rPr>
              <w:t>标准化得分</w:t>
            </w:r>
          </w:p>
        </w:tc>
        <w:tc>
          <w:tcPr>
            <w:tcW w:w="2385" w:type="dxa"/>
            <w:noWrap w:val="0"/>
            <w:vAlign w:val="center"/>
          </w:tcPr>
          <w:p>
            <w:pPr>
              <w:keepNext w:val="0"/>
              <w:keepLines w:val="0"/>
              <w:pageBreakBefore w:val="0"/>
              <w:widowControl w:val="0"/>
              <w:tabs>
                <w:tab w:val="left" w:pos="851"/>
              </w:tabs>
              <w:kinsoku/>
              <w:overflowPunct/>
              <w:topLinePunct w:val="0"/>
              <w:autoSpaceDE/>
              <w:autoSpaceDN/>
              <w:bidi w:val="0"/>
              <w:spacing w:line="600" w:lineRule="exact"/>
              <w:jc w:val="center"/>
              <w:textAlignment w:val="auto"/>
              <w:rPr>
                <w:rFonts w:hint="eastAsia" w:ascii="宋体" w:hAnsi="宋体" w:eastAsia="宋体" w:cs="宋体"/>
                <w:sz w:val="32"/>
                <w:szCs w:val="32"/>
              </w:rPr>
            </w:pPr>
            <w:r>
              <w:rPr>
                <w:rFonts w:hint="eastAsia" w:ascii="宋体" w:hAnsi="宋体" w:eastAsia="宋体" w:cs="宋体"/>
                <w:sz w:val="32"/>
                <w:szCs w:val="32"/>
              </w:rPr>
              <w:t>专项考评得分</w:t>
            </w:r>
          </w:p>
        </w:tc>
        <w:tc>
          <w:tcPr>
            <w:tcW w:w="2993" w:type="dxa"/>
            <w:noWrap w:val="0"/>
            <w:vAlign w:val="center"/>
          </w:tcPr>
          <w:p>
            <w:pPr>
              <w:keepNext w:val="0"/>
              <w:keepLines w:val="0"/>
              <w:pageBreakBefore w:val="0"/>
              <w:widowControl w:val="0"/>
              <w:tabs>
                <w:tab w:val="left" w:pos="851"/>
              </w:tabs>
              <w:kinsoku/>
              <w:wordWrap w:val="0"/>
              <w:overflowPunct/>
              <w:topLinePunct w:val="0"/>
              <w:autoSpaceDE/>
              <w:autoSpaceDN/>
              <w:bidi w:val="0"/>
              <w:spacing w:line="600" w:lineRule="exact"/>
              <w:jc w:val="center"/>
              <w:textAlignment w:val="auto"/>
              <w:rPr>
                <w:rFonts w:hint="eastAsia" w:ascii="宋体" w:hAnsi="宋体" w:eastAsia="宋体" w:cs="宋体"/>
                <w:sz w:val="32"/>
                <w:szCs w:val="32"/>
              </w:rPr>
            </w:pPr>
            <w:r>
              <w:rPr>
                <w:rFonts w:hint="eastAsia" w:ascii="宋体" w:hAnsi="宋体" w:eastAsia="宋体" w:cs="宋体"/>
                <w:sz w:val="32"/>
                <w:szCs w:val="32"/>
              </w:rPr>
              <w:t>否决项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1998" w:type="dxa"/>
            <w:noWrap w:val="0"/>
            <w:vAlign w:val="center"/>
          </w:tcPr>
          <w:p>
            <w:pPr>
              <w:keepNext w:val="0"/>
              <w:keepLines w:val="0"/>
              <w:pageBreakBefore w:val="0"/>
              <w:widowControl w:val="0"/>
              <w:tabs>
                <w:tab w:val="left" w:pos="851"/>
              </w:tabs>
              <w:kinsoku/>
              <w:wordWrap w:val="0"/>
              <w:overflowPunct/>
              <w:topLinePunct w:val="0"/>
              <w:autoSpaceDE/>
              <w:autoSpaceDN/>
              <w:bidi w:val="0"/>
              <w:spacing w:line="600" w:lineRule="exact"/>
              <w:jc w:val="center"/>
              <w:textAlignment w:val="auto"/>
              <w:rPr>
                <w:rFonts w:hint="eastAsia" w:ascii="宋体" w:hAnsi="宋体" w:eastAsia="宋体" w:cs="宋体"/>
                <w:sz w:val="32"/>
                <w:szCs w:val="32"/>
              </w:rPr>
            </w:pPr>
            <w:r>
              <w:rPr>
                <w:rFonts w:hint="eastAsia" w:ascii="宋体" w:hAnsi="宋体" w:eastAsia="宋体" w:cs="宋体"/>
                <w:sz w:val="32"/>
                <w:szCs w:val="32"/>
              </w:rPr>
              <w:t>三级</w:t>
            </w:r>
          </w:p>
        </w:tc>
        <w:tc>
          <w:tcPr>
            <w:tcW w:w="2145" w:type="dxa"/>
            <w:noWrap w:val="0"/>
            <w:vAlign w:val="center"/>
          </w:tcPr>
          <w:p>
            <w:pPr>
              <w:keepNext w:val="0"/>
              <w:keepLines w:val="0"/>
              <w:pageBreakBefore w:val="0"/>
              <w:widowControl w:val="0"/>
              <w:tabs>
                <w:tab w:val="left" w:pos="851"/>
              </w:tabs>
              <w:kinsoku/>
              <w:wordWrap w:val="0"/>
              <w:overflowPunct/>
              <w:topLinePunct w:val="0"/>
              <w:autoSpaceDE/>
              <w:autoSpaceDN/>
              <w:bidi w:val="0"/>
              <w:spacing w:line="600" w:lineRule="exact"/>
              <w:jc w:val="center"/>
              <w:textAlignment w:val="auto"/>
              <w:rPr>
                <w:rFonts w:hint="eastAsia" w:ascii="宋体" w:hAnsi="宋体" w:eastAsia="宋体" w:cs="宋体"/>
                <w:sz w:val="32"/>
                <w:szCs w:val="32"/>
              </w:rPr>
            </w:pPr>
            <w:r>
              <w:rPr>
                <w:rFonts w:hint="eastAsia" w:ascii="宋体" w:hAnsi="宋体" w:eastAsia="宋体" w:cs="宋体"/>
                <w:sz w:val="32"/>
                <w:szCs w:val="32"/>
              </w:rPr>
              <w:t>≥60</w:t>
            </w:r>
          </w:p>
        </w:tc>
        <w:tc>
          <w:tcPr>
            <w:tcW w:w="2385" w:type="dxa"/>
            <w:noWrap w:val="0"/>
            <w:vAlign w:val="center"/>
          </w:tcPr>
          <w:p>
            <w:pPr>
              <w:keepNext w:val="0"/>
              <w:keepLines w:val="0"/>
              <w:pageBreakBefore w:val="0"/>
              <w:widowControl w:val="0"/>
              <w:tabs>
                <w:tab w:val="left" w:pos="851"/>
              </w:tabs>
              <w:kinsoku/>
              <w:wordWrap w:val="0"/>
              <w:overflowPunct/>
              <w:topLinePunct w:val="0"/>
              <w:autoSpaceDE/>
              <w:autoSpaceDN/>
              <w:bidi w:val="0"/>
              <w:spacing w:line="600" w:lineRule="exact"/>
              <w:jc w:val="center"/>
              <w:textAlignment w:val="auto"/>
              <w:rPr>
                <w:rFonts w:hint="eastAsia" w:ascii="宋体" w:hAnsi="宋体" w:eastAsia="宋体" w:cs="宋体"/>
                <w:sz w:val="32"/>
                <w:szCs w:val="32"/>
              </w:rPr>
            </w:pPr>
            <w:r>
              <w:rPr>
                <w:rFonts w:hint="eastAsia" w:ascii="宋体" w:hAnsi="宋体" w:eastAsia="宋体" w:cs="宋体"/>
                <w:sz w:val="32"/>
                <w:szCs w:val="32"/>
              </w:rPr>
              <w:t>≥80</w:t>
            </w:r>
          </w:p>
        </w:tc>
        <w:tc>
          <w:tcPr>
            <w:tcW w:w="2993" w:type="dxa"/>
            <w:noWrap w:val="0"/>
            <w:vAlign w:val="center"/>
          </w:tcPr>
          <w:p>
            <w:pPr>
              <w:keepNext w:val="0"/>
              <w:keepLines w:val="0"/>
              <w:pageBreakBefore w:val="0"/>
              <w:widowControl w:val="0"/>
              <w:tabs>
                <w:tab w:val="left" w:pos="851"/>
              </w:tabs>
              <w:kinsoku/>
              <w:wordWrap w:val="0"/>
              <w:overflowPunct/>
              <w:topLinePunct w:val="0"/>
              <w:autoSpaceDE/>
              <w:autoSpaceDN/>
              <w:bidi w:val="0"/>
              <w:spacing w:line="600" w:lineRule="exact"/>
              <w:jc w:val="center"/>
              <w:textAlignment w:val="auto"/>
              <w:rPr>
                <w:rFonts w:hint="eastAsia" w:ascii="宋体" w:hAnsi="宋体" w:eastAsia="宋体" w:cs="宋体"/>
                <w:sz w:val="32"/>
                <w:szCs w:val="32"/>
              </w:rPr>
            </w:pPr>
            <w:r>
              <w:rPr>
                <w:rFonts w:hint="eastAsia" w:ascii="宋体" w:hAnsi="宋体" w:eastAsia="宋体" w:cs="宋体"/>
                <w:sz w:val="32"/>
                <w:szCs w:val="32"/>
              </w:rPr>
              <w:t>不涉及否决条件</w:t>
            </w:r>
          </w:p>
        </w:tc>
      </w:tr>
    </w:tbl>
    <w:p>
      <w:pPr>
        <w:keepNext w:val="0"/>
        <w:keepLines w:val="0"/>
        <w:pageBreakBefore w:val="0"/>
        <w:widowControl w:val="0"/>
        <w:tabs>
          <w:tab w:val="left" w:pos="851"/>
        </w:tabs>
        <w:kinsoku/>
        <w:wordWrap w:val="0"/>
        <w:overflowPunct/>
        <w:topLinePunct w:val="0"/>
        <w:autoSpaceDE/>
        <w:autoSpaceDN/>
        <w:bidi w:val="0"/>
        <w:spacing w:line="60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3.企业和评审单位应根据评定标准的有关要求，针对企业实际情况，如实进行得分及扣分点说明、描述，并在自评扣分点、原因说明及整改措施汇总表（见附表）中逐条列出。</w:t>
      </w:r>
    </w:p>
    <w:p>
      <w:pPr>
        <w:keepNext w:val="0"/>
        <w:keepLines w:val="0"/>
        <w:pageBreakBefore w:val="0"/>
        <w:widowControl w:val="0"/>
        <w:tabs>
          <w:tab w:val="left" w:pos="851"/>
        </w:tabs>
        <w:kinsoku/>
        <w:wordWrap w:val="0"/>
        <w:overflowPunct/>
        <w:topLinePunct w:val="0"/>
        <w:autoSpaceDE/>
        <w:autoSpaceDN/>
        <w:bidi w:val="0"/>
        <w:spacing w:line="60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4.杭州市工贸企业三级安全生产标准化评审通用标准共有8项一级要素、29项二级要素、93项考评标准。适用于暂未制定专业评审标准的工贸企业定级评审，专业评审标准中设备设施要素空项率大于10%（含）的工贸企业可选用本标准，根据《企业安全生产标准化基本规范》（GB/T 33000）开展安全生产标准化自评、申请及各级应急管理部门定级等相关工作。</w:t>
      </w:r>
    </w:p>
    <w:p>
      <w:pPr>
        <w:keepNext w:val="0"/>
        <w:keepLines w:val="0"/>
        <w:pageBreakBefore w:val="0"/>
        <w:widowControl w:val="0"/>
        <w:tabs>
          <w:tab w:val="left" w:pos="851"/>
        </w:tabs>
        <w:kinsoku/>
        <w:wordWrap w:val="0"/>
        <w:overflowPunct/>
        <w:topLinePunct w:val="0"/>
        <w:autoSpaceDE/>
        <w:autoSpaceDN/>
        <w:bidi w:val="0"/>
        <w:spacing w:line="60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5.通用标准共计1000分，专项考评得分不列入总分进行计算，最终标准化得分换算成百分制。换算公式如下：</w:t>
      </w:r>
    </w:p>
    <w:p>
      <w:pPr>
        <w:keepNext w:val="0"/>
        <w:keepLines w:val="0"/>
        <w:pageBreakBefore w:val="0"/>
        <w:widowControl w:val="0"/>
        <w:tabs>
          <w:tab w:val="left" w:pos="851"/>
        </w:tabs>
        <w:kinsoku/>
        <w:wordWrap w:val="0"/>
        <w:overflowPunct/>
        <w:topLinePunct w:val="0"/>
        <w:autoSpaceDE/>
        <w:autoSpaceDN/>
        <w:bidi w:val="0"/>
        <w:spacing w:line="60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标准化得分（百分制）=标准化工作评定得分÷（1000－不参与考评内容分数之和）×100，最后得分采用四舍五入，取小数点后一位数。</w:t>
      </w:r>
    </w:p>
    <w:p>
      <w:pPr>
        <w:keepNext w:val="0"/>
        <w:keepLines w:val="0"/>
        <w:pageBreakBefore w:val="0"/>
        <w:widowControl w:val="0"/>
        <w:tabs>
          <w:tab w:val="left" w:pos="851"/>
        </w:tabs>
        <w:kinsoku/>
        <w:wordWrap w:val="0"/>
        <w:overflowPunct/>
        <w:topLinePunct w:val="0"/>
        <w:autoSpaceDE/>
        <w:autoSpaceDN/>
        <w:bidi w:val="0"/>
        <w:spacing w:line="60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6.通用标准中追加扣除（在评分方式中加粗的内容）的，均为直到该一级要素分数扣完止，该一级要素不出现负分。</w:t>
      </w:r>
    </w:p>
    <w:p>
      <w:pPr>
        <w:keepNext w:val="0"/>
        <w:keepLines w:val="0"/>
        <w:pageBreakBefore w:val="0"/>
        <w:widowControl w:val="0"/>
        <w:kinsoku/>
        <w:wordWrap w:val="0"/>
        <w:overflowPunct/>
        <w:topLinePunct w:val="0"/>
        <w:autoSpaceDE/>
        <w:autoSpaceDN/>
        <w:bidi w:val="0"/>
        <w:spacing w:line="60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7.国家、省、市已发布专业评审标准，且设备设施要素空项率不大于10%的行业应优先选择专业评审标准。</w:t>
      </w:r>
    </w:p>
    <w:p>
      <w:pPr>
        <w:pStyle w:val="5"/>
        <w:keepNext w:val="0"/>
        <w:keepLines w:val="0"/>
        <w:pageBreakBefore w:val="0"/>
        <w:widowControl w:val="0"/>
        <w:kinsoku/>
        <w:overflowPunct/>
        <w:topLinePunct w:val="0"/>
        <w:autoSpaceDE/>
        <w:autoSpaceDN/>
        <w:bidi w:val="0"/>
        <w:spacing w:line="600" w:lineRule="exact"/>
        <w:textAlignment w:val="auto"/>
        <w:rPr>
          <w:rFonts w:hint="eastAsia" w:ascii="宋体" w:hAnsi="宋体" w:eastAsia="宋体" w:cs="宋体"/>
          <w:sz w:val="32"/>
          <w:szCs w:val="32"/>
        </w:rPr>
      </w:pPr>
    </w:p>
    <w:p>
      <w:pPr>
        <w:keepNext w:val="0"/>
        <w:keepLines w:val="0"/>
        <w:pageBreakBefore w:val="0"/>
        <w:widowControl w:val="0"/>
        <w:kinsoku/>
        <w:overflowPunct/>
        <w:topLinePunct w:val="0"/>
        <w:autoSpaceDE/>
        <w:autoSpaceDN/>
        <w:bidi w:val="0"/>
        <w:adjustRightInd w:val="0"/>
        <w:snapToGrid w:val="0"/>
        <w:spacing w:line="600" w:lineRule="exact"/>
        <w:ind w:firstLine="640" w:firstLineChars="200"/>
        <w:jc w:val="left"/>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lang w:eastAsia="zh-CN"/>
        </w:rPr>
        <w:t>附表</w:t>
      </w:r>
      <w:r>
        <w:rPr>
          <w:rFonts w:hint="eastAsia" w:ascii="宋体" w:hAnsi="宋体" w:eastAsia="宋体" w:cs="宋体"/>
          <w:color w:val="000000"/>
          <w:sz w:val="32"/>
          <w:szCs w:val="32"/>
        </w:rPr>
        <w:t>：</w:t>
      </w:r>
    </w:p>
    <w:p>
      <w:pPr>
        <w:keepNext w:val="0"/>
        <w:keepLines w:val="0"/>
        <w:pageBreakBefore w:val="0"/>
        <w:widowControl w:val="0"/>
        <w:kinsoku/>
        <w:overflowPunct/>
        <w:topLinePunct w:val="0"/>
        <w:autoSpaceDE/>
        <w:autoSpaceDN/>
        <w:bidi w:val="0"/>
        <w:adjustRightInd w:val="0"/>
        <w:snapToGrid w:val="0"/>
        <w:spacing w:line="600" w:lineRule="exact"/>
        <w:ind w:firstLine="640" w:firstLineChars="200"/>
        <w:jc w:val="left"/>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rPr>
        <w:t>1.工贸企业三级安全生产标准化专业评审标准目录</w:t>
      </w:r>
    </w:p>
    <w:p>
      <w:pPr>
        <w:keepNext w:val="0"/>
        <w:keepLines w:val="0"/>
        <w:pageBreakBefore w:val="0"/>
        <w:widowControl w:val="0"/>
        <w:kinsoku/>
        <w:overflowPunct/>
        <w:topLinePunct w:val="0"/>
        <w:autoSpaceDE/>
        <w:autoSpaceDN/>
        <w:bidi w:val="0"/>
        <w:adjustRightInd w:val="0"/>
        <w:snapToGrid w:val="0"/>
        <w:spacing w:line="600" w:lineRule="exact"/>
        <w:ind w:firstLine="640" w:firstLineChars="200"/>
        <w:jc w:val="left"/>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rPr>
        <w:t>2.杭州市工贸企业三级安全生产标准化评审通用标准</w:t>
      </w:r>
    </w:p>
    <w:p>
      <w:pPr>
        <w:keepNext w:val="0"/>
        <w:keepLines w:val="0"/>
        <w:pageBreakBefore w:val="0"/>
        <w:widowControl w:val="0"/>
        <w:kinsoku/>
        <w:overflowPunct/>
        <w:topLinePunct w:val="0"/>
        <w:autoSpaceDE/>
        <w:autoSpaceDN/>
        <w:bidi w:val="0"/>
        <w:adjustRightInd w:val="0"/>
        <w:snapToGrid w:val="0"/>
        <w:spacing w:line="600" w:lineRule="exact"/>
        <w:ind w:firstLine="640" w:firstLineChars="200"/>
        <w:jc w:val="left"/>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rPr>
        <w:t>3.专项和否决项评审表</w:t>
      </w:r>
    </w:p>
    <w:p>
      <w:pPr>
        <w:keepNext w:val="0"/>
        <w:keepLines w:val="0"/>
        <w:pageBreakBefore w:val="0"/>
        <w:widowControl w:val="0"/>
        <w:kinsoku/>
        <w:overflowPunct/>
        <w:topLinePunct w:val="0"/>
        <w:autoSpaceDE/>
        <w:autoSpaceDN/>
        <w:bidi w:val="0"/>
        <w:adjustRightInd w:val="0"/>
        <w:snapToGrid w:val="0"/>
        <w:spacing w:line="600" w:lineRule="exact"/>
        <w:ind w:firstLine="640" w:firstLineChars="200"/>
        <w:jc w:val="left"/>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rPr>
        <w:t>4.使用危险化学品专项考评表</w:t>
      </w:r>
    </w:p>
    <w:p>
      <w:pPr>
        <w:keepNext w:val="0"/>
        <w:keepLines w:val="0"/>
        <w:pageBreakBefore w:val="0"/>
        <w:widowControl w:val="0"/>
        <w:kinsoku/>
        <w:overflowPunct/>
        <w:topLinePunct w:val="0"/>
        <w:autoSpaceDE/>
        <w:autoSpaceDN/>
        <w:bidi w:val="0"/>
        <w:adjustRightInd w:val="0"/>
        <w:snapToGrid w:val="0"/>
        <w:spacing w:line="600" w:lineRule="exact"/>
        <w:ind w:firstLine="640" w:firstLineChars="200"/>
        <w:jc w:val="left"/>
        <w:textAlignment w:val="auto"/>
        <w:rPr>
          <w:rFonts w:hint="eastAsia" w:ascii="宋体" w:hAnsi="宋体" w:eastAsia="宋体" w:cs="宋体"/>
          <w:color w:val="000000"/>
          <w:sz w:val="32"/>
          <w:szCs w:val="32"/>
          <w:lang w:val="en-US" w:eastAsia="zh-CN"/>
        </w:rPr>
      </w:pPr>
      <w:r>
        <w:rPr>
          <w:rFonts w:hint="eastAsia" w:ascii="宋体" w:hAnsi="宋体" w:eastAsia="宋体" w:cs="宋体"/>
          <w:color w:val="000000"/>
          <w:sz w:val="32"/>
          <w:szCs w:val="32"/>
          <w:lang w:val="en-US" w:eastAsia="zh-CN"/>
        </w:rPr>
        <w:t>5.涉爆粉尘专项考评表</w:t>
      </w:r>
    </w:p>
    <w:p>
      <w:pPr>
        <w:keepNext w:val="0"/>
        <w:keepLines w:val="0"/>
        <w:pageBreakBefore w:val="0"/>
        <w:widowControl w:val="0"/>
        <w:kinsoku/>
        <w:overflowPunct/>
        <w:topLinePunct w:val="0"/>
        <w:autoSpaceDE/>
        <w:autoSpaceDN/>
        <w:bidi w:val="0"/>
        <w:adjustRightInd w:val="0"/>
        <w:snapToGrid w:val="0"/>
        <w:spacing w:line="600" w:lineRule="exact"/>
        <w:ind w:firstLine="640" w:firstLineChars="200"/>
        <w:jc w:val="left"/>
        <w:textAlignment w:val="auto"/>
        <w:rPr>
          <w:rFonts w:hint="eastAsia" w:ascii="宋体" w:hAnsi="宋体" w:eastAsia="宋体" w:cs="宋体"/>
          <w:color w:val="000000"/>
          <w:sz w:val="32"/>
          <w:szCs w:val="32"/>
          <w:lang w:val="en-US" w:eastAsia="zh-CN"/>
        </w:rPr>
      </w:pPr>
      <w:r>
        <w:rPr>
          <w:rFonts w:hint="eastAsia" w:ascii="宋体" w:hAnsi="宋体" w:eastAsia="宋体" w:cs="宋体"/>
          <w:color w:val="000000"/>
          <w:sz w:val="32"/>
          <w:szCs w:val="32"/>
          <w:lang w:val="en-US" w:eastAsia="zh-CN"/>
        </w:rPr>
        <w:t>6.有限空间专项考评表</w:t>
      </w:r>
    </w:p>
    <w:p>
      <w:pPr>
        <w:keepNext w:val="0"/>
        <w:keepLines w:val="0"/>
        <w:pageBreakBefore w:val="0"/>
        <w:widowControl w:val="0"/>
        <w:kinsoku/>
        <w:overflowPunct/>
        <w:topLinePunct w:val="0"/>
        <w:autoSpaceDE/>
        <w:autoSpaceDN/>
        <w:bidi w:val="0"/>
        <w:adjustRightInd w:val="0"/>
        <w:snapToGrid w:val="0"/>
        <w:spacing w:line="600" w:lineRule="exact"/>
        <w:ind w:firstLine="640" w:firstLineChars="200"/>
        <w:jc w:val="left"/>
        <w:textAlignment w:val="auto"/>
        <w:rPr>
          <w:rFonts w:hint="eastAsia" w:ascii="宋体" w:hAnsi="宋体" w:eastAsia="宋体" w:cs="宋体"/>
          <w:color w:val="000000"/>
          <w:sz w:val="32"/>
          <w:szCs w:val="32"/>
          <w:lang w:val="en-US" w:eastAsia="zh-CN"/>
        </w:rPr>
      </w:pPr>
      <w:r>
        <w:rPr>
          <w:rFonts w:hint="eastAsia" w:ascii="宋体" w:hAnsi="宋体" w:eastAsia="宋体" w:cs="宋体"/>
          <w:color w:val="000000"/>
          <w:sz w:val="32"/>
          <w:szCs w:val="32"/>
          <w:lang w:val="en-US" w:eastAsia="zh-CN"/>
        </w:rPr>
        <w:t>7.喷涂作业专项考评表</w:t>
      </w:r>
    </w:p>
    <w:p>
      <w:pPr>
        <w:keepNext w:val="0"/>
        <w:keepLines w:val="0"/>
        <w:pageBreakBefore w:val="0"/>
        <w:widowControl w:val="0"/>
        <w:kinsoku/>
        <w:overflowPunct/>
        <w:topLinePunct w:val="0"/>
        <w:autoSpaceDE/>
        <w:autoSpaceDN/>
        <w:bidi w:val="0"/>
        <w:adjustRightInd w:val="0"/>
        <w:snapToGrid w:val="0"/>
        <w:spacing w:line="600" w:lineRule="exact"/>
        <w:ind w:firstLine="640" w:firstLineChars="200"/>
        <w:jc w:val="left"/>
        <w:textAlignment w:val="auto"/>
        <w:rPr>
          <w:rFonts w:hint="eastAsia" w:ascii="宋体" w:hAnsi="宋体" w:eastAsia="宋体" w:cs="宋体"/>
          <w:color w:val="000000"/>
          <w:sz w:val="32"/>
          <w:szCs w:val="32"/>
          <w:lang w:val="en-US" w:eastAsia="zh-CN"/>
        </w:rPr>
      </w:pPr>
      <w:r>
        <w:rPr>
          <w:rFonts w:hint="eastAsia" w:ascii="宋体" w:hAnsi="宋体" w:eastAsia="宋体" w:cs="宋体"/>
          <w:color w:val="000000"/>
          <w:sz w:val="32"/>
          <w:szCs w:val="32"/>
          <w:lang w:val="en-US" w:eastAsia="zh-CN"/>
        </w:rPr>
        <w:t>8.涉氨制冷专项考评表</w:t>
      </w:r>
    </w:p>
    <w:p>
      <w:pPr>
        <w:keepNext w:val="0"/>
        <w:keepLines w:val="0"/>
        <w:pageBreakBefore w:val="0"/>
        <w:widowControl w:val="0"/>
        <w:kinsoku/>
        <w:overflowPunct/>
        <w:topLinePunct w:val="0"/>
        <w:autoSpaceDE/>
        <w:autoSpaceDN/>
        <w:bidi w:val="0"/>
        <w:adjustRightInd w:val="0"/>
        <w:snapToGrid w:val="0"/>
        <w:spacing w:line="600" w:lineRule="exact"/>
        <w:ind w:firstLine="640" w:firstLineChars="200"/>
        <w:jc w:val="left"/>
        <w:textAlignment w:val="auto"/>
        <w:rPr>
          <w:rFonts w:hint="eastAsia" w:ascii="宋体" w:hAnsi="宋体" w:eastAsia="宋体" w:cs="宋体"/>
          <w:color w:val="000000"/>
          <w:sz w:val="32"/>
          <w:szCs w:val="32"/>
          <w:lang w:val="en-US" w:eastAsia="zh-CN"/>
        </w:rPr>
      </w:pPr>
      <w:r>
        <w:rPr>
          <w:rFonts w:hint="eastAsia" w:ascii="宋体" w:hAnsi="宋体" w:eastAsia="宋体" w:cs="宋体"/>
          <w:color w:val="000000"/>
          <w:sz w:val="32"/>
          <w:szCs w:val="32"/>
          <w:lang w:val="en-US" w:eastAsia="zh-CN"/>
        </w:rPr>
        <w:t>9.高温熔融金属专项考评表</w:t>
      </w:r>
    </w:p>
    <w:p>
      <w:pPr>
        <w:keepNext w:val="0"/>
        <w:keepLines w:val="0"/>
        <w:pageBreakBefore w:val="0"/>
        <w:widowControl w:val="0"/>
        <w:kinsoku/>
        <w:overflowPunct/>
        <w:topLinePunct w:val="0"/>
        <w:autoSpaceDE/>
        <w:autoSpaceDN/>
        <w:bidi w:val="0"/>
        <w:adjustRightInd w:val="0"/>
        <w:snapToGrid w:val="0"/>
        <w:spacing w:line="600" w:lineRule="exact"/>
        <w:ind w:firstLine="640" w:firstLineChars="200"/>
        <w:jc w:val="left"/>
        <w:textAlignment w:val="auto"/>
        <w:rPr>
          <w:rFonts w:hint="eastAsia" w:ascii="宋体" w:hAnsi="宋体" w:eastAsia="宋体" w:cs="宋体"/>
          <w:color w:val="000000"/>
          <w:sz w:val="32"/>
          <w:szCs w:val="32"/>
          <w:lang w:val="en-US" w:eastAsia="zh-CN"/>
        </w:rPr>
      </w:pPr>
      <w:r>
        <w:rPr>
          <w:rFonts w:hint="eastAsia" w:ascii="宋体" w:hAnsi="宋体" w:eastAsia="宋体" w:cs="宋体"/>
          <w:color w:val="000000"/>
          <w:sz w:val="32"/>
          <w:szCs w:val="32"/>
          <w:lang w:val="en-US" w:eastAsia="zh-CN"/>
        </w:rPr>
        <w:t>10.全员责任制、双重预防机制融合推进专项考评表</w:t>
      </w:r>
    </w:p>
    <w:p>
      <w:pPr>
        <w:keepNext w:val="0"/>
        <w:keepLines w:val="0"/>
        <w:pageBreakBefore w:val="0"/>
        <w:widowControl w:val="0"/>
        <w:kinsoku/>
        <w:overflowPunct/>
        <w:topLinePunct w:val="0"/>
        <w:autoSpaceDE/>
        <w:autoSpaceDN/>
        <w:bidi w:val="0"/>
        <w:adjustRightInd w:val="0"/>
        <w:snapToGrid w:val="0"/>
        <w:spacing w:line="600" w:lineRule="exact"/>
        <w:ind w:firstLine="640" w:firstLineChars="200"/>
        <w:jc w:val="left"/>
        <w:textAlignment w:val="auto"/>
        <w:rPr>
          <w:rFonts w:hint="eastAsia" w:ascii="宋体" w:hAnsi="宋体" w:eastAsia="宋体" w:cs="宋体"/>
          <w:color w:val="000000"/>
          <w:sz w:val="32"/>
          <w:szCs w:val="32"/>
        </w:rPr>
        <w:sectPr>
          <w:headerReference r:id="rId3" w:type="default"/>
          <w:footerReference r:id="rId4" w:type="default"/>
          <w:pgSz w:w="11906" w:h="16838"/>
          <w:pgMar w:top="1134" w:right="1134" w:bottom="1424" w:left="1134" w:header="567" w:footer="567" w:gutter="0"/>
          <w:pgBorders>
            <w:top w:val="none" w:sz="0" w:space="0"/>
            <w:left w:val="none" w:sz="0" w:space="0"/>
            <w:bottom w:val="none" w:sz="0" w:space="0"/>
            <w:right w:val="none" w:sz="0" w:space="0"/>
          </w:pgBorders>
          <w:pgNumType w:fmt="decimal"/>
          <w:cols w:space="720" w:num="1"/>
          <w:docGrid w:linePitch="312" w:charSpace="0"/>
        </w:sectPr>
      </w:pPr>
      <w:r>
        <w:rPr>
          <w:rFonts w:hint="eastAsia" w:ascii="宋体" w:hAnsi="宋体" w:eastAsia="宋体" w:cs="宋体"/>
          <w:color w:val="000000"/>
          <w:sz w:val="32"/>
          <w:szCs w:val="32"/>
          <w:lang w:val="en-US" w:eastAsia="zh-CN"/>
        </w:rPr>
        <w:t>11.</w:t>
      </w:r>
      <w:r>
        <w:rPr>
          <w:rFonts w:hint="eastAsia" w:ascii="宋体" w:hAnsi="宋体" w:eastAsia="宋体" w:cs="宋体"/>
          <w:color w:val="000000"/>
          <w:sz w:val="32"/>
          <w:szCs w:val="32"/>
        </w:rPr>
        <w:t>否决项考评表</w:t>
      </w:r>
    </w:p>
    <w:p>
      <w:pPr>
        <w:jc w:val="center"/>
        <w:rPr>
          <w:rFonts w:hint="eastAsia" w:ascii="宋体" w:hAnsi="宋体" w:eastAsia="宋体"/>
          <w:b/>
          <w:bCs/>
          <w:sz w:val="44"/>
          <w:szCs w:val="44"/>
          <w:lang w:eastAsia="zh-CN"/>
        </w:rPr>
      </w:pPr>
      <w:r>
        <w:rPr>
          <w:rFonts w:hint="eastAsia" w:ascii="宋体" w:hAnsi="宋体"/>
          <w:b/>
          <w:bCs/>
          <w:sz w:val="44"/>
          <w:szCs w:val="44"/>
        </w:rPr>
        <w:t>工贸企业三级安全生产标准化专业评审标准目录</w:t>
      </w:r>
      <w:r>
        <w:rPr>
          <w:rFonts w:hint="eastAsia" w:ascii="宋体" w:hAnsi="宋体"/>
          <w:b/>
          <w:bCs/>
          <w:sz w:val="44"/>
          <w:szCs w:val="44"/>
          <w:lang w:eastAsia="zh-CN"/>
        </w:rPr>
        <w:t>（表</w:t>
      </w:r>
      <w:r>
        <w:rPr>
          <w:rFonts w:hint="eastAsia" w:ascii="宋体" w:hAnsi="宋体"/>
          <w:b/>
          <w:bCs/>
          <w:sz w:val="44"/>
          <w:szCs w:val="44"/>
          <w:lang w:val="en-US" w:eastAsia="zh-CN"/>
        </w:rPr>
        <w:t>1</w:t>
      </w:r>
      <w:r>
        <w:rPr>
          <w:rFonts w:hint="eastAsia" w:ascii="宋体" w:hAnsi="宋体"/>
          <w:b/>
          <w:bCs/>
          <w:sz w:val="44"/>
          <w:szCs w:val="44"/>
          <w:lang w:eastAsia="zh-CN"/>
        </w:rPr>
        <w:t>）</w:t>
      </w:r>
    </w:p>
    <w:tbl>
      <w:tblPr>
        <w:tblStyle w:val="17"/>
        <w:tblW w:w="147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8"/>
        <w:gridCol w:w="1055"/>
        <w:gridCol w:w="2011"/>
        <w:gridCol w:w="5547"/>
        <w:gridCol w:w="5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blHeader/>
          <w:jc w:val="center"/>
        </w:trPr>
        <w:tc>
          <w:tcPr>
            <w:tcW w:w="678" w:type="dxa"/>
            <w:noWrap w:val="0"/>
            <w:vAlign w:val="center"/>
          </w:tcPr>
          <w:p>
            <w:pPr>
              <w:jc w:val="center"/>
              <w:rPr>
                <w:rFonts w:ascii="宋体" w:hAnsi="宋体"/>
                <w:b/>
                <w:bCs/>
                <w:sz w:val="28"/>
                <w:szCs w:val="28"/>
              </w:rPr>
            </w:pPr>
            <w:r>
              <w:rPr>
                <w:rFonts w:ascii="仿宋" w:hAnsi="仿宋" w:eastAsia="仿宋"/>
                <w:sz w:val="28"/>
                <w:szCs w:val="28"/>
              </w:rPr>
              <w:br w:type="page"/>
            </w:r>
            <w:r>
              <w:rPr>
                <w:rFonts w:hint="eastAsia" w:ascii="宋体" w:hAnsi="宋体"/>
                <w:b/>
                <w:bCs/>
                <w:sz w:val="28"/>
                <w:szCs w:val="28"/>
              </w:rPr>
              <w:t>序号</w:t>
            </w:r>
          </w:p>
        </w:tc>
        <w:tc>
          <w:tcPr>
            <w:tcW w:w="1055" w:type="dxa"/>
            <w:noWrap w:val="0"/>
            <w:vAlign w:val="center"/>
          </w:tcPr>
          <w:p>
            <w:pPr>
              <w:jc w:val="center"/>
              <w:rPr>
                <w:rFonts w:ascii="宋体" w:hAnsi="宋体"/>
                <w:b/>
                <w:bCs/>
                <w:sz w:val="28"/>
                <w:szCs w:val="28"/>
              </w:rPr>
            </w:pPr>
            <w:r>
              <w:rPr>
                <w:rFonts w:hint="eastAsia" w:ascii="宋体" w:hAnsi="宋体"/>
                <w:b/>
                <w:bCs/>
                <w:sz w:val="28"/>
                <w:szCs w:val="28"/>
              </w:rPr>
              <w:t>行业</w:t>
            </w:r>
          </w:p>
        </w:tc>
        <w:tc>
          <w:tcPr>
            <w:tcW w:w="2011" w:type="dxa"/>
            <w:noWrap w:val="0"/>
            <w:vAlign w:val="center"/>
          </w:tcPr>
          <w:p>
            <w:pPr>
              <w:jc w:val="center"/>
              <w:rPr>
                <w:rFonts w:ascii="宋体" w:hAnsi="宋体"/>
                <w:b/>
                <w:bCs/>
                <w:sz w:val="28"/>
                <w:szCs w:val="28"/>
              </w:rPr>
            </w:pPr>
            <w:r>
              <w:rPr>
                <w:rFonts w:hint="eastAsia" w:ascii="宋体" w:hAnsi="宋体"/>
                <w:b/>
                <w:bCs/>
                <w:sz w:val="28"/>
                <w:szCs w:val="28"/>
              </w:rPr>
              <w:t>专业</w:t>
            </w:r>
          </w:p>
        </w:tc>
        <w:tc>
          <w:tcPr>
            <w:tcW w:w="5547" w:type="dxa"/>
            <w:noWrap w:val="0"/>
            <w:vAlign w:val="center"/>
          </w:tcPr>
          <w:p>
            <w:pPr>
              <w:jc w:val="center"/>
              <w:rPr>
                <w:rFonts w:ascii="宋体" w:hAnsi="宋体"/>
                <w:b/>
                <w:bCs/>
                <w:sz w:val="28"/>
                <w:szCs w:val="28"/>
              </w:rPr>
            </w:pPr>
            <w:r>
              <w:rPr>
                <w:rFonts w:hint="eastAsia" w:ascii="宋体" w:hAnsi="宋体"/>
                <w:b/>
                <w:bCs/>
                <w:sz w:val="28"/>
                <w:szCs w:val="28"/>
              </w:rPr>
              <w:t>专业评审标准全称</w:t>
            </w:r>
          </w:p>
        </w:tc>
        <w:tc>
          <w:tcPr>
            <w:tcW w:w="5495" w:type="dxa"/>
            <w:noWrap w:val="0"/>
            <w:vAlign w:val="center"/>
          </w:tcPr>
          <w:p>
            <w:pPr>
              <w:jc w:val="center"/>
              <w:rPr>
                <w:rFonts w:hint="eastAsia" w:ascii="宋体" w:hAnsi="宋体"/>
                <w:b/>
                <w:bCs/>
                <w:sz w:val="28"/>
                <w:szCs w:val="28"/>
              </w:rPr>
            </w:pPr>
            <w:r>
              <w:rPr>
                <w:rFonts w:hint="eastAsia" w:ascii="宋体" w:hAnsi="宋体"/>
                <w:b/>
                <w:bCs/>
                <w:sz w:val="28"/>
                <w:szCs w:val="28"/>
              </w:rPr>
              <w:t>适用范围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678" w:type="dxa"/>
            <w:noWrap w:val="0"/>
            <w:vAlign w:val="center"/>
          </w:tcPr>
          <w:p>
            <w:pPr>
              <w:pStyle w:val="36"/>
              <w:numPr>
                <w:ilvl w:val="0"/>
                <w:numId w:val="1"/>
              </w:numPr>
              <w:ind w:firstLineChars="0"/>
              <w:jc w:val="center"/>
              <w:rPr>
                <w:rFonts w:ascii="宋体" w:hAnsi="宋体"/>
                <w:sz w:val="24"/>
                <w:szCs w:val="24"/>
              </w:rPr>
            </w:pPr>
          </w:p>
        </w:tc>
        <w:tc>
          <w:tcPr>
            <w:tcW w:w="1055" w:type="dxa"/>
            <w:vMerge w:val="restart"/>
            <w:noWrap w:val="0"/>
            <w:vAlign w:val="center"/>
          </w:tcPr>
          <w:p>
            <w:pPr>
              <w:jc w:val="center"/>
              <w:rPr>
                <w:rFonts w:ascii="宋体" w:hAnsi="宋体"/>
                <w:sz w:val="24"/>
              </w:rPr>
            </w:pPr>
            <w:r>
              <w:rPr>
                <w:rFonts w:hint="eastAsia" w:ascii="宋体" w:hAnsi="宋体"/>
                <w:sz w:val="24"/>
              </w:rPr>
              <w:t>冶金</w:t>
            </w:r>
          </w:p>
        </w:tc>
        <w:tc>
          <w:tcPr>
            <w:tcW w:w="2011" w:type="dxa"/>
            <w:noWrap w:val="0"/>
            <w:vAlign w:val="center"/>
          </w:tcPr>
          <w:p>
            <w:pPr>
              <w:jc w:val="center"/>
              <w:rPr>
                <w:rFonts w:ascii="宋体" w:hAnsi="宋体"/>
                <w:sz w:val="24"/>
              </w:rPr>
            </w:pPr>
            <w:r>
              <w:rPr>
                <w:rFonts w:hint="eastAsia" w:ascii="宋体" w:hAnsi="宋体"/>
                <w:sz w:val="24"/>
              </w:rPr>
              <w:t>轧钢</w:t>
            </w:r>
          </w:p>
        </w:tc>
        <w:tc>
          <w:tcPr>
            <w:tcW w:w="5547" w:type="dxa"/>
            <w:noWrap w:val="0"/>
            <w:vAlign w:val="center"/>
          </w:tcPr>
          <w:p>
            <w:pPr>
              <w:jc w:val="left"/>
              <w:rPr>
                <w:rFonts w:ascii="宋体" w:hAnsi="宋体"/>
                <w:sz w:val="24"/>
              </w:rPr>
            </w:pPr>
            <w:r>
              <w:rPr>
                <w:rFonts w:hint="eastAsia" w:ascii="宋体" w:hAnsi="宋体"/>
                <w:sz w:val="24"/>
              </w:rPr>
              <w:t>冶金企业安全生产标准化评定标准（轧钢）</w:t>
            </w:r>
          </w:p>
        </w:tc>
        <w:tc>
          <w:tcPr>
            <w:tcW w:w="5495" w:type="dxa"/>
            <w:noWrap w:val="0"/>
            <w:vAlign w:val="center"/>
          </w:tcPr>
          <w:p>
            <w:pPr>
              <w:rPr>
                <w:rFonts w:hint="eastAsia" w:ascii="宋体" w:hAnsi="宋体"/>
                <w:sz w:val="24"/>
              </w:rPr>
            </w:pPr>
            <w:r>
              <w:rPr>
                <w:rFonts w:hint="eastAsia" w:ascii="宋体" w:hAnsi="宋体"/>
                <w:sz w:val="24"/>
              </w:rPr>
              <w:t>本评定标准所指的轧钢企业包括钢铁联合企业中的轧钢单元及独立轧钢生产企业，适用于轧钢企业开展安全生产标准化自评、申请、外部评审及各级安全监管部门监督审核等相关工作。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jc w:val="center"/>
        </w:trPr>
        <w:tc>
          <w:tcPr>
            <w:tcW w:w="678" w:type="dxa"/>
            <w:noWrap w:val="0"/>
            <w:vAlign w:val="center"/>
          </w:tcPr>
          <w:p>
            <w:pPr>
              <w:pStyle w:val="36"/>
              <w:numPr>
                <w:ilvl w:val="0"/>
                <w:numId w:val="1"/>
              </w:numPr>
              <w:ind w:firstLineChars="0"/>
              <w:jc w:val="center"/>
              <w:rPr>
                <w:rFonts w:ascii="宋体" w:hAnsi="宋体"/>
                <w:sz w:val="24"/>
                <w:szCs w:val="24"/>
              </w:rPr>
            </w:pPr>
          </w:p>
        </w:tc>
        <w:tc>
          <w:tcPr>
            <w:tcW w:w="1055" w:type="dxa"/>
            <w:vMerge w:val="continue"/>
            <w:noWrap w:val="0"/>
            <w:vAlign w:val="center"/>
          </w:tcPr>
          <w:p>
            <w:pPr>
              <w:jc w:val="center"/>
              <w:rPr>
                <w:rFonts w:ascii="宋体" w:hAnsi="宋体"/>
                <w:sz w:val="24"/>
              </w:rPr>
            </w:pPr>
          </w:p>
        </w:tc>
        <w:tc>
          <w:tcPr>
            <w:tcW w:w="2011" w:type="dxa"/>
            <w:noWrap w:val="0"/>
            <w:vAlign w:val="center"/>
          </w:tcPr>
          <w:p>
            <w:pPr>
              <w:jc w:val="center"/>
              <w:rPr>
                <w:rFonts w:ascii="宋体" w:hAnsi="宋体"/>
                <w:sz w:val="24"/>
              </w:rPr>
            </w:pPr>
            <w:r>
              <w:rPr>
                <w:rFonts w:hint="eastAsia" w:ascii="宋体" w:hAnsi="宋体"/>
                <w:sz w:val="24"/>
              </w:rPr>
              <w:t>焦化</w:t>
            </w:r>
          </w:p>
        </w:tc>
        <w:tc>
          <w:tcPr>
            <w:tcW w:w="5547" w:type="dxa"/>
            <w:noWrap w:val="0"/>
            <w:vAlign w:val="center"/>
          </w:tcPr>
          <w:p>
            <w:pPr>
              <w:jc w:val="left"/>
              <w:rPr>
                <w:rFonts w:ascii="宋体" w:hAnsi="宋体"/>
                <w:sz w:val="24"/>
              </w:rPr>
            </w:pPr>
            <w:r>
              <w:rPr>
                <w:rFonts w:hint="eastAsia" w:ascii="宋体" w:hAnsi="宋体"/>
                <w:sz w:val="24"/>
              </w:rPr>
              <w:t>冶金企业安全生产标准化评定标准（焦化）</w:t>
            </w:r>
          </w:p>
        </w:tc>
        <w:tc>
          <w:tcPr>
            <w:tcW w:w="5495" w:type="dxa"/>
            <w:noWrap w:val="0"/>
            <w:vAlign w:val="center"/>
          </w:tcPr>
          <w:p>
            <w:pPr>
              <w:rPr>
                <w:rFonts w:hint="eastAsia" w:ascii="宋体" w:hAnsi="宋体"/>
                <w:sz w:val="24"/>
              </w:rPr>
            </w:pPr>
            <w:r>
              <w:rPr>
                <w:rFonts w:hint="eastAsia" w:ascii="宋体" w:hAnsi="宋体"/>
                <w:sz w:val="24"/>
              </w:rPr>
              <w:t>本标准仅适用于钢铁联合企业中的焦化企业开展安全生产标准化自评、申请、外部评审及安全监管部门监督审核等相关工作，独立的焦化企业可以参照执行。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jc w:val="center"/>
        </w:trPr>
        <w:tc>
          <w:tcPr>
            <w:tcW w:w="678" w:type="dxa"/>
            <w:noWrap w:val="0"/>
            <w:vAlign w:val="center"/>
          </w:tcPr>
          <w:p>
            <w:pPr>
              <w:pStyle w:val="36"/>
              <w:numPr>
                <w:ilvl w:val="0"/>
                <w:numId w:val="1"/>
              </w:numPr>
              <w:ind w:firstLineChars="0"/>
              <w:jc w:val="center"/>
              <w:rPr>
                <w:rFonts w:ascii="宋体" w:hAnsi="宋体"/>
                <w:sz w:val="24"/>
                <w:szCs w:val="24"/>
              </w:rPr>
            </w:pPr>
          </w:p>
        </w:tc>
        <w:tc>
          <w:tcPr>
            <w:tcW w:w="1055" w:type="dxa"/>
            <w:vMerge w:val="continue"/>
            <w:noWrap w:val="0"/>
            <w:vAlign w:val="center"/>
          </w:tcPr>
          <w:p>
            <w:pPr>
              <w:jc w:val="center"/>
              <w:rPr>
                <w:rFonts w:ascii="宋体" w:hAnsi="宋体"/>
                <w:sz w:val="24"/>
              </w:rPr>
            </w:pPr>
          </w:p>
        </w:tc>
        <w:tc>
          <w:tcPr>
            <w:tcW w:w="2011" w:type="dxa"/>
            <w:noWrap w:val="0"/>
            <w:vAlign w:val="center"/>
          </w:tcPr>
          <w:p>
            <w:pPr>
              <w:jc w:val="center"/>
              <w:rPr>
                <w:rFonts w:ascii="宋体" w:hAnsi="宋体"/>
                <w:sz w:val="24"/>
              </w:rPr>
            </w:pPr>
            <w:r>
              <w:rPr>
                <w:rFonts w:hint="eastAsia" w:ascii="宋体" w:hAnsi="宋体"/>
                <w:sz w:val="24"/>
              </w:rPr>
              <w:t>烧结球团</w:t>
            </w:r>
          </w:p>
        </w:tc>
        <w:tc>
          <w:tcPr>
            <w:tcW w:w="5547" w:type="dxa"/>
            <w:noWrap w:val="0"/>
            <w:vAlign w:val="center"/>
          </w:tcPr>
          <w:p>
            <w:pPr>
              <w:jc w:val="left"/>
              <w:rPr>
                <w:rFonts w:ascii="宋体" w:hAnsi="宋体"/>
                <w:sz w:val="24"/>
              </w:rPr>
            </w:pPr>
            <w:r>
              <w:rPr>
                <w:rFonts w:hint="eastAsia" w:ascii="宋体" w:hAnsi="宋体"/>
                <w:sz w:val="24"/>
              </w:rPr>
              <w:t>冶金企业安全生产标准化评定标准（烧结球团）</w:t>
            </w:r>
          </w:p>
        </w:tc>
        <w:tc>
          <w:tcPr>
            <w:tcW w:w="5495" w:type="dxa"/>
            <w:noWrap w:val="0"/>
            <w:vAlign w:val="center"/>
          </w:tcPr>
          <w:p>
            <w:pPr>
              <w:rPr>
                <w:rFonts w:hint="eastAsia" w:ascii="宋体" w:hAnsi="宋体"/>
                <w:sz w:val="24"/>
              </w:rPr>
            </w:pPr>
            <w:r>
              <w:rPr>
                <w:rFonts w:hint="eastAsia" w:ascii="宋体" w:hAnsi="宋体"/>
                <w:sz w:val="24"/>
              </w:rPr>
              <w:t>本评定标准所称烧结球团企业包括钢铁联合企业中的烧结球团单元及独立烧结球团生产企业。本评定标准适用于烧结球团企业开展安全生产标准化自评、申请、外部评审及安全监管部门监督审核等相关工作。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678" w:type="dxa"/>
            <w:noWrap w:val="0"/>
            <w:vAlign w:val="center"/>
          </w:tcPr>
          <w:p>
            <w:pPr>
              <w:pStyle w:val="36"/>
              <w:numPr>
                <w:ilvl w:val="0"/>
                <w:numId w:val="1"/>
              </w:numPr>
              <w:ind w:firstLineChars="0"/>
              <w:jc w:val="center"/>
              <w:rPr>
                <w:rFonts w:ascii="宋体" w:hAnsi="宋体"/>
                <w:sz w:val="24"/>
                <w:szCs w:val="24"/>
              </w:rPr>
            </w:pPr>
          </w:p>
        </w:tc>
        <w:tc>
          <w:tcPr>
            <w:tcW w:w="1055" w:type="dxa"/>
            <w:vMerge w:val="continue"/>
            <w:noWrap w:val="0"/>
            <w:vAlign w:val="center"/>
          </w:tcPr>
          <w:p>
            <w:pPr>
              <w:jc w:val="center"/>
              <w:rPr>
                <w:rFonts w:ascii="宋体" w:hAnsi="宋体"/>
                <w:sz w:val="24"/>
              </w:rPr>
            </w:pPr>
          </w:p>
        </w:tc>
        <w:tc>
          <w:tcPr>
            <w:tcW w:w="2011" w:type="dxa"/>
            <w:noWrap w:val="0"/>
            <w:vAlign w:val="center"/>
          </w:tcPr>
          <w:p>
            <w:pPr>
              <w:jc w:val="center"/>
              <w:rPr>
                <w:rFonts w:ascii="宋体" w:hAnsi="宋体"/>
                <w:sz w:val="24"/>
              </w:rPr>
            </w:pPr>
            <w:r>
              <w:rPr>
                <w:rFonts w:hint="eastAsia" w:ascii="宋体" w:hAnsi="宋体"/>
                <w:sz w:val="24"/>
              </w:rPr>
              <w:t>铁合金</w:t>
            </w:r>
          </w:p>
        </w:tc>
        <w:tc>
          <w:tcPr>
            <w:tcW w:w="5547" w:type="dxa"/>
            <w:noWrap w:val="0"/>
            <w:vAlign w:val="center"/>
          </w:tcPr>
          <w:p>
            <w:pPr>
              <w:jc w:val="left"/>
              <w:rPr>
                <w:rFonts w:ascii="宋体" w:hAnsi="宋体"/>
                <w:sz w:val="24"/>
              </w:rPr>
            </w:pPr>
            <w:r>
              <w:rPr>
                <w:rFonts w:hint="eastAsia" w:ascii="宋体" w:hAnsi="宋体"/>
                <w:sz w:val="24"/>
              </w:rPr>
              <w:t>冶金企业安全生产标准化评定标准（铁合金）</w:t>
            </w:r>
          </w:p>
        </w:tc>
        <w:tc>
          <w:tcPr>
            <w:tcW w:w="5495" w:type="dxa"/>
            <w:noWrap w:val="0"/>
            <w:vAlign w:val="center"/>
          </w:tcPr>
          <w:p>
            <w:pPr>
              <w:rPr>
                <w:rFonts w:hint="eastAsia" w:ascii="宋体" w:hAnsi="宋体"/>
                <w:sz w:val="24"/>
              </w:rPr>
            </w:pPr>
            <w:r>
              <w:rPr>
                <w:rFonts w:hint="eastAsia" w:ascii="宋体" w:hAnsi="宋体"/>
                <w:sz w:val="24"/>
              </w:rPr>
              <w:t>本评定标准适用于铁合金企业开展安全生产标准化自评、申请、外部评审及安全监管部门监督审核等相关工作。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jc w:val="center"/>
        </w:trPr>
        <w:tc>
          <w:tcPr>
            <w:tcW w:w="678" w:type="dxa"/>
            <w:noWrap w:val="0"/>
            <w:vAlign w:val="center"/>
          </w:tcPr>
          <w:p>
            <w:pPr>
              <w:pStyle w:val="36"/>
              <w:numPr>
                <w:ilvl w:val="0"/>
                <w:numId w:val="1"/>
              </w:numPr>
              <w:ind w:firstLineChars="0"/>
              <w:jc w:val="center"/>
              <w:rPr>
                <w:rFonts w:ascii="宋体" w:hAnsi="宋体"/>
                <w:sz w:val="24"/>
                <w:szCs w:val="24"/>
              </w:rPr>
            </w:pPr>
          </w:p>
        </w:tc>
        <w:tc>
          <w:tcPr>
            <w:tcW w:w="1055" w:type="dxa"/>
            <w:vMerge w:val="continue"/>
            <w:noWrap w:val="0"/>
            <w:vAlign w:val="center"/>
          </w:tcPr>
          <w:p>
            <w:pPr>
              <w:jc w:val="center"/>
              <w:rPr>
                <w:rFonts w:ascii="宋体" w:hAnsi="宋体"/>
                <w:sz w:val="24"/>
              </w:rPr>
            </w:pPr>
          </w:p>
        </w:tc>
        <w:tc>
          <w:tcPr>
            <w:tcW w:w="2011" w:type="dxa"/>
            <w:noWrap w:val="0"/>
            <w:vAlign w:val="center"/>
          </w:tcPr>
          <w:p>
            <w:pPr>
              <w:jc w:val="center"/>
              <w:rPr>
                <w:rFonts w:ascii="宋体" w:hAnsi="宋体"/>
                <w:sz w:val="24"/>
              </w:rPr>
            </w:pPr>
            <w:r>
              <w:rPr>
                <w:rFonts w:hint="eastAsia" w:ascii="宋体" w:hAnsi="宋体"/>
                <w:sz w:val="24"/>
              </w:rPr>
              <w:t>炼铁</w:t>
            </w:r>
          </w:p>
        </w:tc>
        <w:tc>
          <w:tcPr>
            <w:tcW w:w="5547" w:type="dxa"/>
            <w:noWrap w:val="0"/>
            <w:vAlign w:val="center"/>
          </w:tcPr>
          <w:p>
            <w:pPr>
              <w:jc w:val="left"/>
              <w:rPr>
                <w:rFonts w:ascii="宋体" w:hAnsi="宋体"/>
                <w:sz w:val="24"/>
              </w:rPr>
            </w:pPr>
            <w:r>
              <w:rPr>
                <w:rFonts w:hint="eastAsia" w:ascii="宋体" w:hAnsi="宋体"/>
                <w:sz w:val="24"/>
              </w:rPr>
              <w:t>冶金企业安全生产标准化评定标准（炼铁）</w:t>
            </w:r>
          </w:p>
        </w:tc>
        <w:tc>
          <w:tcPr>
            <w:tcW w:w="5495" w:type="dxa"/>
            <w:noWrap w:val="0"/>
            <w:vAlign w:val="center"/>
          </w:tcPr>
          <w:p>
            <w:pPr>
              <w:rPr>
                <w:rFonts w:hint="eastAsia" w:ascii="宋体" w:hAnsi="宋体"/>
                <w:sz w:val="24"/>
              </w:rPr>
            </w:pPr>
            <w:r>
              <w:rPr>
                <w:rFonts w:hint="eastAsia" w:ascii="宋体" w:hAnsi="宋体"/>
                <w:sz w:val="24"/>
              </w:rPr>
              <w:t>本标准适用于炼铁企业开展安全生产标准化自评、申请、外部评审及各级安全监管部门监督审核等相关工作。本评定标准所指的炼铁企业包括钢铁联合企业中的炼铁单元及独立炼铁生产企业。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678" w:type="dxa"/>
            <w:noWrap w:val="0"/>
            <w:vAlign w:val="center"/>
          </w:tcPr>
          <w:p>
            <w:pPr>
              <w:pStyle w:val="36"/>
              <w:numPr>
                <w:ilvl w:val="0"/>
                <w:numId w:val="1"/>
              </w:numPr>
              <w:ind w:firstLineChars="0"/>
              <w:jc w:val="center"/>
              <w:rPr>
                <w:rFonts w:ascii="宋体" w:hAnsi="宋体"/>
                <w:sz w:val="24"/>
                <w:szCs w:val="24"/>
              </w:rPr>
            </w:pPr>
          </w:p>
        </w:tc>
        <w:tc>
          <w:tcPr>
            <w:tcW w:w="1055" w:type="dxa"/>
            <w:vMerge w:val="continue"/>
            <w:noWrap w:val="0"/>
            <w:vAlign w:val="center"/>
          </w:tcPr>
          <w:p>
            <w:pPr>
              <w:jc w:val="center"/>
              <w:rPr>
                <w:rFonts w:ascii="宋体" w:hAnsi="宋体"/>
                <w:sz w:val="24"/>
              </w:rPr>
            </w:pPr>
          </w:p>
        </w:tc>
        <w:tc>
          <w:tcPr>
            <w:tcW w:w="2011" w:type="dxa"/>
            <w:noWrap w:val="0"/>
            <w:vAlign w:val="center"/>
          </w:tcPr>
          <w:p>
            <w:pPr>
              <w:jc w:val="center"/>
              <w:rPr>
                <w:rFonts w:ascii="宋体" w:hAnsi="宋体"/>
                <w:sz w:val="24"/>
              </w:rPr>
            </w:pPr>
            <w:r>
              <w:rPr>
                <w:rFonts w:hint="eastAsia" w:ascii="宋体" w:hAnsi="宋体"/>
                <w:sz w:val="24"/>
              </w:rPr>
              <w:t>炼钢</w:t>
            </w:r>
          </w:p>
        </w:tc>
        <w:tc>
          <w:tcPr>
            <w:tcW w:w="5547" w:type="dxa"/>
            <w:noWrap w:val="0"/>
            <w:vAlign w:val="center"/>
          </w:tcPr>
          <w:p>
            <w:pPr>
              <w:jc w:val="left"/>
              <w:rPr>
                <w:rFonts w:ascii="宋体" w:hAnsi="宋体"/>
                <w:sz w:val="24"/>
              </w:rPr>
            </w:pPr>
            <w:r>
              <w:rPr>
                <w:rFonts w:hint="eastAsia" w:ascii="宋体" w:hAnsi="宋体"/>
                <w:sz w:val="24"/>
              </w:rPr>
              <w:t>冶金企业安全生产标准化评定标准（炼钢）</w:t>
            </w:r>
          </w:p>
        </w:tc>
        <w:tc>
          <w:tcPr>
            <w:tcW w:w="5495" w:type="dxa"/>
            <w:noWrap w:val="0"/>
            <w:vAlign w:val="center"/>
          </w:tcPr>
          <w:p>
            <w:pPr>
              <w:rPr>
                <w:rFonts w:hint="eastAsia" w:ascii="宋体" w:hAnsi="宋体"/>
                <w:sz w:val="24"/>
              </w:rPr>
            </w:pPr>
            <w:r>
              <w:rPr>
                <w:rFonts w:hint="eastAsia" w:ascii="宋体" w:hAnsi="宋体"/>
                <w:sz w:val="24"/>
              </w:rPr>
              <w:t>本评定标准所指的炼钢企业包括钢铁联合企业中的炼钢单元及独立炼钢生产企业，适用于炼钢企业开展安全生产标准化自评、申请、外部评审及各级安全监管部门监督审核等相关工作。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1" w:hRule="atLeast"/>
          <w:jc w:val="center"/>
        </w:trPr>
        <w:tc>
          <w:tcPr>
            <w:tcW w:w="678" w:type="dxa"/>
            <w:noWrap w:val="0"/>
            <w:vAlign w:val="center"/>
          </w:tcPr>
          <w:p>
            <w:pPr>
              <w:pStyle w:val="36"/>
              <w:numPr>
                <w:ilvl w:val="0"/>
                <w:numId w:val="1"/>
              </w:numPr>
              <w:ind w:firstLineChars="0"/>
              <w:jc w:val="center"/>
              <w:rPr>
                <w:rFonts w:ascii="宋体" w:hAnsi="宋体"/>
                <w:sz w:val="24"/>
                <w:szCs w:val="24"/>
              </w:rPr>
            </w:pPr>
          </w:p>
        </w:tc>
        <w:tc>
          <w:tcPr>
            <w:tcW w:w="1055" w:type="dxa"/>
            <w:vMerge w:val="continue"/>
            <w:noWrap w:val="0"/>
            <w:vAlign w:val="center"/>
          </w:tcPr>
          <w:p>
            <w:pPr>
              <w:jc w:val="center"/>
              <w:rPr>
                <w:rFonts w:ascii="宋体" w:hAnsi="宋体"/>
                <w:sz w:val="24"/>
              </w:rPr>
            </w:pPr>
          </w:p>
        </w:tc>
        <w:tc>
          <w:tcPr>
            <w:tcW w:w="2011" w:type="dxa"/>
            <w:noWrap w:val="0"/>
            <w:vAlign w:val="center"/>
          </w:tcPr>
          <w:p>
            <w:pPr>
              <w:jc w:val="center"/>
              <w:rPr>
                <w:rFonts w:ascii="宋体" w:hAnsi="宋体"/>
                <w:sz w:val="24"/>
              </w:rPr>
            </w:pPr>
            <w:r>
              <w:rPr>
                <w:rFonts w:hint="eastAsia" w:ascii="宋体" w:hAnsi="宋体"/>
                <w:sz w:val="24"/>
              </w:rPr>
              <w:t>煤气</w:t>
            </w:r>
          </w:p>
        </w:tc>
        <w:tc>
          <w:tcPr>
            <w:tcW w:w="5547" w:type="dxa"/>
            <w:noWrap w:val="0"/>
            <w:vAlign w:val="center"/>
          </w:tcPr>
          <w:p>
            <w:pPr>
              <w:jc w:val="left"/>
              <w:rPr>
                <w:rFonts w:ascii="宋体" w:hAnsi="宋体"/>
                <w:sz w:val="24"/>
              </w:rPr>
            </w:pPr>
            <w:r>
              <w:rPr>
                <w:rFonts w:hint="eastAsia" w:ascii="宋体" w:hAnsi="宋体"/>
                <w:sz w:val="24"/>
              </w:rPr>
              <w:t>冶金企业安全生产标准化评定标准（煤气）</w:t>
            </w:r>
          </w:p>
        </w:tc>
        <w:tc>
          <w:tcPr>
            <w:tcW w:w="5495" w:type="dxa"/>
            <w:noWrap w:val="0"/>
            <w:vAlign w:val="center"/>
          </w:tcPr>
          <w:p>
            <w:pPr>
              <w:rPr>
                <w:rFonts w:hint="eastAsia" w:ascii="宋体" w:hAnsi="宋体"/>
                <w:sz w:val="24"/>
              </w:rPr>
            </w:pPr>
            <w:r>
              <w:rPr>
                <w:rFonts w:hint="eastAsia" w:ascii="宋体" w:hAnsi="宋体"/>
                <w:sz w:val="24"/>
              </w:rPr>
              <w:t>本评定标准所指煤气包括冶金企业中的煤气（含天然气），适用于冶金企业（不包括炼铁、炼钢、轧钢、焦化、铁合金、烧结球团专业评定标准中涉及的范围）开展煤气单元安全生产标准化自评、申请、外部评审及安全监管部门监督审核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6" w:hRule="atLeast"/>
          <w:jc w:val="center"/>
        </w:trPr>
        <w:tc>
          <w:tcPr>
            <w:tcW w:w="678" w:type="dxa"/>
            <w:noWrap w:val="0"/>
            <w:vAlign w:val="center"/>
          </w:tcPr>
          <w:p>
            <w:pPr>
              <w:pStyle w:val="36"/>
              <w:numPr>
                <w:ilvl w:val="0"/>
                <w:numId w:val="1"/>
              </w:numPr>
              <w:ind w:firstLineChars="0"/>
              <w:jc w:val="center"/>
              <w:rPr>
                <w:rFonts w:ascii="宋体" w:hAnsi="宋体"/>
                <w:sz w:val="24"/>
                <w:szCs w:val="24"/>
              </w:rPr>
            </w:pPr>
          </w:p>
        </w:tc>
        <w:tc>
          <w:tcPr>
            <w:tcW w:w="1055" w:type="dxa"/>
            <w:vMerge w:val="restart"/>
            <w:noWrap w:val="0"/>
            <w:vAlign w:val="center"/>
          </w:tcPr>
          <w:p>
            <w:pPr>
              <w:jc w:val="center"/>
              <w:rPr>
                <w:rFonts w:ascii="宋体" w:hAnsi="宋体"/>
                <w:sz w:val="24"/>
              </w:rPr>
            </w:pPr>
            <w:r>
              <w:rPr>
                <w:rFonts w:hint="eastAsia" w:ascii="宋体" w:hAnsi="宋体"/>
                <w:sz w:val="24"/>
              </w:rPr>
              <w:t>有色</w:t>
            </w:r>
          </w:p>
        </w:tc>
        <w:tc>
          <w:tcPr>
            <w:tcW w:w="2011" w:type="dxa"/>
            <w:noWrap w:val="0"/>
            <w:vAlign w:val="center"/>
          </w:tcPr>
          <w:p>
            <w:pPr>
              <w:jc w:val="center"/>
              <w:rPr>
                <w:rFonts w:ascii="宋体" w:hAnsi="宋体"/>
                <w:sz w:val="24"/>
              </w:rPr>
            </w:pPr>
            <w:r>
              <w:rPr>
                <w:rFonts w:hint="eastAsia" w:ascii="宋体" w:hAnsi="宋体"/>
                <w:sz w:val="24"/>
              </w:rPr>
              <w:t>氧化铝</w:t>
            </w:r>
          </w:p>
        </w:tc>
        <w:tc>
          <w:tcPr>
            <w:tcW w:w="5547" w:type="dxa"/>
            <w:noWrap w:val="0"/>
            <w:vAlign w:val="center"/>
          </w:tcPr>
          <w:p>
            <w:pPr>
              <w:jc w:val="left"/>
              <w:rPr>
                <w:rFonts w:ascii="宋体" w:hAnsi="宋体"/>
                <w:sz w:val="24"/>
              </w:rPr>
            </w:pPr>
            <w:r>
              <w:rPr>
                <w:rFonts w:hint="eastAsia" w:ascii="宋体" w:hAnsi="宋体"/>
                <w:sz w:val="24"/>
              </w:rPr>
              <w:t>氧化铝企业安全生产标准化评定标准</w:t>
            </w:r>
          </w:p>
        </w:tc>
        <w:tc>
          <w:tcPr>
            <w:tcW w:w="5495" w:type="dxa"/>
            <w:noWrap w:val="0"/>
            <w:vAlign w:val="center"/>
          </w:tcPr>
          <w:p>
            <w:pPr>
              <w:rPr>
                <w:rFonts w:hint="eastAsia" w:ascii="宋体" w:hAnsi="宋体"/>
                <w:sz w:val="24"/>
              </w:rPr>
            </w:pPr>
            <w:r>
              <w:rPr>
                <w:rFonts w:hint="eastAsia" w:ascii="宋体" w:hAnsi="宋体"/>
                <w:sz w:val="24"/>
              </w:rPr>
              <w:t>本标准所指的氧化铝企业包括联合企业中的氧化铝生产单元及独立氧化铝生产企业，适用于氧化铝企业开展安全生产标准化等级评定的自评、申请、外部评审及各级安全监管部门监督审核等相关工作。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1" w:hRule="atLeast"/>
          <w:jc w:val="center"/>
        </w:trPr>
        <w:tc>
          <w:tcPr>
            <w:tcW w:w="678" w:type="dxa"/>
            <w:noWrap w:val="0"/>
            <w:vAlign w:val="center"/>
          </w:tcPr>
          <w:p>
            <w:pPr>
              <w:pStyle w:val="36"/>
              <w:numPr>
                <w:ilvl w:val="0"/>
                <w:numId w:val="1"/>
              </w:numPr>
              <w:ind w:firstLineChars="0"/>
              <w:jc w:val="center"/>
              <w:rPr>
                <w:rFonts w:ascii="宋体" w:hAnsi="宋体"/>
                <w:sz w:val="24"/>
                <w:szCs w:val="24"/>
              </w:rPr>
            </w:pPr>
          </w:p>
        </w:tc>
        <w:tc>
          <w:tcPr>
            <w:tcW w:w="1055" w:type="dxa"/>
            <w:vMerge w:val="continue"/>
            <w:noWrap w:val="0"/>
            <w:vAlign w:val="center"/>
          </w:tcPr>
          <w:p>
            <w:pPr>
              <w:jc w:val="center"/>
              <w:rPr>
                <w:rFonts w:ascii="宋体" w:hAnsi="宋体"/>
                <w:sz w:val="24"/>
              </w:rPr>
            </w:pPr>
          </w:p>
        </w:tc>
        <w:tc>
          <w:tcPr>
            <w:tcW w:w="2011" w:type="dxa"/>
            <w:noWrap w:val="0"/>
            <w:vAlign w:val="center"/>
          </w:tcPr>
          <w:p>
            <w:pPr>
              <w:jc w:val="center"/>
              <w:rPr>
                <w:rFonts w:ascii="宋体" w:hAnsi="宋体"/>
                <w:sz w:val="24"/>
              </w:rPr>
            </w:pPr>
            <w:r>
              <w:rPr>
                <w:rFonts w:hint="eastAsia" w:ascii="宋体" w:hAnsi="宋体"/>
                <w:sz w:val="24"/>
              </w:rPr>
              <w:t>电解铝</w:t>
            </w:r>
          </w:p>
        </w:tc>
        <w:tc>
          <w:tcPr>
            <w:tcW w:w="5547" w:type="dxa"/>
            <w:noWrap w:val="0"/>
            <w:vAlign w:val="center"/>
          </w:tcPr>
          <w:p>
            <w:pPr>
              <w:jc w:val="left"/>
              <w:rPr>
                <w:rFonts w:ascii="宋体" w:hAnsi="宋体"/>
                <w:sz w:val="24"/>
              </w:rPr>
            </w:pPr>
            <w:r>
              <w:rPr>
                <w:rFonts w:hint="eastAsia" w:ascii="宋体" w:hAnsi="宋体"/>
                <w:sz w:val="24"/>
              </w:rPr>
              <w:t>电解铝（含熔铸、碳素）企业安全生产标准化评定标准</w:t>
            </w:r>
          </w:p>
        </w:tc>
        <w:tc>
          <w:tcPr>
            <w:tcW w:w="5495" w:type="dxa"/>
            <w:noWrap w:val="0"/>
            <w:vAlign w:val="center"/>
          </w:tcPr>
          <w:p>
            <w:pPr>
              <w:rPr>
                <w:rFonts w:hint="eastAsia" w:ascii="宋体" w:hAnsi="宋体"/>
                <w:sz w:val="24"/>
              </w:rPr>
            </w:pPr>
            <w:r>
              <w:rPr>
                <w:rFonts w:hint="eastAsia" w:ascii="宋体" w:hAnsi="宋体"/>
                <w:sz w:val="24"/>
              </w:rPr>
              <w:t>本标准所指的电解铝（含熔铸、碳素，下同）企业包括联合企业中的电解铝生产单元及独立电解铝生产企业，适用于电解铝企业开展安全生产标准化等级评定的自评、申请、外部评审及各级安全监管部门监督审核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jc w:val="center"/>
        </w:trPr>
        <w:tc>
          <w:tcPr>
            <w:tcW w:w="678" w:type="dxa"/>
            <w:noWrap w:val="0"/>
            <w:vAlign w:val="center"/>
          </w:tcPr>
          <w:p>
            <w:pPr>
              <w:pStyle w:val="36"/>
              <w:numPr>
                <w:ilvl w:val="0"/>
                <w:numId w:val="1"/>
              </w:numPr>
              <w:ind w:firstLineChars="0"/>
              <w:jc w:val="center"/>
              <w:rPr>
                <w:rFonts w:ascii="宋体" w:hAnsi="宋体"/>
                <w:sz w:val="24"/>
                <w:szCs w:val="24"/>
              </w:rPr>
            </w:pPr>
          </w:p>
        </w:tc>
        <w:tc>
          <w:tcPr>
            <w:tcW w:w="1055" w:type="dxa"/>
            <w:vMerge w:val="continue"/>
            <w:noWrap w:val="0"/>
            <w:vAlign w:val="center"/>
          </w:tcPr>
          <w:p>
            <w:pPr>
              <w:jc w:val="center"/>
              <w:rPr>
                <w:rFonts w:ascii="宋体" w:hAnsi="宋体"/>
                <w:sz w:val="24"/>
              </w:rPr>
            </w:pPr>
          </w:p>
        </w:tc>
        <w:tc>
          <w:tcPr>
            <w:tcW w:w="2011" w:type="dxa"/>
            <w:noWrap w:val="0"/>
            <w:vAlign w:val="center"/>
          </w:tcPr>
          <w:p>
            <w:pPr>
              <w:jc w:val="center"/>
              <w:rPr>
                <w:rFonts w:ascii="宋体" w:hAnsi="宋体"/>
                <w:sz w:val="24"/>
              </w:rPr>
            </w:pPr>
            <w:r>
              <w:rPr>
                <w:rFonts w:hint="eastAsia" w:ascii="宋体" w:hAnsi="宋体"/>
                <w:sz w:val="24"/>
              </w:rPr>
              <w:t>有色重金属冶炼</w:t>
            </w:r>
          </w:p>
        </w:tc>
        <w:tc>
          <w:tcPr>
            <w:tcW w:w="5547" w:type="dxa"/>
            <w:noWrap w:val="0"/>
            <w:vAlign w:val="center"/>
          </w:tcPr>
          <w:p>
            <w:pPr>
              <w:jc w:val="left"/>
              <w:rPr>
                <w:rFonts w:ascii="宋体" w:hAnsi="宋体"/>
                <w:sz w:val="24"/>
              </w:rPr>
            </w:pPr>
            <w:r>
              <w:rPr>
                <w:rFonts w:hint="eastAsia" w:ascii="宋体" w:hAnsi="宋体"/>
                <w:sz w:val="24"/>
              </w:rPr>
              <w:t>有色重金属冶炼企业安全生产标准化评定标准</w:t>
            </w:r>
          </w:p>
        </w:tc>
        <w:tc>
          <w:tcPr>
            <w:tcW w:w="5495" w:type="dxa"/>
            <w:noWrap w:val="0"/>
            <w:vAlign w:val="center"/>
          </w:tcPr>
          <w:p>
            <w:pPr>
              <w:rPr>
                <w:rFonts w:hint="eastAsia" w:ascii="宋体" w:hAnsi="宋体"/>
                <w:sz w:val="24"/>
              </w:rPr>
            </w:pPr>
            <w:r>
              <w:rPr>
                <w:rFonts w:hint="eastAsia" w:ascii="宋体" w:hAnsi="宋体"/>
                <w:sz w:val="24"/>
              </w:rPr>
              <w:t>本标准所指的有色重金属冶炼企业包括铜、镍、铅、锌、锡、锑、铋、镉、汞等九种有色重金属冶炼企业。适用于上述九种有色重金属冶炼企业开展安全生产标准化自评、申请、外部评审及各级安全监管部门监督审核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 w:type="dxa"/>
            <w:noWrap w:val="0"/>
            <w:vAlign w:val="center"/>
          </w:tcPr>
          <w:p>
            <w:pPr>
              <w:pStyle w:val="36"/>
              <w:numPr>
                <w:ilvl w:val="0"/>
                <w:numId w:val="1"/>
              </w:numPr>
              <w:ind w:firstLineChars="0"/>
              <w:jc w:val="center"/>
              <w:rPr>
                <w:rFonts w:ascii="宋体" w:hAnsi="宋体"/>
                <w:sz w:val="24"/>
                <w:szCs w:val="24"/>
              </w:rPr>
            </w:pPr>
          </w:p>
        </w:tc>
        <w:tc>
          <w:tcPr>
            <w:tcW w:w="1055" w:type="dxa"/>
            <w:vMerge w:val="continue"/>
            <w:noWrap w:val="0"/>
            <w:vAlign w:val="center"/>
          </w:tcPr>
          <w:p>
            <w:pPr>
              <w:jc w:val="center"/>
              <w:rPr>
                <w:rFonts w:ascii="宋体" w:hAnsi="宋体"/>
                <w:sz w:val="24"/>
              </w:rPr>
            </w:pPr>
          </w:p>
        </w:tc>
        <w:tc>
          <w:tcPr>
            <w:tcW w:w="2011" w:type="dxa"/>
            <w:noWrap w:val="0"/>
            <w:vAlign w:val="center"/>
          </w:tcPr>
          <w:p>
            <w:pPr>
              <w:jc w:val="center"/>
              <w:rPr>
                <w:rFonts w:ascii="宋体" w:hAnsi="宋体"/>
                <w:sz w:val="24"/>
              </w:rPr>
            </w:pPr>
            <w:r>
              <w:rPr>
                <w:rFonts w:hint="eastAsia" w:ascii="宋体" w:hAnsi="宋体"/>
                <w:sz w:val="24"/>
              </w:rPr>
              <w:t>有色金属压力加工</w:t>
            </w:r>
          </w:p>
        </w:tc>
        <w:tc>
          <w:tcPr>
            <w:tcW w:w="5547" w:type="dxa"/>
            <w:noWrap w:val="0"/>
            <w:vAlign w:val="center"/>
          </w:tcPr>
          <w:p>
            <w:pPr>
              <w:jc w:val="left"/>
              <w:rPr>
                <w:rFonts w:ascii="宋体" w:hAnsi="宋体"/>
                <w:sz w:val="24"/>
              </w:rPr>
            </w:pPr>
            <w:r>
              <w:rPr>
                <w:rFonts w:hint="eastAsia" w:ascii="宋体" w:hAnsi="宋体"/>
                <w:sz w:val="24"/>
              </w:rPr>
              <w:t>有色金属压力加工企业安全生产标准化评定标准</w:t>
            </w:r>
          </w:p>
        </w:tc>
        <w:tc>
          <w:tcPr>
            <w:tcW w:w="5495" w:type="dxa"/>
            <w:noWrap w:val="0"/>
            <w:vAlign w:val="center"/>
          </w:tcPr>
          <w:p>
            <w:pPr>
              <w:rPr>
                <w:rFonts w:hint="eastAsia" w:ascii="宋体" w:hAnsi="宋体"/>
                <w:sz w:val="24"/>
              </w:rPr>
            </w:pPr>
            <w:r>
              <w:rPr>
                <w:rFonts w:hint="eastAsia" w:ascii="宋体" w:hAnsi="宋体"/>
                <w:sz w:val="24"/>
              </w:rPr>
              <w:t>本标准所指的有色金属压力加工企业是指生产铸锭、板、带、箔、管、棒、型、线、锻件等有色金属产品(粉材除外)的企业，有色金属产品包括铝、铜、钛、镍、镁、锌、锡、铅等有色金属产品及其合金。本标准适用于有色金属压力加工企业开展安全生产标准化自评、申请、外部评审及各级安全监管部门监督审核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 w:type="dxa"/>
            <w:noWrap w:val="0"/>
            <w:vAlign w:val="center"/>
          </w:tcPr>
          <w:p>
            <w:pPr>
              <w:pStyle w:val="36"/>
              <w:numPr>
                <w:ilvl w:val="0"/>
                <w:numId w:val="1"/>
              </w:numPr>
              <w:ind w:firstLineChars="0"/>
              <w:jc w:val="center"/>
              <w:rPr>
                <w:rFonts w:ascii="宋体" w:hAnsi="宋体"/>
                <w:sz w:val="24"/>
                <w:szCs w:val="24"/>
              </w:rPr>
            </w:pPr>
          </w:p>
        </w:tc>
        <w:tc>
          <w:tcPr>
            <w:tcW w:w="1055" w:type="dxa"/>
            <w:vMerge w:val="restart"/>
            <w:noWrap w:val="0"/>
            <w:vAlign w:val="center"/>
          </w:tcPr>
          <w:p>
            <w:pPr>
              <w:jc w:val="center"/>
              <w:rPr>
                <w:rFonts w:ascii="宋体" w:hAnsi="宋体"/>
                <w:sz w:val="24"/>
              </w:rPr>
            </w:pPr>
            <w:r>
              <w:rPr>
                <w:rFonts w:hint="eastAsia" w:ascii="宋体" w:hAnsi="宋体"/>
                <w:sz w:val="24"/>
              </w:rPr>
              <w:t>建材</w:t>
            </w:r>
          </w:p>
        </w:tc>
        <w:tc>
          <w:tcPr>
            <w:tcW w:w="2011" w:type="dxa"/>
            <w:noWrap w:val="0"/>
            <w:vAlign w:val="center"/>
          </w:tcPr>
          <w:p>
            <w:pPr>
              <w:jc w:val="center"/>
              <w:rPr>
                <w:rFonts w:ascii="宋体" w:hAnsi="宋体"/>
                <w:sz w:val="24"/>
              </w:rPr>
            </w:pPr>
            <w:r>
              <w:rPr>
                <w:rFonts w:hint="eastAsia" w:ascii="宋体" w:hAnsi="宋体"/>
                <w:sz w:val="24"/>
              </w:rPr>
              <w:t>水泥</w:t>
            </w:r>
          </w:p>
        </w:tc>
        <w:tc>
          <w:tcPr>
            <w:tcW w:w="5547" w:type="dxa"/>
            <w:noWrap w:val="0"/>
            <w:vAlign w:val="center"/>
          </w:tcPr>
          <w:p>
            <w:pPr>
              <w:jc w:val="left"/>
              <w:rPr>
                <w:rFonts w:ascii="宋体" w:hAnsi="宋体"/>
                <w:sz w:val="24"/>
              </w:rPr>
            </w:pPr>
            <w:r>
              <w:rPr>
                <w:rFonts w:hint="eastAsia" w:ascii="宋体" w:hAnsi="宋体"/>
                <w:sz w:val="24"/>
              </w:rPr>
              <w:t>水泥企业安全生产标准化评定标准</w:t>
            </w:r>
          </w:p>
        </w:tc>
        <w:tc>
          <w:tcPr>
            <w:tcW w:w="5495" w:type="dxa"/>
            <w:noWrap w:val="0"/>
            <w:vAlign w:val="center"/>
          </w:tcPr>
          <w:p>
            <w:pPr>
              <w:rPr>
                <w:rFonts w:hint="eastAsia" w:ascii="宋体" w:hAnsi="宋体"/>
                <w:sz w:val="24"/>
              </w:rPr>
            </w:pPr>
            <w:r>
              <w:rPr>
                <w:rFonts w:hint="eastAsia" w:ascii="宋体" w:hAnsi="宋体"/>
                <w:sz w:val="24"/>
              </w:rPr>
              <w:t>本标准所指的水泥企业包括具有完整水泥生产线企业、生产水泥熟料企业及水泥粉磨站等企业，适用于水泥企业开展安全生产标准化自评、申请、外部评审及各级安全监管部门监督审核等相关工作。存在国家明令淘汰工艺的水泥生产企业不适用本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 w:type="dxa"/>
            <w:noWrap w:val="0"/>
            <w:vAlign w:val="center"/>
          </w:tcPr>
          <w:p>
            <w:pPr>
              <w:pStyle w:val="36"/>
              <w:numPr>
                <w:ilvl w:val="0"/>
                <w:numId w:val="1"/>
              </w:numPr>
              <w:ind w:firstLineChars="0"/>
              <w:jc w:val="center"/>
              <w:rPr>
                <w:rFonts w:ascii="宋体" w:hAnsi="宋体"/>
                <w:sz w:val="24"/>
                <w:szCs w:val="24"/>
              </w:rPr>
            </w:pPr>
          </w:p>
        </w:tc>
        <w:tc>
          <w:tcPr>
            <w:tcW w:w="1055" w:type="dxa"/>
            <w:vMerge w:val="continue"/>
            <w:noWrap w:val="0"/>
            <w:vAlign w:val="center"/>
          </w:tcPr>
          <w:p>
            <w:pPr>
              <w:jc w:val="center"/>
              <w:rPr>
                <w:rFonts w:ascii="宋体" w:hAnsi="宋体"/>
                <w:sz w:val="24"/>
              </w:rPr>
            </w:pPr>
          </w:p>
        </w:tc>
        <w:tc>
          <w:tcPr>
            <w:tcW w:w="2011" w:type="dxa"/>
            <w:noWrap w:val="0"/>
            <w:vAlign w:val="center"/>
          </w:tcPr>
          <w:p>
            <w:pPr>
              <w:jc w:val="center"/>
              <w:rPr>
                <w:rFonts w:ascii="宋体" w:hAnsi="宋体"/>
                <w:sz w:val="24"/>
              </w:rPr>
            </w:pPr>
            <w:r>
              <w:rPr>
                <w:rFonts w:hint="eastAsia" w:ascii="宋体" w:hAnsi="宋体"/>
                <w:sz w:val="24"/>
              </w:rPr>
              <w:t>陶瓷</w:t>
            </w:r>
          </w:p>
        </w:tc>
        <w:tc>
          <w:tcPr>
            <w:tcW w:w="5547" w:type="dxa"/>
            <w:noWrap w:val="0"/>
            <w:vAlign w:val="center"/>
          </w:tcPr>
          <w:p>
            <w:pPr>
              <w:jc w:val="left"/>
              <w:rPr>
                <w:rFonts w:ascii="宋体" w:hAnsi="宋体"/>
                <w:sz w:val="24"/>
              </w:rPr>
            </w:pPr>
            <w:r>
              <w:rPr>
                <w:rFonts w:hint="eastAsia" w:ascii="宋体" w:hAnsi="宋体"/>
                <w:sz w:val="24"/>
              </w:rPr>
              <w:t>建筑卫生陶瓷企业安全生产标准化评定标准</w:t>
            </w:r>
          </w:p>
        </w:tc>
        <w:tc>
          <w:tcPr>
            <w:tcW w:w="5495" w:type="dxa"/>
            <w:noWrap w:val="0"/>
            <w:vAlign w:val="center"/>
          </w:tcPr>
          <w:p>
            <w:pPr>
              <w:rPr>
                <w:rFonts w:hint="eastAsia" w:ascii="宋体" w:hAnsi="宋体"/>
                <w:sz w:val="24"/>
              </w:rPr>
            </w:pPr>
            <w:r>
              <w:rPr>
                <w:rFonts w:hint="eastAsia" w:ascii="宋体" w:hAnsi="宋体"/>
                <w:sz w:val="24"/>
              </w:rPr>
              <w:t>本标准所指的建筑卫生陶瓷企业包括具有完整生产线的陶瓷砖、卫生陶瓷、烧结瓦及建筑琉璃等陶瓷制品的生产企业，适用于建筑卫生陶瓷企业开展安全生产标准化自评、申请、外部评审及各级安全生产监督管理部门监督审核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 w:type="dxa"/>
            <w:noWrap w:val="0"/>
            <w:vAlign w:val="center"/>
          </w:tcPr>
          <w:p>
            <w:pPr>
              <w:pStyle w:val="36"/>
              <w:numPr>
                <w:ilvl w:val="0"/>
                <w:numId w:val="1"/>
              </w:numPr>
              <w:ind w:firstLineChars="0"/>
              <w:jc w:val="center"/>
              <w:rPr>
                <w:rFonts w:ascii="宋体" w:hAnsi="宋体"/>
                <w:sz w:val="24"/>
                <w:szCs w:val="24"/>
              </w:rPr>
            </w:pPr>
          </w:p>
        </w:tc>
        <w:tc>
          <w:tcPr>
            <w:tcW w:w="1055" w:type="dxa"/>
            <w:vMerge w:val="continue"/>
            <w:noWrap w:val="0"/>
            <w:vAlign w:val="center"/>
          </w:tcPr>
          <w:p>
            <w:pPr>
              <w:jc w:val="center"/>
              <w:rPr>
                <w:rFonts w:ascii="宋体" w:hAnsi="宋体"/>
                <w:sz w:val="24"/>
              </w:rPr>
            </w:pPr>
          </w:p>
        </w:tc>
        <w:tc>
          <w:tcPr>
            <w:tcW w:w="2011" w:type="dxa"/>
            <w:noWrap w:val="0"/>
            <w:vAlign w:val="center"/>
          </w:tcPr>
          <w:p>
            <w:pPr>
              <w:jc w:val="center"/>
              <w:rPr>
                <w:rFonts w:ascii="宋体" w:hAnsi="宋体"/>
                <w:sz w:val="24"/>
              </w:rPr>
            </w:pPr>
            <w:r>
              <w:rPr>
                <w:rFonts w:hint="eastAsia" w:ascii="宋体" w:hAnsi="宋体"/>
                <w:sz w:val="24"/>
              </w:rPr>
              <w:t>平板玻璃</w:t>
            </w:r>
          </w:p>
        </w:tc>
        <w:tc>
          <w:tcPr>
            <w:tcW w:w="5547" w:type="dxa"/>
            <w:noWrap w:val="0"/>
            <w:vAlign w:val="center"/>
          </w:tcPr>
          <w:p>
            <w:pPr>
              <w:jc w:val="left"/>
              <w:rPr>
                <w:rFonts w:ascii="宋体" w:hAnsi="宋体"/>
                <w:sz w:val="24"/>
              </w:rPr>
            </w:pPr>
            <w:r>
              <w:rPr>
                <w:rFonts w:hint="eastAsia" w:ascii="宋体" w:hAnsi="宋体"/>
                <w:sz w:val="24"/>
              </w:rPr>
              <w:t>平板玻璃企业安全生产标准化评定标准</w:t>
            </w:r>
          </w:p>
        </w:tc>
        <w:tc>
          <w:tcPr>
            <w:tcW w:w="5495" w:type="dxa"/>
            <w:noWrap w:val="0"/>
            <w:vAlign w:val="center"/>
          </w:tcPr>
          <w:p>
            <w:pPr>
              <w:rPr>
                <w:rFonts w:hint="eastAsia" w:ascii="宋体" w:hAnsi="宋体"/>
                <w:sz w:val="24"/>
              </w:rPr>
            </w:pPr>
            <w:r>
              <w:rPr>
                <w:rFonts w:hint="eastAsia" w:ascii="宋体" w:hAnsi="宋体"/>
                <w:sz w:val="24"/>
              </w:rPr>
              <w:t>本标准适用于平板玻璃企业开展安全生产标准化自评、申请、外部评审及各级安全监管部门监督审核等相关工作。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 w:type="dxa"/>
            <w:noWrap w:val="0"/>
            <w:vAlign w:val="center"/>
          </w:tcPr>
          <w:p>
            <w:pPr>
              <w:pStyle w:val="36"/>
              <w:numPr>
                <w:ilvl w:val="0"/>
                <w:numId w:val="1"/>
              </w:numPr>
              <w:ind w:firstLineChars="0"/>
              <w:jc w:val="center"/>
              <w:rPr>
                <w:rFonts w:ascii="宋体" w:hAnsi="宋体"/>
                <w:sz w:val="24"/>
                <w:szCs w:val="24"/>
              </w:rPr>
            </w:pPr>
          </w:p>
        </w:tc>
        <w:tc>
          <w:tcPr>
            <w:tcW w:w="1055" w:type="dxa"/>
            <w:vMerge w:val="continue"/>
            <w:noWrap w:val="0"/>
            <w:vAlign w:val="center"/>
          </w:tcPr>
          <w:p>
            <w:pPr>
              <w:jc w:val="center"/>
              <w:rPr>
                <w:rFonts w:ascii="宋体" w:hAnsi="宋体"/>
                <w:sz w:val="24"/>
              </w:rPr>
            </w:pPr>
          </w:p>
        </w:tc>
        <w:tc>
          <w:tcPr>
            <w:tcW w:w="2011" w:type="dxa"/>
            <w:noWrap w:val="0"/>
            <w:vAlign w:val="center"/>
          </w:tcPr>
          <w:p>
            <w:pPr>
              <w:jc w:val="center"/>
              <w:rPr>
                <w:rFonts w:ascii="宋体" w:hAnsi="宋体"/>
                <w:sz w:val="24"/>
              </w:rPr>
            </w:pPr>
            <w:r>
              <w:rPr>
                <w:rFonts w:hint="eastAsia" w:ascii="宋体" w:hAnsi="宋体"/>
                <w:sz w:val="24"/>
              </w:rPr>
              <w:t>石膏板</w:t>
            </w:r>
          </w:p>
        </w:tc>
        <w:tc>
          <w:tcPr>
            <w:tcW w:w="5547" w:type="dxa"/>
            <w:noWrap w:val="0"/>
            <w:vAlign w:val="center"/>
          </w:tcPr>
          <w:p>
            <w:pPr>
              <w:jc w:val="left"/>
              <w:rPr>
                <w:rFonts w:ascii="宋体" w:hAnsi="宋体"/>
                <w:sz w:val="24"/>
              </w:rPr>
            </w:pPr>
            <w:r>
              <w:rPr>
                <w:rFonts w:hint="eastAsia" w:ascii="宋体" w:hAnsi="宋体"/>
                <w:sz w:val="24"/>
              </w:rPr>
              <w:t>石膏板生产企业安全生产标准化评定标准</w:t>
            </w:r>
          </w:p>
        </w:tc>
        <w:tc>
          <w:tcPr>
            <w:tcW w:w="5495" w:type="dxa"/>
            <w:noWrap w:val="0"/>
            <w:vAlign w:val="center"/>
          </w:tcPr>
          <w:p>
            <w:pPr>
              <w:rPr>
                <w:rFonts w:hint="eastAsia" w:ascii="宋体" w:hAnsi="宋体"/>
                <w:sz w:val="24"/>
              </w:rPr>
            </w:pPr>
            <w:r>
              <w:rPr>
                <w:rFonts w:hint="eastAsia" w:ascii="宋体" w:hAnsi="宋体"/>
                <w:sz w:val="24"/>
              </w:rPr>
              <w:t>本评定标准所指的石膏板企业是具有完整纸面石膏板生产线的企业。本评定标准适用于相关石膏板企业开展安全生产标准化自评、申请、外部评审及各级安全生产监督管理部门监督审核等相关工作（国家明令工艺落后、等量淘汰的石膏板生产企业不适用本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78" w:type="dxa"/>
            <w:noWrap w:val="0"/>
            <w:vAlign w:val="center"/>
          </w:tcPr>
          <w:p>
            <w:pPr>
              <w:pStyle w:val="36"/>
              <w:numPr>
                <w:ilvl w:val="0"/>
                <w:numId w:val="1"/>
              </w:numPr>
              <w:ind w:firstLineChars="0"/>
              <w:jc w:val="center"/>
              <w:rPr>
                <w:rFonts w:ascii="宋体" w:hAnsi="宋体"/>
                <w:sz w:val="24"/>
                <w:szCs w:val="24"/>
              </w:rPr>
            </w:pPr>
          </w:p>
        </w:tc>
        <w:tc>
          <w:tcPr>
            <w:tcW w:w="1055" w:type="dxa"/>
            <w:noWrap w:val="0"/>
            <w:vAlign w:val="center"/>
          </w:tcPr>
          <w:p>
            <w:pPr>
              <w:jc w:val="center"/>
              <w:rPr>
                <w:rFonts w:ascii="宋体" w:hAnsi="宋体"/>
                <w:sz w:val="24"/>
              </w:rPr>
            </w:pPr>
            <w:r>
              <w:rPr>
                <w:rFonts w:hint="eastAsia" w:ascii="宋体" w:hAnsi="宋体"/>
                <w:sz w:val="24"/>
              </w:rPr>
              <w:t>机械</w:t>
            </w:r>
          </w:p>
        </w:tc>
        <w:tc>
          <w:tcPr>
            <w:tcW w:w="2011" w:type="dxa"/>
            <w:noWrap w:val="0"/>
            <w:vAlign w:val="center"/>
          </w:tcPr>
          <w:p>
            <w:pPr>
              <w:jc w:val="center"/>
              <w:rPr>
                <w:rFonts w:ascii="宋体" w:hAnsi="宋体"/>
                <w:sz w:val="24"/>
              </w:rPr>
            </w:pPr>
          </w:p>
        </w:tc>
        <w:tc>
          <w:tcPr>
            <w:tcW w:w="5547" w:type="dxa"/>
            <w:noWrap w:val="0"/>
            <w:vAlign w:val="center"/>
          </w:tcPr>
          <w:p>
            <w:pPr>
              <w:jc w:val="left"/>
              <w:rPr>
                <w:rFonts w:ascii="宋体" w:hAnsi="宋体"/>
                <w:sz w:val="24"/>
              </w:rPr>
            </w:pPr>
            <w:r>
              <w:rPr>
                <w:rFonts w:hint="eastAsia" w:ascii="宋体" w:hAnsi="宋体"/>
                <w:sz w:val="24"/>
              </w:rPr>
              <w:t>机械制造企业安全质量标准化考评检查表</w:t>
            </w:r>
          </w:p>
        </w:tc>
        <w:tc>
          <w:tcPr>
            <w:tcW w:w="5495" w:type="dxa"/>
            <w:noWrap w:val="0"/>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1" w:hRule="atLeast"/>
          <w:jc w:val="center"/>
        </w:trPr>
        <w:tc>
          <w:tcPr>
            <w:tcW w:w="678" w:type="dxa"/>
            <w:noWrap w:val="0"/>
            <w:vAlign w:val="center"/>
          </w:tcPr>
          <w:p>
            <w:pPr>
              <w:pStyle w:val="36"/>
              <w:numPr>
                <w:ilvl w:val="0"/>
                <w:numId w:val="1"/>
              </w:numPr>
              <w:ind w:firstLineChars="0"/>
              <w:jc w:val="center"/>
              <w:rPr>
                <w:rFonts w:ascii="宋体" w:hAnsi="宋体"/>
                <w:sz w:val="24"/>
                <w:szCs w:val="24"/>
              </w:rPr>
            </w:pPr>
          </w:p>
        </w:tc>
        <w:tc>
          <w:tcPr>
            <w:tcW w:w="1055" w:type="dxa"/>
            <w:vMerge w:val="restart"/>
            <w:noWrap w:val="0"/>
            <w:vAlign w:val="center"/>
          </w:tcPr>
          <w:p>
            <w:pPr>
              <w:jc w:val="center"/>
              <w:rPr>
                <w:rFonts w:ascii="宋体" w:hAnsi="宋体"/>
                <w:sz w:val="24"/>
              </w:rPr>
            </w:pPr>
            <w:r>
              <w:rPr>
                <w:rFonts w:hint="eastAsia" w:ascii="宋体" w:hAnsi="宋体"/>
                <w:sz w:val="24"/>
              </w:rPr>
              <w:t>轻工</w:t>
            </w:r>
          </w:p>
        </w:tc>
        <w:tc>
          <w:tcPr>
            <w:tcW w:w="2011" w:type="dxa"/>
            <w:noWrap w:val="0"/>
            <w:vAlign w:val="center"/>
          </w:tcPr>
          <w:p>
            <w:pPr>
              <w:jc w:val="center"/>
              <w:rPr>
                <w:rFonts w:ascii="宋体" w:hAnsi="宋体"/>
                <w:sz w:val="24"/>
              </w:rPr>
            </w:pPr>
            <w:r>
              <w:rPr>
                <w:rFonts w:hint="eastAsia" w:ascii="宋体" w:hAnsi="宋体"/>
                <w:sz w:val="24"/>
              </w:rPr>
              <w:t>食品</w:t>
            </w:r>
          </w:p>
        </w:tc>
        <w:tc>
          <w:tcPr>
            <w:tcW w:w="5547" w:type="dxa"/>
            <w:noWrap w:val="0"/>
            <w:vAlign w:val="center"/>
          </w:tcPr>
          <w:p>
            <w:pPr>
              <w:jc w:val="left"/>
              <w:rPr>
                <w:rFonts w:ascii="宋体" w:hAnsi="宋体"/>
                <w:sz w:val="24"/>
              </w:rPr>
            </w:pPr>
            <w:r>
              <w:rPr>
                <w:rFonts w:hint="eastAsia" w:ascii="宋体" w:hAnsi="宋体"/>
                <w:sz w:val="24"/>
              </w:rPr>
              <w:t>食品生产企业安全生产标准化评定标准</w:t>
            </w:r>
          </w:p>
        </w:tc>
        <w:tc>
          <w:tcPr>
            <w:tcW w:w="5495" w:type="dxa"/>
            <w:noWrap w:val="0"/>
            <w:vAlign w:val="center"/>
          </w:tcPr>
          <w:p>
            <w:pPr>
              <w:rPr>
                <w:rFonts w:hint="eastAsia" w:ascii="宋体" w:hAnsi="宋体"/>
                <w:sz w:val="24"/>
              </w:rPr>
            </w:pPr>
            <w:r>
              <w:rPr>
                <w:rFonts w:hint="eastAsia" w:ascii="宋体" w:hAnsi="宋体"/>
                <w:sz w:val="24"/>
              </w:rPr>
              <w:t>本评定标准适用于食品生产企业，包括食品加工、罐头生产、面粉、食品发酵、烘焙加工和食用油加工等企业，糖果、非酒精饮料、医药行业的非危险化学品企业以及保健品企业可参照执行。酒类、乳制品企业另行制定评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6" w:hRule="atLeast"/>
          <w:jc w:val="center"/>
        </w:trPr>
        <w:tc>
          <w:tcPr>
            <w:tcW w:w="678" w:type="dxa"/>
            <w:noWrap w:val="0"/>
            <w:vAlign w:val="center"/>
          </w:tcPr>
          <w:p>
            <w:pPr>
              <w:pStyle w:val="36"/>
              <w:numPr>
                <w:ilvl w:val="0"/>
                <w:numId w:val="1"/>
              </w:numPr>
              <w:ind w:firstLineChars="0"/>
              <w:jc w:val="center"/>
              <w:rPr>
                <w:rFonts w:ascii="宋体" w:hAnsi="宋体"/>
                <w:sz w:val="24"/>
                <w:szCs w:val="24"/>
              </w:rPr>
            </w:pPr>
          </w:p>
        </w:tc>
        <w:tc>
          <w:tcPr>
            <w:tcW w:w="1055" w:type="dxa"/>
            <w:vMerge w:val="continue"/>
            <w:noWrap w:val="0"/>
            <w:vAlign w:val="center"/>
          </w:tcPr>
          <w:p>
            <w:pPr>
              <w:jc w:val="center"/>
              <w:rPr>
                <w:rFonts w:ascii="宋体" w:hAnsi="宋体"/>
                <w:sz w:val="24"/>
              </w:rPr>
            </w:pPr>
          </w:p>
        </w:tc>
        <w:tc>
          <w:tcPr>
            <w:tcW w:w="2011" w:type="dxa"/>
            <w:noWrap w:val="0"/>
            <w:vAlign w:val="center"/>
          </w:tcPr>
          <w:p>
            <w:pPr>
              <w:jc w:val="center"/>
              <w:rPr>
                <w:rFonts w:ascii="宋体" w:hAnsi="宋体"/>
                <w:sz w:val="24"/>
              </w:rPr>
            </w:pPr>
            <w:r>
              <w:rPr>
                <w:rFonts w:hint="eastAsia" w:ascii="宋体" w:hAnsi="宋体"/>
                <w:sz w:val="24"/>
              </w:rPr>
              <w:t>饮料</w:t>
            </w:r>
          </w:p>
        </w:tc>
        <w:tc>
          <w:tcPr>
            <w:tcW w:w="5547" w:type="dxa"/>
            <w:noWrap w:val="0"/>
            <w:vAlign w:val="center"/>
          </w:tcPr>
          <w:p>
            <w:pPr>
              <w:jc w:val="left"/>
              <w:rPr>
                <w:rFonts w:ascii="宋体" w:hAnsi="宋体"/>
                <w:sz w:val="24"/>
              </w:rPr>
            </w:pPr>
            <w:r>
              <w:rPr>
                <w:rFonts w:hint="eastAsia" w:ascii="宋体" w:hAnsi="宋体"/>
                <w:sz w:val="24"/>
              </w:rPr>
              <w:t>饮料生产企业安全生产标准化评定标准</w:t>
            </w:r>
          </w:p>
        </w:tc>
        <w:tc>
          <w:tcPr>
            <w:tcW w:w="5495" w:type="dxa"/>
            <w:noWrap w:val="0"/>
            <w:vAlign w:val="center"/>
          </w:tcPr>
          <w:p>
            <w:pPr>
              <w:rPr>
                <w:rFonts w:hint="eastAsia" w:ascii="宋体" w:hAnsi="宋体"/>
                <w:sz w:val="24"/>
              </w:rPr>
            </w:pPr>
            <w:r>
              <w:rPr>
                <w:rFonts w:hint="eastAsia" w:ascii="宋体" w:hAnsi="宋体"/>
                <w:sz w:val="24"/>
              </w:rPr>
              <w:t>本评定标准适用于《GB10789饮料通则》所示的饮料类生产企业，包括碳酸饮料（汽水）类、果汁和蔬菜汁类、蛋白饮料类、包装饮用水类、茶饮料类、咖啡饮料类、植物饮料类、风味饮料类、特殊用途饮料类、固体饮料类及其他饮料类等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78" w:type="dxa"/>
            <w:noWrap w:val="0"/>
            <w:vAlign w:val="center"/>
          </w:tcPr>
          <w:p>
            <w:pPr>
              <w:pStyle w:val="36"/>
              <w:numPr>
                <w:ilvl w:val="0"/>
                <w:numId w:val="1"/>
              </w:numPr>
              <w:ind w:firstLineChars="0"/>
              <w:jc w:val="center"/>
              <w:rPr>
                <w:rFonts w:ascii="宋体" w:hAnsi="宋体"/>
                <w:sz w:val="24"/>
                <w:szCs w:val="24"/>
              </w:rPr>
            </w:pPr>
          </w:p>
        </w:tc>
        <w:tc>
          <w:tcPr>
            <w:tcW w:w="1055" w:type="dxa"/>
            <w:vMerge w:val="continue"/>
            <w:noWrap w:val="0"/>
            <w:vAlign w:val="center"/>
          </w:tcPr>
          <w:p>
            <w:pPr>
              <w:jc w:val="center"/>
              <w:rPr>
                <w:rFonts w:ascii="宋体" w:hAnsi="宋体"/>
                <w:sz w:val="24"/>
              </w:rPr>
            </w:pPr>
          </w:p>
        </w:tc>
        <w:tc>
          <w:tcPr>
            <w:tcW w:w="2011" w:type="dxa"/>
            <w:noWrap w:val="0"/>
            <w:vAlign w:val="center"/>
          </w:tcPr>
          <w:p>
            <w:pPr>
              <w:jc w:val="center"/>
              <w:rPr>
                <w:rFonts w:ascii="宋体" w:hAnsi="宋体"/>
                <w:sz w:val="24"/>
              </w:rPr>
            </w:pPr>
            <w:r>
              <w:rPr>
                <w:rFonts w:hint="eastAsia" w:ascii="宋体" w:hAnsi="宋体"/>
                <w:sz w:val="24"/>
              </w:rPr>
              <w:t>乳制品</w:t>
            </w:r>
          </w:p>
        </w:tc>
        <w:tc>
          <w:tcPr>
            <w:tcW w:w="5547" w:type="dxa"/>
            <w:noWrap w:val="0"/>
            <w:vAlign w:val="center"/>
          </w:tcPr>
          <w:p>
            <w:pPr>
              <w:jc w:val="left"/>
              <w:rPr>
                <w:rFonts w:ascii="宋体" w:hAnsi="宋体"/>
                <w:sz w:val="24"/>
              </w:rPr>
            </w:pPr>
            <w:r>
              <w:rPr>
                <w:rFonts w:hint="eastAsia" w:ascii="宋体" w:hAnsi="宋体"/>
                <w:sz w:val="24"/>
              </w:rPr>
              <w:t>乳制品生产企业安全生产标准化评定标准</w:t>
            </w:r>
          </w:p>
        </w:tc>
        <w:tc>
          <w:tcPr>
            <w:tcW w:w="5495" w:type="dxa"/>
            <w:noWrap w:val="0"/>
            <w:vAlign w:val="center"/>
          </w:tcPr>
          <w:p>
            <w:pPr>
              <w:rPr>
                <w:rFonts w:hint="eastAsia" w:ascii="宋体" w:hAnsi="宋体"/>
                <w:sz w:val="24"/>
              </w:rPr>
            </w:pPr>
            <w:r>
              <w:rPr>
                <w:rFonts w:hint="eastAsia" w:ascii="宋体" w:hAnsi="宋体"/>
                <w:sz w:val="24"/>
              </w:rPr>
              <w:t>本评定标准适用于乳制品生产企业。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678" w:type="dxa"/>
            <w:noWrap w:val="0"/>
            <w:vAlign w:val="center"/>
          </w:tcPr>
          <w:p>
            <w:pPr>
              <w:pStyle w:val="36"/>
              <w:numPr>
                <w:ilvl w:val="0"/>
                <w:numId w:val="1"/>
              </w:numPr>
              <w:ind w:firstLineChars="0"/>
              <w:jc w:val="center"/>
              <w:rPr>
                <w:rFonts w:ascii="宋体" w:hAnsi="宋体"/>
                <w:sz w:val="24"/>
                <w:szCs w:val="24"/>
              </w:rPr>
            </w:pPr>
          </w:p>
        </w:tc>
        <w:tc>
          <w:tcPr>
            <w:tcW w:w="1055" w:type="dxa"/>
            <w:vMerge w:val="continue"/>
            <w:noWrap w:val="0"/>
            <w:vAlign w:val="center"/>
          </w:tcPr>
          <w:p>
            <w:pPr>
              <w:jc w:val="center"/>
              <w:rPr>
                <w:rFonts w:ascii="宋体" w:hAnsi="宋体"/>
                <w:sz w:val="24"/>
              </w:rPr>
            </w:pPr>
          </w:p>
        </w:tc>
        <w:tc>
          <w:tcPr>
            <w:tcW w:w="2011" w:type="dxa"/>
            <w:noWrap w:val="0"/>
            <w:vAlign w:val="center"/>
          </w:tcPr>
          <w:p>
            <w:pPr>
              <w:jc w:val="center"/>
              <w:rPr>
                <w:rFonts w:ascii="宋体" w:hAnsi="宋体"/>
                <w:sz w:val="24"/>
              </w:rPr>
            </w:pPr>
            <w:r>
              <w:rPr>
                <w:rFonts w:hint="eastAsia" w:ascii="宋体" w:hAnsi="宋体"/>
                <w:sz w:val="24"/>
              </w:rPr>
              <w:t>白酒</w:t>
            </w:r>
          </w:p>
        </w:tc>
        <w:tc>
          <w:tcPr>
            <w:tcW w:w="5547" w:type="dxa"/>
            <w:noWrap w:val="0"/>
            <w:vAlign w:val="center"/>
          </w:tcPr>
          <w:p>
            <w:pPr>
              <w:jc w:val="left"/>
              <w:rPr>
                <w:rFonts w:ascii="宋体" w:hAnsi="宋体"/>
                <w:sz w:val="24"/>
              </w:rPr>
            </w:pPr>
            <w:r>
              <w:rPr>
                <w:rFonts w:hint="eastAsia" w:ascii="宋体" w:hAnsi="宋体"/>
                <w:sz w:val="24"/>
              </w:rPr>
              <w:t>白酒生产企业安全生产标准化评定标准</w:t>
            </w:r>
          </w:p>
        </w:tc>
        <w:tc>
          <w:tcPr>
            <w:tcW w:w="5495" w:type="dxa"/>
            <w:noWrap w:val="0"/>
            <w:vAlign w:val="center"/>
          </w:tcPr>
          <w:p>
            <w:pPr>
              <w:rPr>
                <w:rFonts w:hint="eastAsia" w:ascii="宋体" w:hAnsi="宋体"/>
                <w:sz w:val="24"/>
              </w:rPr>
            </w:pPr>
            <w:r>
              <w:rPr>
                <w:rFonts w:hint="eastAsia" w:ascii="宋体" w:hAnsi="宋体"/>
                <w:sz w:val="24"/>
              </w:rPr>
              <w:t>本评定标准适用于白酒生产企业。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8" w:type="dxa"/>
            <w:noWrap w:val="0"/>
            <w:vAlign w:val="center"/>
          </w:tcPr>
          <w:p>
            <w:pPr>
              <w:pStyle w:val="36"/>
              <w:numPr>
                <w:ilvl w:val="0"/>
                <w:numId w:val="1"/>
              </w:numPr>
              <w:ind w:firstLineChars="0"/>
              <w:jc w:val="center"/>
              <w:rPr>
                <w:rFonts w:ascii="宋体" w:hAnsi="宋体"/>
                <w:sz w:val="24"/>
                <w:szCs w:val="24"/>
              </w:rPr>
            </w:pPr>
          </w:p>
        </w:tc>
        <w:tc>
          <w:tcPr>
            <w:tcW w:w="1055" w:type="dxa"/>
            <w:vMerge w:val="continue"/>
            <w:noWrap w:val="0"/>
            <w:vAlign w:val="center"/>
          </w:tcPr>
          <w:p>
            <w:pPr>
              <w:jc w:val="center"/>
              <w:rPr>
                <w:rFonts w:ascii="宋体" w:hAnsi="宋体"/>
                <w:sz w:val="24"/>
              </w:rPr>
            </w:pPr>
          </w:p>
        </w:tc>
        <w:tc>
          <w:tcPr>
            <w:tcW w:w="2011" w:type="dxa"/>
            <w:noWrap w:val="0"/>
            <w:vAlign w:val="center"/>
          </w:tcPr>
          <w:p>
            <w:pPr>
              <w:jc w:val="center"/>
              <w:rPr>
                <w:rFonts w:ascii="宋体" w:hAnsi="宋体"/>
                <w:sz w:val="24"/>
              </w:rPr>
            </w:pPr>
            <w:r>
              <w:rPr>
                <w:rFonts w:hint="eastAsia" w:ascii="宋体" w:hAnsi="宋体"/>
                <w:sz w:val="24"/>
              </w:rPr>
              <w:t>啤酒</w:t>
            </w:r>
          </w:p>
        </w:tc>
        <w:tc>
          <w:tcPr>
            <w:tcW w:w="5547" w:type="dxa"/>
            <w:noWrap w:val="0"/>
            <w:vAlign w:val="center"/>
          </w:tcPr>
          <w:p>
            <w:pPr>
              <w:jc w:val="left"/>
              <w:rPr>
                <w:rFonts w:ascii="宋体" w:hAnsi="宋体"/>
                <w:sz w:val="24"/>
              </w:rPr>
            </w:pPr>
            <w:r>
              <w:rPr>
                <w:rFonts w:hint="eastAsia" w:ascii="宋体" w:hAnsi="宋体"/>
                <w:sz w:val="24"/>
              </w:rPr>
              <w:t>啤酒生产企业安全生产标准化评定标准</w:t>
            </w:r>
          </w:p>
        </w:tc>
        <w:tc>
          <w:tcPr>
            <w:tcW w:w="5495" w:type="dxa"/>
            <w:noWrap w:val="0"/>
            <w:vAlign w:val="center"/>
          </w:tcPr>
          <w:p>
            <w:pPr>
              <w:rPr>
                <w:rFonts w:hint="eastAsia" w:ascii="宋体" w:hAnsi="宋体"/>
                <w:sz w:val="24"/>
              </w:rPr>
            </w:pPr>
            <w:r>
              <w:rPr>
                <w:rFonts w:hint="eastAsia" w:ascii="宋体" w:hAnsi="宋体"/>
                <w:sz w:val="24"/>
              </w:rPr>
              <w:t>本评定标准适用于啤酒生产企业。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678" w:type="dxa"/>
            <w:noWrap w:val="0"/>
            <w:vAlign w:val="center"/>
          </w:tcPr>
          <w:p>
            <w:pPr>
              <w:pStyle w:val="36"/>
              <w:numPr>
                <w:ilvl w:val="0"/>
                <w:numId w:val="1"/>
              </w:numPr>
              <w:ind w:firstLineChars="0"/>
              <w:jc w:val="center"/>
              <w:rPr>
                <w:rFonts w:ascii="宋体" w:hAnsi="宋体"/>
                <w:sz w:val="24"/>
                <w:szCs w:val="24"/>
              </w:rPr>
            </w:pPr>
          </w:p>
        </w:tc>
        <w:tc>
          <w:tcPr>
            <w:tcW w:w="1055" w:type="dxa"/>
            <w:vMerge w:val="continue"/>
            <w:noWrap w:val="0"/>
            <w:vAlign w:val="center"/>
          </w:tcPr>
          <w:p>
            <w:pPr>
              <w:jc w:val="center"/>
              <w:rPr>
                <w:rFonts w:ascii="宋体" w:hAnsi="宋体"/>
                <w:sz w:val="24"/>
              </w:rPr>
            </w:pPr>
          </w:p>
        </w:tc>
        <w:tc>
          <w:tcPr>
            <w:tcW w:w="2011" w:type="dxa"/>
            <w:noWrap w:val="0"/>
            <w:vAlign w:val="center"/>
          </w:tcPr>
          <w:p>
            <w:pPr>
              <w:jc w:val="center"/>
              <w:rPr>
                <w:rFonts w:ascii="宋体" w:hAnsi="宋体"/>
                <w:sz w:val="24"/>
              </w:rPr>
            </w:pPr>
            <w:r>
              <w:rPr>
                <w:rFonts w:hint="eastAsia" w:ascii="宋体" w:hAnsi="宋体"/>
                <w:sz w:val="24"/>
              </w:rPr>
              <w:t>酒类</w:t>
            </w:r>
          </w:p>
        </w:tc>
        <w:tc>
          <w:tcPr>
            <w:tcW w:w="5547" w:type="dxa"/>
            <w:noWrap w:val="0"/>
            <w:vAlign w:val="center"/>
          </w:tcPr>
          <w:p>
            <w:pPr>
              <w:jc w:val="left"/>
              <w:rPr>
                <w:rFonts w:ascii="宋体" w:hAnsi="宋体"/>
                <w:sz w:val="24"/>
              </w:rPr>
            </w:pPr>
            <w:r>
              <w:rPr>
                <w:rFonts w:hint="eastAsia" w:ascii="宋体" w:hAnsi="宋体"/>
                <w:sz w:val="24"/>
              </w:rPr>
              <w:t>酒类(葡萄酒、露酒)生产企业安全生产标准化评定标准</w:t>
            </w:r>
          </w:p>
        </w:tc>
        <w:tc>
          <w:tcPr>
            <w:tcW w:w="5495" w:type="dxa"/>
            <w:noWrap w:val="0"/>
            <w:vAlign w:val="center"/>
          </w:tcPr>
          <w:p>
            <w:pPr>
              <w:rPr>
                <w:rFonts w:hint="eastAsia" w:ascii="宋体" w:hAnsi="宋体"/>
                <w:sz w:val="24"/>
              </w:rPr>
            </w:pPr>
            <w:r>
              <w:rPr>
                <w:rFonts w:hint="eastAsia" w:ascii="宋体" w:hAnsi="宋体"/>
                <w:sz w:val="24"/>
              </w:rPr>
              <w:t>本评定标准适用于葡萄酒和露酒生产企业，果酒生产企业参照执行本评定标准，黄酒生产企业参照《白酒生产企业安全生产标准化评定标准》执行。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678" w:type="dxa"/>
            <w:noWrap w:val="0"/>
            <w:vAlign w:val="center"/>
          </w:tcPr>
          <w:p>
            <w:pPr>
              <w:pStyle w:val="36"/>
              <w:numPr>
                <w:ilvl w:val="0"/>
                <w:numId w:val="1"/>
              </w:numPr>
              <w:ind w:firstLineChars="0"/>
              <w:jc w:val="center"/>
              <w:rPr>
                <w:rFonts w:ascii="宋体" w:hAnsi="宋体"/>
                <w:sz w:val="24"/>
                <w:szCs w:val="24"/>
              </w:rPr>
            </w:pPr>
          </w:p>
        </w:tc>
        <w:tc>
          <w:tcPr>
            <w:tcW w:w="1055" w:type="dxa"/>
            <w:vMerge w:val="continue"/>
            <w:noWrap w:val="0"/>
            <w:vAlign w:val="center"/>
          </w:tcPr>
          <w:p>
            <w:pPr>
              <w:jc w:val="center"/>
              <w:rPr>
                <w:rFonts w:ascii="宋体" w:hAnsi="宋体"/>
                <w:sz w:val="24"/>
              </w:rPr>
            </w:pPr>
          </w:p>
        </w:tc>
        <w:tc>
          <w:tcPr>
            <w:tcW w:w="2011" w:type="dxa"/>
            <w:noWrap w:val="0"/>
            <w:vAlign w:val="center"/>
          </w:tcPr>
          <w:p>
            <w:pPr>
              <w:jc w:val="center"/>
              <w:rPr>
                <w:rFonts w:ascii="宋体" w:hAnsi="宋体"/>
                <w:sz w:val="24"/>
              </w:rPr>
            </w:pPr>
            <w:r>
              <w:rPr>
                <w:rFonts w:hint="eastAsia" w:ascii="宋体" w:hAnsi="宋体"/>
                <w:sz w:val="24"/>
              </w:rPr>
              <w:t>调味品</w:t>
            </w:r>
          </w:p>
        </w:tc>
        <w:tc>
          <w:tcPr>
            <w:tcW w:w="5547" w:type="dxa"/>
            <w:noWrap w:val="0"/>
            <w:vAlign w:val="center"/>
          </w:tcPr>
          <w:p>
            <w:pPr>
              <w:jc w:val="left"/>
              <w:rPr>
                <w:rFonts w:ascii="宋体" w:hAnsi="宋体"/>
                <w:sz w:val="24"/>
              </w:rPr>
            </w:pPr>
            <w:r>
              <w:rPr>
                <w:rFonts w:hint="eastAsia" w:ascii="宋体" w:hAnsi="宋体"/>
                <w:sz w:val="24"/>
              </w:rPr>
              <w:t>调味品生产企业安全生产标准化评定标准</w:t>
            </w:r>
          </w:p>
        </w:tc>
        <w:tc>
          <w:tcPr>
            <w:tcW w:w="5495" w:type="dxa"/>
            <w:noWrap w:val="0"/>
            <w:vAlign w:val="center"/>
          </w:tcPr>
          <w:p>
            <w:pPr>
              <w:rPr>
                <w:rFonts w:hint="eastAsia" w:ascii="宋体" w:hAnsi="宋体"/>
                <w:sz w:val="24"/>
              </w:rPr>
            </w:pPr>
            <w:r>
              <w:rPr>
                <w:rFonts w:hint="eastAsia" w:ascii="宋体" w:hAnsi="宋体"/>
                <w:sz w:val="24"/>
              </w:rPr>
              <w:t>本评定标准适用于《GB/T20903调味品分类》所示的调味品生产企业，包括食用盐、食糖、酱油、食醋、味精、芝麻油、酱类、腐乳、香辛料加工等调味品生产企业，其他类调味品参考执行。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 w:type="dxa"/>
            <w:noWrap w:val="0"/>
            <w:vAlign w:val="center"/>
          </w:tcPr>
          <w:p>
            <w:pPr>
              <w:pStyle w:val="36"/>
              <w:numPr>
                <w:ilvl w:val="0"/>
                <w:numId w:val="1"/>
              </w:numPr>
              <w:ind w:firstLineChars="0"/>
              <w:jc w:val="center"/>
              <w:rPr>
                <w:rFonts w:ascii="宋体" w:hAnsi="宋体"/>
                <w:sz w:val="24"/>
                <w:szCs w:val="24"/>
              </w:rPr>
            </w:pPr>
          </w:p>
        </w:tc>
        <w:tc>
          <w:tcPr>
            <w:tcW w:w="1055" w:type="dxa"/>
            <w:vMerge w:val="continue"/>
            <w:noWrap w:val="0"/>
            <w:vAlign w:val="center"/>
          </w:tcPr>
          <w:p>
            <w:pPr>
              <w:jc w:val="center"/>
              <w:rPr>
                <w:rFonts w:ascii="宋体" w:hAnsi="宋体"/>
                <w:sz w:val="24"/>
              </w:rPr>
            </w:pPr>
          </w:p>
        </w:tc>
        <w:tc>
          <w:tcPr>
            <w:tcW w:w="2011" w:type="dxa"/>
            <w:noWrap w:val="0"/>
            <w:vAlign w:val="center"/>
          </w:tcPr>
          <w:p>
            <w:pPr>
              <w:jc w:val="center"/>
              <w:rPr>
                <w:rFonts w:ascii="宋体" w:hAnsi="宋体"/>
                <w:sz w:val="24"/>
              </w:rPr>
            </w:pPr>
            <w:r>
              <w:rPr>
                <w:rFonts w:hint="eastAsia" w:ascii="宋体" w:hAnsi="宋体"/>
                <w:sz w:val="24"/>
              </w:rPr>
              <w:t>造纸</w:t>
            </w:r>
          </w:p>
        </w:tc>
        <w:tc>
          <w:tcPr>
            <w:tcW w:w="5547" w:type="dxa"/>
            <w:noWrap w:val="0"/>
            <w:vAlign w:val="center"/>
          </w:tcPr>
          <w:p>
            <w:pPr>
              <w:jc w:val="left"/>
              <w:rPr>
                <w:rFonts w:ascii="宋体" w:hAnsi="宋体"/>
                <w:sz w:val="24"/>
              </w:rPr>
            </w:pPr>
            <w:r>
              <w:rPr>
                <w:rFonts w:hint="eastAsia" w:ascii="宋体" w:hAnsi="宋体"/>
                <w:sz w:val="24"/>
              </w:rPr>
              <w:t>造纸企业安全生产标准化评定标准</w:t>
            </w:r>
          </w:p>
        </w:tc>
        <w:tc>
          <w:tcPr>
            <w:tcW w:w="5495" w:type="dxa"/>
            <w:noWrap w:val="0"/>
            <w:vAlign w:val="center"/>
          </w:tcPr>
          <w:p>
            <w:pPr>
              <w:rPr>
                <w:rFonts w:hint="eastAsia" w:ascii="宋体" w:hAnsi="宋体"/>
                <w:sz w:val="24"/>
              </w:rPr>
            </w:pPr>
            <w:r>
              <w:rPr>
                <w:rFonts w:hint="eastAsia" w:ascii="宋体" w:hAnsi="宋体"/>
                <w:sz w:val="24"/>
              </w:rPr>
              <w:t>本评定标准所指的造纸企业包括具有完整造纸生产线企业、生产造纸熟料企业及造纸粉磨站等企业。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678" w:type="dxa"/>
            <w:noWrap w:val="0"/>
            <w:vAlign w:val="center"/>
          </w:tcPr>
          <w:p>
            <w:pPr>
              <w:pStyle w:val="36"/>
              <w:numPr>
                <w:ilvl w:val="0"/>
                <w:numId w:val="1"/>
              </w:numPr>
              <w:ind w:firstLineChars="0"/>
              <w:jc w:val="center"/>
              <w:rPr>
                <w:rFonts w:ascii="宋体" w:hAnsi="宋体"/>
                <w:sz w:val="24"/>
                <w:szCs w:val="24"/>
              </w:rPr>
            </w:pPr>
          </w:p>
        </w:tc>
        <w:tc>
          <w:tcPr>
            <w:tcW w:w="1055" w:type="dxa"/>
            <w:vMerge w:val="restart"/>
            <w:noWrap w:val="0"/>
            <w:vAlign w:val="center"/>
          </w:tcPr>
          <w:p>
            <w:pPr>
              <w:jc w:val="center"/>
              <w:rPr>
                <w:rFonts w:ascii="宋体" w:hAnsi="宋体"/>
                <w:sz w:val="24"/>
              </w:rPr>
            </w:pPr>
            <w:r>
              <w:rPr>
                <w:rFonts w:hint="eastAsia" w:ascii="宋体" w:hAnsi="宋体"/>
                <w:sz w:val="24"/>
              </w:rPr>
              <w:t>纺织</w:t>
            </w:r>
          </w:p>
        </w:tc>
        <w:tc>
          <w:tcPr>
            <w:tcW w:w="2011" w:type="dxa"/>
            <w:noWrap w:val="0"/>
            <w:vAlign w:val="center"/>
          </w:tcPr>
          <w:p>
            <w:pPr>
              <w:jc w:val="center"/>
              <w:rPr>
                <w:rFonts w:ascii="宋体" w:hAnsi="宋体"/>
                <w:sz w:val="24"/>
              </w:rPr>
            </w:pPr>
            <w:r>
              <w:rPr>
                <w:rFonts w:hint="eastAsia" w:ascii="宋体" w:hAnsi="宋体"/>
                <w:sz w:val="24"/>
              </w:rPr>
              <w:t>纺织</w:t>
            </w:r>
          </w:p>
        </w:tc>
        <w:tc>
          <w:tcPr>
            <w:tcW w:w="5547" w:type="dxa"/>
            <w:noWrap w:val="0"/>
            <w:vAlign w:val="center"/>
          </w:tcPr>
          <w:p>
            <w:pPr>
              <w:jc w:val="left"/>
              <w:rPr>
                <w:rFonts w:ascii="宋体" w:hAnsi="宋体"/>
                <w:sz w:val="24"/>
              </w:rPr>
            </w:pPr>
            <w:r>
              <w:rPr>
                <w:rFonts w:hint="eastAsia" w:ascii="宋体" w:hAnsi="宋体"/>
                <w:sz w:val="24"/>
              </w:rPr>
              <w:t>纺织企业安全生产标准化评定标准</w:t>
            </w:r>
          </w:p>
        </w:tc>
        <w:tc>
          <w:tcPr>
            <w:tcW w:w="5495" w:type="dxa"/>
            <w:noWrap w:val="0"/>
            <w:vAlign w:val="center"/>
          </w:tcPr>
          <w:p>
            <w:pPr>
              <w:rPr>
                <w:rFonts w:hint="eastAsia" w:ascii="宋体" w:hAnsi="宋体"/>
                <w:sz w:val="24"/>
              </w:rPr>
            </w:pPr>
            <w:r>
              <w:rPr>
                <w:rFonts w:hint="eastAsia" w:ascii="宋体" w:hAnsi="宋体"/>
                <w:sz w:val="24"/>
              </w:rPr>
              <w:t>本评定标准适用于棉纺、织造、化纤、染整、成衣等纺织企业，其他纺织企业参照执行。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678" w:type="dxa"/>
            <w:noWrap w:val="0"/>
            <w:vAlign w:val="center"/>
          </w:tcPr>
          <w:p>
            <w:pPr>
              <w:pStyle w:val="36"/>
              <w:numPr>
                <w:ilvl w:val="0"/>
                <w:numId w:val="1"/>
              </w:numPr>
              <w:ind w:firstLineChars="0"/>
              <w:jc w:val="center"/>
              <w:rPr>
                <w:rFonts w:ascii="宋体" w:hAnsi="宋体"/>
                <w:sz w:val="24"/>
                <w:szCs w:val="24"/>
              </w:rPr>
            </w:pPr>
          </w:p>
        </w:tc>
        <w:tc>
          <w:tcPr>
            <w:tcW w:w="1055" w:type="dxa"/>
            <w:vMerge w:val="continue"/>
            <w:noWrap w:val="0"/>
            <w:vAlign w:val="center"/>
          </w:tcPr>
          <w:p>
            <w:pPr>
              <w:jc w:val="center"/>
              <w:rPr>
                <w:rFonts w:ascii="宋体" w:hAnsi="宋体"/>
                <w:sz w:val="24"/>
              </w:rPr>
            </w:pPr>
          </w:p>
        </w:tc>
        <w:tc>
          <w:tcPr>
            <w:tcW w:w="2011" w:type="dxa"/>
            <w:noWrap w:val="0"/>
            <w:vAlign w:val="center"/>
          </w:tcPr>
          <w:p>
            <w:pPr>
              <w:jc w:val="center"/>
              <w:rPr>
                <w:rFonts w:ascii="宋体" w:hAnsi="宋体"/>
                <w:sz w:val="24"/>
              </w:rPr>
            </w:pPr>
            <w:r>
              <w:rPr>
                <w:rFonts w:hint="eastAsia" w:ascii="宋体" w:hAnsi="宋体"/>
                <w:sz w:val="24"/>
              </w:rPr>
              <w:t>服装</w:t>
            </w:r>
          </w:p>
        </w:tc>
        <w:tc>
          <w:tcPr>
            <w:tcW w:w="5547" w:type="dxa"/>
            <w:noWrap w:val="0"/>
            <w:vAlign w:val="center"/>
          </w:tcPr>
          <w:p>
            <w:pPr>
              <w:jc w:val="left"/>
              <w:rPr>
                <w:rFonts w:ascii="宋体" w:hAnsi="宋体"/>
                <w:sz w:val="24"/>
              </w:rPr>
            </w:pPr>
            <w:r>
              <w:rPr>
                <w:rFonts w:hint="eastAsia" w:ascii="宋体" w:hAnsi="宋体"/>
                <w:sz w:val="24"/>
              </w:rPr>
              <w:t>服装生产企业安全生产标准化评定标准</w:t>
            </w:r>
          </w:p>
        </w:tc>
        <w:tc>
          <w:tcPr>
            <w:tcW w:w="5495" w:type="dxa"/>
            <w:noWrap w:val="0"/>
            <w:vAlign w:val="center"/>
          </w:tcPr>
          <w:p>
            <w:pPr>
              <w:rPr>
                <w:rFonts w:hint="eastAsia" w:ascii="宋体" w:hAnsi="宋体"/>
                <w:sz w:val="24"/>
              </w:rPr>
            </w:pPr>
            <w:r>
              <w:rPr>
                <w:rFonts w:hint="eastAsia" w:ascii="宋体" w:hAnsi="宋体"/>
                <w:sz w:val="24"/>
              </w:rPr>
              <w:t>本评定标准适用于以面料为主要原料，进行裁剪、缝制等加工后生产服装、服饰的生产企业，皮革、毛皮服装生产企业参照执行。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678" w:type="dxa"/>
            <w:noWrap w:val="0"/>
            <w:vAlign w:val="center"/>
          </w:tcPr>
          <w:p>
            <w:pPr>
              <w:pStyle w:val="36"/>
              <w:numPr>
                <w:ilvl w:val="0"/>
                <w:numId w:val="1"/>
              </w:numPr>
              <w:ind w:firstLineChars="0"/>
              <w:jc w:val="center"/>
              <w:rPr>
                <w:rFonts w:ascii="宋体" w:hAnsi="宋体"/>
                <w:sz w:val="24"/>
                <w:szCs w:val="24"/>
              </w:rPr>
            </w:pPr>
          </w:p>
        </w:tc>
        <w:tc>
          <w:tcPr>
            <w:tcW w:w="1055" w:type="dxa"/>
            <w:noWrap w:val="0"/>
            <w:vAlign w:val="center"/>
          </w:tcPr>
          <w:p>
            <w:pPr>
              <w:jc w:val="center"/>
              <w:rPr>
                <w:rFonts w:ascii="宋体" w:hAnsi="宋体"/>
                <w:sz w:val="24"/>
              </w:rPr>
            </w:pPr>
            <w:r>
              <w:rPr>
                <w:rFonts w:hint="eastAsia" w:ascii="宋体" w:hAnsi="宋体"/>
                <w:sz w:val="24"/>
              </w:rPr>
              <w:t>烟草</w:t>
            </w:r>
          </w:p>
        </w:tc>
        <w:tc>
          <w:tcPr>
            <w:tcW w:w="2011" w:type="dxa"/>
            <w:noWrap w:val="0"/>
            <w:vAlign w:val="center"/>
          </w:tcPr>
          <w:p>
            <w:pPr>
              <w:jc w:val="center"/>
              <w:rPr>
                <w:rFonts w:ascii="宋体" w:hAnsi="宋体"/>
                <w:sz w:val="24"/>
              </w:rPr>
            </w:pPr>
            <w:r>
              <w:rPr>
                <w:rFonts w:hint="eastAsia" w:ascii="宋体" w:hAnsi="宋体"/>
                <w:sz w:val="24"/>
              </w:rPr>
              <w:t>烟草</w:t>
            </w:r>
          </w:p>
        </w:tc>
        <w:tc>
          <w:tcPr>
            <w:tcW w:w="5547" w:type="dxa"/>
            <w:noWrap w:val="0"/>
            <w:vAlign w:val="center"/>
          </w:tcPr>
          <w:p>
            <w:pPr>
              <w:jc w:val="left"/>
              <w:rPr>
                <w:rFonts w:ascii="宋体" w:hAnsi="宋体"/>
                <w:sz w:val="24"/>
              </w:rPr>
            </w:pPr>
            <w:r>
              <w:rPr>
                <w:rFonts w:hint="eastAsia" w:ascii="宋体" w:hAnsi="宋体"/>
                <w:sz w:val="24"/>
              </w:rPr>
              <w:t>烟草企业安全生产标准化规范标准</w:t>
            </w:r>
          </w:p>
        </w:tc>
        <w:tc>
          <w:tcPr>
            <w:tcW w:w="5495" w:type="dxa"/>
            <w:noWrap w:val="0"/>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678" w:type="dxa"/>
            <w:noWrap w:val="0"/>
            <w:vAlign w:val="center"/>
          </w:tcPr>
          <w:p>
            <w:pPr>
              <w:pStyle w:val="36"/>
              <w:numPr>
                <w:ilvl w:val="0"/>
                <w:numId w:val="1"/>
              </w:numPr>
              <w:ind w:firstLineChars="0"/>
              <w:jc w:val="center"/>
              <w:rPr>
                <w:rFonts w:ascii="宋体" w:hAnsi="宋体"/>
                <w:sz w:val="24"/>
                <w:szCs w:val="24"/>
              </w:rPr>
            </w:pPr>
          </w:p>
        </w:tc>
        <w:tc>
          <w:tcPr>
            <w:tcW w:w="1055" w:type="dxa"/>
            <w:vMerge w:val="restart"/>
            <w:noWrap w:val="0"/>
            <w:vAlign w:val="center"/>
          </w:tcPr>
          <w:p>
            <w:pPr>
              <w:jc w:val="center"/>
              <w:rPr>
                <w:rFonts w:ascii="宋体" w:hAnsi="宋体"/>
                <w:sz w:val="24"/>
              </w:rPr>
            </w:pPr>
            <w:r>
              <w:rPr>
                <w:rFonts w:hint="eastAsia" w:ascii="宋体" w:hAnsi="宋体"/>
                <w:sz w:val="24"/>
              </w:rPr>
              <w:t>商贸</w:t>
            </w:r>
          </w:p>
        </w:tc>
        <w:tc>
          <w:tcPr>
            <w:tcW w:w="2011" w:type="dxa"/>
            <w:noWrap w:val="0"/>
            <w:vAlign w:val="center"/>
          </w:tcPr>
          <w:p>
            <w:pPr>
              <w:jc w:val="center"/>
              <w:rPr>
                <w:rFonts w:ascii="宋体" w:hAnsi="宋体"/>
                <w:sz w:val="24"/>
              </w:rPr>
            </w:pPr>
            <w:r>
              <w:rPr>
                <w:rFonts w:hint="eastAsia" w:ascii="宋体" w:hAnsi="宋体"/>
                <w:sz w:val="24"/>
              </w:rPr>
              <w:t>酒店</w:t>
            </w:r>
          </w:p>
        </w:tc>
        <w:tc>
          <w:tcPr>
            <w:tcW w:w="5547" w:type="dxa"/>
            <w:noWrap w:val="0"/>
            <w:vAlign w:val="center"/>
          </w:tcPr>
          <w:p>
            <w:pPr>
              <w:jc w:val="left"/>
              <w:rPr>
                <w:rFonts w:ascii="宋体" w:hAnsi="宋体"/>
                <w:sz w:val="24"/>
              </w:rPr>
            </w:pPr>
            <w:r>
              <w:rPr>
                <w:rFonts w:hint="eastAsia" w:ascii="宋体" w:hAnsi="宋体"/>
                <w:sz w:val="24"/>
              </w:rPr>
              <w:t>酒店业企业安全生产标准化评定标准</w:t>
            </w:r>
          </w:p>
        </w:tc>
        <w:tc>
          <w:tcPr>
            <w:tcW w:w="5495" w:type="dxa"/>
            <w:noWrap w:val="0"/>
            <w:vAlign w:val="center"/>
          </w:tcPr>
          <w:p>
            <w:pPr>
              <w:rPr>
                <w:rFonts w:hint="eastAsia" w:ascii="宋体" w:hAnsi="宋体"/>
                <w:sz w:val="24"/>
              </w:rPr>
            </w:pPr>
            <w:r>
              <w:rPr>
                <w:rFonts w:hint="eastAsia" w:ascii="宋体" w:hAnsi="宋体"/>
                <w:sz w:val="24"/>
              </w:rPr>
              <w:t>本评定标准适用于旅游饭店、一般旅馆等企业，其他住宿服务企业参照执行。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678" w:type="dxa"/>
            <w:noWrap w:val="0"/>
            <w:vAlign w:val="center"/>
          </w:tcPr>
          <w:p>
            <w:pPr>
              <w:pStyle w:val="36"/>
              <w:numPr>
                <w:ilvl w:val="0"/>
                <w:numId w:val="1"/>
              </w:numPr>
              <w:ind w:firstLineChars="0"/>
              <w:jc w:val="center"/>
              <w:rPr>
                <w:rFonts w:ascii="宋体" w:hAnsi="宋体"/>
                <w:sz w:val="24"/>
                <w:szCs w:val="24"/>
              </w:rPr>
            </w:pPr>
          </w:p>
        </w:tc>
        <w:tc>
          <w:tcPr>
            <w:tcW w:w="1055" w:type="dxa"/>
            <w:vMerge w:val="continue"/>
            <w:noWrap w:val="0"/>
            <w:vAlign w:val="center"/>
          </w:tcPr>
          <w:p>
            <w:pPr>
              <w:jc w:val="center"/>
              <w:rPr>
                <w:rFonts w:ascii="宋体" w:hAnsi="宋体"/>
                <w:sz w:val="24"/>
              </w:rPr>
            </w:pPr>
          </w:p>
        </w:tc>
        <w:tc>
          <w:tcPr>
            <w:tcW w:w="2011" w:type="dxa"/>
            <w:noWrap w:val="0"/>
            <w:vAlign w:val="center"/>
          </w:tcPr>
          <w:p>
            <w:pPr>
              <w:jc w:val="center"/>
              <w:rPr>
                <w:rFonts w:ascii="宋体" w:hAnsi="宋体"/>
                <w:sz w:val="24"/>
              </w:rPr>
            </w:pPr>
            <w:r>
              <w:rPr>
                <w:rFonts w:hint="eastAsia" w:ascii="宋体" w:hAnsi="宋体"/>
                <w:sz w:val="24"/>
              </w:rPr>
              <w:t>商场</w:t>
            </w:r>
          </w:p>
        </w:tc>
        <w:tc>
          <w:tcPr>
            <w:tcW w:w="5547" w:type="dxa"/>
            <w:noWrap w:val="0"/>
            <w:vAlign w:val="center"/>
          </w:tcPr>
          <w:p>
            <w:pPr>
              <w:jc w:val="left"/>
              <w:rPr>
                <w:rFonts w:ascii="宋体" w:hAnsi="宋体"/>
                <w:sz w:val="24"/>
              </w:rPr>
            </w:pPr>
            <w:r>
              <w:rPr>
                <w:rFonts w:hint="eastAsia" w:ascii="宋体" w:hAnsi="宋体"/>
                <w:sz w:val="24"/>
              </w:rPr>
              <w:t>商场企业安全生产标准化评定标准</w:t>
            </w:r>
          </w:p>
        </w:tc>
        <w:tc>
          <w:tcPr>
            <w:tcW w:w="5495" w:type="dxa"/>
            <w:noWrap w:val="0"/>
            <w:vAlign w:val="center"/>
          </w:tcPr>
          <w:p>
            <w:pPr>
              <w:rPr>
                <w:rFonts w:hint="eastAsia" w:ascii="宋体" w:hAnsi="宋体"/>
                <w:sz w:val="24"/>
              </w:rPr>
            </w:pPr>
            <w:r>
              <w:rPr>
                <w:rFonts w:hint="eastAsia" w:ascii="宋体" w:hAnsi="宋体"/>
                <w:sz w:val="24"/>
              </w:rPr>
              <w:t>本评定标准适用于商场企业（包括百货商场、超级市场等相关企业），其他商业企业可参照执行。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678" w:type="dxa"/>
            <w:noWrap w:val="0"/>
            <w:vAlign w:val="center"/>
          </w:tcPr>
          <w:p>
            <w:pPr>
              <w:pStyle w:val="36"/>
              <w:numPr>
                <w:ilvl w:val="0"/>
                <w:numId w:val="1"/>
              </w:numPr>
              <w:ind w:firstLineChars="0"/>
              <w:jc w:val="center"/>
              <w:rPr>
                <w:rFonts w:ascii="宋体" w:hAnsi="宋体"/>
                <w:sz w:val="24"/>
                <w:szCs w:val="24"/>
              </w:rPr>
            </w:pPr>
          </w:p>
        </w:tc>
        <w:tc>
          <w:tcPr>
            <w:tcW w:w="1055" w:type="dxa"/>
            <w:vMerge w:val="continue"/>
            <w:noWrap w:val="0"/>
            <w:vAlign w:val="center"/>
          </w:tcPr>
          <w:p>
            <w:pPr>
              <w:jc w:val="center"/>
              <w:rPr>
                <w:rFonts w:ascii="宋体" w:hAnsi="宋体"/>
                <w:sz w:val="24"/>
              </w:rPr>
            </w:pPr>
          </w:p>
        </w:tc>
        <w:tc>
          <w:tcPr>
            <w:tcW w:w="2011" w:type="dxa"/>
            <w:noWrap w:val="0"/>
            <w:vAlign w:val="center"/>
          </w:tcPr>
          <w:p>
            <w:pPr>
              <w:jc w:val="center"/>
              <w:rPr>
                <w:rFonts w:ascii="宋体" w:hAnsi="宋体"/>
                <w:sz w:val="24"/>
              </w:rPr>
            </w:pPr>
            <w:r>
              <w:rPr>
                <w:rFonts w:hint="eastAsia" w:ascii="宋体" w:hAnsi="宋体"/>
                <w:sz w:val="24"/>
              </w:rPr>
              <w:t>仓储</w:t>
            </w:r>
          </w:p>
        </w:tc>
        <w:tc>
          <w:tcPr>
            <w:tcW w:w="5547" w:type="dxa"/>
            <w:noWrap w:val="0"/>
            <w:vAlign w:val="center"/>
          </w:tcPr>
          <w:p>
            <w:pPr>
              <w:jc w:val="left"/>
              <w:rPr>
                <w:rFonts w:ascii="宋体" w:hAnsi="宋体"/>
                <w:sz w:val="24"/>
              </w:rPr>
            </w:pPr>
            <w:r>
              <w:rPr>
                <w:rFonts w:hint="eastAsia" w:ascii="宋体" w:hAnsi="宋体"/>
                <w:sz w:val="24"/>
              </w:rPr>
              <w:t>仓储物流企业安全生产标准化评定标准</w:t>
            </w:r>
          </w:p>
        </w:tc>
        <w:tc>
          <w:tcPr>
            <w:tcW w:w="5495" w:type="dxa"/>
            <w:noWrap w:val="0"/>
            <w:vAlign w:val="center"/>
          </w:tcPr>
          <w:p>
            <w:pPr>
              <w:rPr>
                <w:rFonts w:hint="eastAsia" w:ascii="宋体" w:hAnsi="宋体"/>
                <w:sz w:val="24"/>
              </w:rPr>
            </w:pPr>
            <w:r>
              <w:rPr>
                <w:rFonts w:hint="eastAsia" w:ascii="宋体" w:hAnsi="宋体"/>
                <w:sz w:val="24"/>
              </w:rPr>
              <w:t>本评定标准适用于仓储物流企业，不适用车站和码头、危险物品经营和储存、运输等企业。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678" w:type="dxa"/>
            <w:noWrap w:val="0"/>
            <w:vAlign w:val="center"/>
          </w:tcPr>
          <w:p>
            <w:pPr>
              <w:pStyle w:val="36"/>
              <w:numPr>
                <w:ilvl w:val="0"/>
                <w:numId w:val="1"/>
              </w:numPr>
              <w:ind w:firstLineChars="0"/>
              <w:jc w:val="center"/>
              <w:rPr>
                <w:rFonts w:ascii="宋体" w:hAnsi="宋体"/>
                <w:sz w:val="24"/>
                <w:szCs w:val="24"/>
              </w:rPr>
            </w:pPr>
          </w:p>
        </w:tc>
        <w:tc>
          <w:tcPr>
            <w:tcW w:w="1055" w:type="dxa"/>
            <w:noWrap w:val="0"/>
            <w:vAlign w:val="center"/>
          </w:tcPr>
          <w:p>
            <w:pPr>
              <w:jc w:val="center"/>
              <w:rPr>
                <w:rFonts w:ascii="宋体" w:hAnsi="宋体"/>
                <w:sz w:val="24"/>
              </w:rPr>
            </w:pPr>
            <w:r>
              <w:rPr>
                <w:rFonts w:hint="eastAsia" w:ascii="宋体" w:hAnsi="宋体"/>
                <w:sz w:val="24"/>
              </w:rPr>
              <w:t>医药</w:t>
            </w:r>
          </w:p>
        </w:tc>
        <w:tc>
          <w:tcPr>
            <w:tcW w:w="2011" w:type="dxa"/>
            <w:noWrap w:val="0"/>
            <w:vAlign w:val="center"/>
          </w:tcPr>
          <w:p>
            <w:pPr>
              <w:jc w:val="center"/>
              <w:rPr>
                <w:rFonts w:ascii="宋体" w:hAnsi="宋体"/>
                <w:sz w:val="24"/>
              </w:rPr>
            </w:pPr>
            <w:r>
              <w:rPr>
                <w:rFonts w:hint="eastAsia" w:ascii="宋体" w:hAnsi="宋体"/>
                <w:sz w:val="24"/>
              </w:rPr>
              <w:t>医药</w:t>
            </w:r>
          </w:p>
        </w:tc>
        <w:tc>
          <w:tcPr>
            <w:tcW w:w="5547" w:type="dxa"/>
            <w:noWrap w:val="0"/>
            <w:vAlign w:val="center"/>
          </w:tcPr>
          <w:p>
            <w:pPr>
              <w:jc w:val="left"/>
              <w:rPr>
                <w:rFonts w:ascii="宋体" w:hAnsi="宋体"/>
                <w:sz w:val="24"/>
              </w:rPr>
            </w:pPr>
            <w:r>
              <w:rPr>
                <w:rFonts w:hint="eastAsia" w:ascii="宋体" w:hAnsi="宋体"/>
                <w:sz w:val="24"/>
              </w:rPr>
              <w:t>杭州市医药化工企业安全生产标准化评定标准</w:t>
            </w:r>
            <w:r>
              <w:rPr>
                <w:rFonts w:ascii="宋体" w:hAnsi="宋体"/>
                <w:sz w:val="24"/>
              </w:rPr>
              <w:t>(试行)</w:t>
            </w:r>
          </w:p>
        </w:tc>
        <w:tc>
          <w:tcPr>
            <w:tcW w:w="5495" w:type="dxa"/>
            <w:noWrap w:val="0"/>
            <w:vAlign w:val="center"/>
          </w:tcPr>
          <w:p>
            <w:pPr>
              <w:rPr>
                <w:rFonts w:hint="eastAsia" w:ascii="宋体" w:hAnsi="宋体"/>
                <w:sz w:val="24"/>
              </w:rPr>
            </w:pPr>
            <w:r>
              <w:rPr>
                <w:rFonts w:hint="eastAsia" w:ascii="宋体" w:hAnsi="宋体"/>
                <w:sz w:val="24"/>
              </w:rPr>
              <w:t>本评定标准适用于杭州市辖区范围内未列入行政许可的化学药品原料药制造、化学药品制剂制造企业，中药饮片加工、中成药生产、兽用药品制造、生物药品制造、卫生材料及医药用品制造等医药化工企业可参考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678" w:type="dxa"/>
            <w:noWrap w:val="0"/>
            <w:vAlign w:val="center"/>
          </w:tcPr>
          <w:p>
            <w:pPr>
              <w:pStyle w:val="36"/>
              <w:numPr>
                <w:ilvl w:val="0"/>
                <w:numId w:val="1"/>
              </w:numPr>
              <w:ind w:firstLineChars="0"/>
              <w:jc w:val="center"/>
              <w:rPr>
                <w:rFonts w:ascii="宋体" w:hAnsi="宋体"/>
                <w:sz w:val="24"/>
                <w:szCs w:val="24"/>
              </w:rPr>
            </w:pPr>
          </w:p>
        </w:tc>
        <w:tc>
          <w:tcPr>
            <w:tcW w:w="1055" w:type="dxa"/>
            <w:noWrap w:val="0"/>
            <w:vAlign w:val="center"/>
          </w:tcPr>
          <w:p>
            <w:pPr>
              <w:jc w:val="center"/>
              <w:rPr>
                <w:rFonts w:ascii="宋体" w:hAnsi="宋体"/>
                <w:sz w:val="24"/>
              </w:rPr>
            </w:pPr>
            <w:r>
              <w:rPr>
                <w:rFonts w:hint="eastAsia" w:ascii="宋体" w:hAnsi="宋体"/>
                <w:sz w:val="24"/>
              </w:rPr>
              <w:t>化工</w:t>
            </w:r>
          </w:p>
        </w:tc>
        <w:tc>
          <w:tcPr>
            <w:tcW w:w="2011" w:type="dxa"/>
            <w:noWrap w:val="0"/>
            <w:vAlign w:val="center"/>
          </w:tcPr>
          <w:p>
            <w:pPr>
              <w:jc w:val="center"/>
              <w:rPr>
                <w:rFonts w:ascii="宋体" w:hAnsi="宋体"/>
                <w:sz w:val="24"/>
              </w:rPr>
            </w:pPr>
            <w:r>
              <w:rPr>
                <w:rFonts w:hint="eastAsia" w:ascii="宋体" w:hAnsi="宋体"/>
                <w:sz w:val="24"/>
              </w:rPr>
              <w:t>化工</w:t>
            </w:r>
          </w:p>
        </w:tc>
        <w:tc>
          <w:tcPr>
            <w:tcW w:w="5547" w:type="dxa"/>
            <w:noWrap w:val="0"/>
            <w:vAlign w:val="center"/>
          </w:tcPr>
          <w:p>
            <w:pPr>
              <w:jc w:val="left"/>
              <w:rPr>
                <w:rFonts w:ascii="宋体" w:hAnsi="宋体"/>
                <w:sz w:val="24"/>
              </w:rPr>
            </w:pPr>
            <w:r>
              <w:rPr>
                <w:rFonts w:hint="eastAsia" w:ascii="宋体" w:hAnsi="宋体"/>
                <w:sz w:val="24"/>
              </w:rPr>
              <w:t>杭州市化工企业（未列入行政许可范围）安全生产标准化评审标准（试行）</w:t>
            </w:r>
          </w:p>
        </w:tc>
        <w:tc>
          <w:tcPr>
            <w:tcW w:w="5495" w:type="dxa"/>
            <w:noWrap w:val="0"/>
            <w:vAlign w:val="center"/>
          </w:tcPr>
          <w:p>
            <w:pPr>
              <w:rPr>
                <w:rFonts w:hint="eastAsia" w:ascii="宋体" w:hAnsi="宋体"/>
                <w:sz w:val="24"/>
              </w:rPr>
            </w:pPr>
            <w:r>
              <w:rPr>
                <w:rFonts w:hint="eastAsia" w:ascii="宋体" w:hAnsi="宋体"/>
                <w:sz w:val="24"/>
              </w:rPr>
              <w:t>本评定标准适用于杭州市辖区范围内未列入安全行政许可的化工类（非医药）企业。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678" w:type="dxa"/>
            <w:noWrap w:val="0"/>
            <w:vAlign w:val="center"/>
          </w:tcPr>
          <w:p>
            <w:pPr>
              <w:pStyle w:val="36"/>
              <w:numPr>
                <w:ilvl w:val="0"/>
                <w:numId w:val="1"/>
              </w:numPr>
              <w:ind w:firstLineChars="0"/>
              <w:jc w:val="center"/>
              <w:rPr>
                <w:rFonts w:ascii="宋体" w:hAnsi="宋体"/>
                <w:sz w:val="24"/>
                <w:szCs w:val="24"/>
              </w:rPr>
            </w:pPr>
          </w:p>
        </w:tc>
        <w:tc>
          <w:tcPr>
            <w:tcW w:w="1055" w:type="dxa"/>
            <w:vMerge w:val="restart"/>
            <w:noWrap w:val="0"/>
            <w:vAlign w:val="center"/>
          </w:tcPr>
          <w:p>
            <w:pPr>
              <w:jc w:val="center"/>
              <w:rPr>
                <w:rFonts w:hint="eastAsia" w:ascii="宋体" w:hAnsi="宋体"/>
                <w:sz w:val="24"/>
              </w:rPr>
            </w:pPr>
            <w:r>
              <w:rPr>
                <w:rFonts w:hint="eastAsia" w:ascii="宋体" w:hAnsi="宋体"/>
                <w:sz w:val="24"/>
              </w:rPr>
              <w:t>危险化学品</w:t>
            </w:r>
          </w:p>
        </w:tc>
        <w:tc>
          <w:tcPr>
            <w:tcW w:w="2011" w:type="dxa"/>
            <w:noWrap w:val="0"/>
            <w:vAlign w:val="center"/>
          </w:tcPr>
          <w:p>
            <w:pPr>
              <w:jc w:val="center"/>
              <w:rPr>
                <w:rFonts w:hint="eastAsia" w:ascii="宋体" w:hAnsi="宋体"/>
                <w:sz w:val="24"/>
              </w:rPr>
            </w:pPr>
            <w:r>
              <w:rPr>
                <w:rFonts w:hint="eastAsia" w:ascii="宋体" w:hAnsi="宋体"/>
                <w:sz w:val="24"/>
                <w:szCs w:val="24"/>
              </w:rPr>
              <w:t>生产、储存经营、使用（许可）</w:t>
            </w:r>
          </w:p>
        </w:tc>
        <w:tc>
          <w:tcPr>
            <w:tcW w:w="5547" w:type="dxa"/>
            <w:noWrap w:val="0"/>
            <w:vAlign w:val="center"/>
          </w:tcPr>
          <w:p>
            <w:pPr>
              <w:jc w:val="left"/>
              <w:rPr>
                <w:rFonts w:hint="eastAsia" w:ascii="宋体" w:hAnsi="宋体"/>
                <w:sz w:val="24"/>
              </w:rPr>
            </w:pPr>
            <w:r>
              <w:rPr>
                <w:rFonts w:hint="eastAsia" w:ascii="宋体" w:hAnsi="宋体"/>
                <w:sz w:val="24"/>
                <w:szCs w:val="24"/>
              </w:rPr>
              <w:t>危险化学品从业单位安全生产标准化评审标准</w:t>
            </w:r>
          </w:p>
        </w:tc>
        <w:tc>
          <w:tcPr>
            <w:tcW w:w="5495" w:type="dxa"/>
            <w:noWrap w:val="0"/>
            <w:vAlign w:val="center"/>
          </w:tcPr>
          <w:p>
            <w:pPr>
              <w:rPr>
                <w:rFonts w:hint="eastAsia" w:ascii="宋体" w:hAnsi="宋体"/>
                <w:sz w:val="24"/>
              </w:rPr>
            </w:pPr>
            <w:r>
              <w:rPr>
                <w:rFonts w:hint="eastAsia" w:ascii="宋体" w:hAnsi="宋体"/>
                <w:sz w:val="24"/>
              </w:rPr>
              <w:t>取得危险化学品生产、储存经营或使用许可证的从业单位。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678" w:type="dxa"/>
            <w:noWrap w:val="0"/>
            <w:vAlign w:val="center"/>
          </w:tcPr>
          <w:p>
            <w:pPr>
              <w:pStyle w:val="36"/>
              <w:numPr>
                <w:ilvl w:val="0"/>
                <w:numId w:val="1"/>
              </w:numPr>
              <w:ind w:firstLineChars="0"/>
              <w:jc w:val="center"/>
              <w:rPr>
                <w:rFonts w:ascii="宋体" w:hAnsi="宋体"/>
                <w:sz w:val="24"/>
                <w:szCs w:val="24"/>
              </w:rPr>
            </w:pPr>
          </w:p>
        </w:tc>
        <w:tc>
          <w:tcPr>
            <w:tcW w:w="1055" w:type="dxa"/>
            <w:vMerge w:val="continue"/>
            <w:noWrap w:val="0"/>
            <w:vAlign w:val="center"/>
          </w:tcPr>
          <w:p>
            <w:pPr>
              <w:jc w:val="center"/>
              <w:rPr>
                <w:rFonts w:hint="eastAsia" w:ascii="宋体" w:hAnsi="宋体"/>
                <w:sz w:val="24"/>
              </w:rPr>
            </w:pPr>
          </w:p>
        </w:tc>
        <w:tc>
          <w:tcPr>
            <w:tcW w:w="2011" w:type="dxa"/>
            <w:noWrap w:val="0"/>
            <w:vAlign w:val="center"/>
          </w:tcPr>
          <w:p>
            <w:pPr>
              <w:jc w:val="center"/>
              <w:rPr>
                <w:rFonts w:hint="eastAsia" w:ascii="宋体" w:hAnsi="宋体"/>
                <w:sz w:val="24"/>
              </w:rPr>
            </w:pPr>
            <w:r>
              <w:rPr>
                <w:rFonts w:hint="eastAsia" w:ascii="宋体" w:hAnsi="宋体"/>
                <w:sz w:val="24"/>
                <w:szCs w:val="24"/>
              </w:rPr>
              <w:t>加油站</w:t>
            </w:r>
          </w:p>
        </w:tc>
        <w:tc>
          <w:tcPr>
            <w:tcW w:w="5547" w:type="dxa"/>
            <w:noWrap w:val="0"/>
            <w:vAlign w:val="center"/>
          </w:tcPr>
          <w:p>
            <w:pPr>
              <w:jc w:val="left"/>
              <w:rPr>
                <w:rFonts w:hint="eastAsia" w:ascii="宋体" w:hAnsi="宋体"/>
                <w:sz w:val="24"/>
              </w:rPr>
            </w:pPr>
            <w:r>
              <w:rPr>
                <w:rFonts w:hint="eastAsia" w:ascii="宋体" w:hAnsi="宋体"/>
                <w:sz w:val="24"/>
                <w:szCs w:val="24"/>
              </w:rPr>
              <w:t>杭州市加油站安全生产标准化评审标准</w:t>
            </w:r>
            <w:r>
              <w:rPr>
                <w:rFonts w:ascii="宋体" w:hAnsi="宋体"/>
                <w:sz w:val="24"/>
                <w:szCs w:val="24"/>
              </w:rPr>
              <w:t>(试行)</w:t>
            </w:r>
          </w:p>
        </w:tc>
        <w:tc>
          <w:tcPr>
            <w:tcW w:w="5495" w:type="dxa"/>
            <w:noWrap w:val="0"/>
            <w:vAlign w:val="center"/>
          </w:tcPr>
          <w:p>
            <w:pPr>
              <w:rPr>
                <w:rFonts w:hint="eastAsia" w:ascii="宋体" w:hAnsi="宋体"/>
                <w:sz w:val="24"/>
              </w:rPr>
            </w:pPr>
            <w:r>
              <w:rPr>
                <w:rFonts w:hint="eastAsia" w:ascii="宋体" w:hAnsi="宋体"/>
                <w:sz w:val="24"/>
              </w:rPr>
              <w:t>取得危险化学品经营许可证的加油站。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678" w:type="dxa"/>
            <w:noWrap w:val="0"/>
            <w:vAlign w:val="center"/>
          </w:tcPr>
          <w:p>
            <w:pPr>
              <w:pStyle w:val="36"/>
              <w:numPr>
                <w:ilvl w:val="0"/>
                <w:numId w:val="1"/>
              </w:numPr>
              <w:ind w:firstLineChars="0"/>
              <w:jc w:val="center"/>
              <w:rPr>
                <w:rFonts w:ascii="宋体" w:hAnsi="宋体"/>
                <w:sz w:val="24"/>
                <w:szCs w:val="24"/>
              </w:rPr>
            </w:pPr>
          </w:p>
        </w:tc>
        <w:tc>
          <w:tcPr>
            <w:tcW w:w="1055" w:type="dxa"/>
            <w:vMerge w:val="continue"/>
            <w:noWrap w:val="0"/>
            <w:vAlign w:val="center"/>
          </w:tcPr>
          <w:p>
            <w:pPr>
              <w:jc w:val="center"/>
              <w:rPr>
                <w:rFonts w:hint="eastAsia" w:ascii="宋体" w:hAnsi="宋体"/>
                <w:sz w:val="24"/>
              </w:rPr>
            </w:pPr>
          </w:p>
        </w:tc>
        <w:tc>
          <w:tcPr>
            <w:tcW w:w="2011" w:type="dxa"/>
            <w:noWrap w:val="0"/>
            <w:vAlign w:val="center"/>
          </w:tcPr>
          <w:p>
            <w:pPr>
              <w:jc w:val="center"/>
              <w:rPr>
                <w:rFonts w:hint="eastAsia" w:ascii="宋体" w:hAnsi="宋体"/>
                <w:sz w:val="24"/>
              </w:rPr>
            </w:pPr>
            <w:r>
              <w:rPr>
                <w:rFonts w:hint="eastAsia" w:ascii="宋体" w:hAnsi="宋体"/>
                <w:sz w:val="24"/>
                <w:szCs w:val="24"/>
              </w:rPr>
              <w:t>工业气体</w:t>
            </w:r>
          </w:p>
        </w:tc>
        <w:tc>
          <w:tcPr>
            <w:tcW w:w="5547" w:type="dxa"/>
            <w:noWrap w:val="0"/>
            <w:vAlign w:val="center"/>
          </w:tcPr>
          <w:p>
            <w:pPr>
              <w:jc w:val="left"/>
              <w:rPr>
                <w:rFonts w:hint="eastAsia" w:ascii="宋体" w:hAnsi="宋体"/>
                <w:sz w:val="24"/>
              </w:rPr>
            </w:pPr>
            <w:r>
              <w:rPr>
                <w:rFonts w:hint="eastAsia" w:ascii="宋体" w:hAnsi="宋体"/>
                <w:sz w:val="24"/>
                <w:szCs w:val="24"/>
              </w:rPr>
              <w:t>杭州工业气体经营企业安全生产标准化评审标准（试行）</w:t>
            </w:r>
          </w:p>
        </w:tc>
        <w:tc>
          <w:tcPr>
            <w:tcW w:w="5495" w:type="dxa"/>
            <w:noWrap w:val="0"/>
            <w:vAlign w:val="center"/>
          </w:tcPr>
          <w:p>
            <w:pPr>
              <w:rPr>
                <w:rFonts w:hint="eastAsia" w:ascii="宋体" w:hAnsi="宋体"/>
                <w:sz w:val="24"/>
              </w:rPr>
            </w:pPr>
            <w:r>
              <w:rPr>
                <w:rFonts w:hint="eastAsia" w:ascii="宋体" w:hAnsi="宋体"/>
                <w:sz w:val="24"/>
              </w:rPr>
              <w:t>本评定标准适用于杭州市工业气体经营单位，包括带储存设施的工业气体门市部、供气站，以及无仓储的工业气体批发经营单位。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678" w:type="dxa"/>
            <w:noWrap w:val="0"/>
            <w:vAlign w:val="center"/>
          </w:tcPr>
          <w:p>
            <w:pPr>
              <w:pStyle w:val="36"/>
              <w:numPr>
                <w:ilvl w:val="0"/>
                <w:numId w:val="1"/>
              </w:numPr>
              <w:ind w:firstLineChars="0"/>
              <w:jc w:val="center"/>
              <w:rPr>
                <w:rFonts w:ascii="宋体" w:hAnsi="宋体"/>
                <w:sz w:val="24"/>
                <w:szCs w:val="24"/>
              </w:rPr>
            </w:pPr>
          </w:p>
        </w:tc>
        <w:tc>
          <w:tcPr>
            <w:tcW w:w="1055" w:type="dxa"/>
            <w:vMerge w:val="continue"/>
            <w:noWrap w:val="0"/>
            <w:vAlign w:val="center"/>
          </w:tcPr>
          <w:p>
            <w:pPr>
              <w:jc w:val="center"/>
              <w:rPr>
                <w:rFonts w:hint="eastAsia" w:ascii="宋体" w:hAnsi="宋体"/>
                <w:sz w:val="24"/>
              </w:rPr>
            </w:pPr>
          </w:p>
        </w:tc>
        <w:tc>
          <w:tcPr>
            <w:tcW w:w="2011" w:type="dxa"/>
            <w:noWrap w:val="0"/>
            <w:vAlign w:val="center"/>
          </w:tcPr>
          <w:p>
            <w:pPr>
              <w:jc w:val="center"/>
              <w:rPr>
                <w:rFonts w:hint="eastAsia" w:ascii="宋体" w:hAnsi="宋体"/>
                <w:sz w:val="24"/>
              </w:rPr>
            </w:pPr>
            <w:r>
              <w:rPr>
                <w:rFonts w:hint="eastAsia" w:ascii="宋体" w:hAnsi="宋体"/>
                <w:sz w:val="24"/>
                <w:szCs w:val="24"/>
              </w:rPr>
              <w:t>重大危险源</w:t>
            </w:r>
          </w:p>
        </w:tc>
        <w:tc>
          <w:tcPr>
            <w:tcW w:w="5547" w:type="dxa"/>
            <w:noWrap w:val="0"/>
            <w:vAlign w:val="center"/>
          </w:tcPr>
          <w:p>
            <w:pPr>
              <w:jc w:val="left"/>
              <w:rPr>
                <w:rFonts w:hint="eastAsia" w:ascii="宋体" w:hAnsi="宋体"/>
                <w:sz w:val="24"/>
              </w:rPr>
            </w:pPr>
            <w:r>
              <w:rPr>
                <w:rFonts w:hint="eastAsia" w:ascii="宋体" w:hAnsi="宋体"/>
                <w:sz w:val="24"/>
                <w:szCs w:val="24"/>
              </w:rPr>
              <w:t>杭州市危险化学品重大危险源企业安全生产标准化评定标准（试行）</w:t>
            </w:r>
          </w:p>
        </w:tc>
        <w:tc>
          <w:tcPr>
            <w:tcW w:w="5495" w:type="dxa"/>
            <w:noWrap w:val="0"/>
            <w:vAlign w:val="center"/>
          </w:tcPr>
          <w:p>
            <w:pPr>
              <w:rPr>
                <w:rFonts w:hint="eastAsia" w:ascii="宋体" w:hAnsi="宋体"/>
                <w:sz w:val="24"/>
              </w:rPr>
            </w:pPr>
            <w:r>
              <w:rPr>
                <w:rFonts w:hint="eastAsia" w:ascii="宋体" w:hAnsi="宋体"/>
                <w:sz w:val="24"/>
              </w:rPr>
              <w:t>本评定标准适用于杭州市辖区范围内未列入安全行政许可的使用、存储危险化学品并构成重大危险源的水务、冷藏等企业，其他依据《危险化学品重大危险源辨识》GB18218辨识构成重大危险源的相关企业可参照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678" w:type="dxa"/>
            <w:noWrap w:val="0"/>
            <w:vAlign w:val="center"/>
          </w:tcPr>
          <w:p>
            <w:pPr>
              <w:pStyle w:val="36"/>
              <w:numPr>
                <w:ilvl w:val="0"/>
                <w:numId w:val="1"/>
              </w:numPr>
              <w:ind w:firstLineChars="0"/>
              <w:jc w:val="center"/>
              <w:rPr>
                <w:rFonts w:ascii="宋体" w:hAnsi="宋体"/>
                <w:sz w:val="24"/>
                <w:szCs w:val="24"/>
              </w:rPr>
            </w:pPr>
          </w:p>
        </w:tc>
        <w:tc>
          <w:tcPr>
            <w:tcW w:w="1055" w:type="dxa"/>
            <w:vMerge w:val="continue"/>
            <w:noWrap w:val="0"/>
            <w:vAlign w:val="center"/>
          </w:tcPr>
          <w:p>
            <w:pPr>
              <w:jc w:val="center"/>
              <w:rPr>
                <w:rFonts w:hint="eastAsia" w:ascii="宋体" w:hAnsi="宋体"/>
                <w:sz w:val="24"/>
              </w:rPr>
            </w:pPr>
          </w:p>
        </w:tc>
        <w:tc>
          <w:tcPr>
            <w:tcW w:w="2011" w:type="dxa"/>
            <w:noWrap w:val="0"/>
            <w:vAlign w:val="center"/>
          </w:tcPr>
          <w:p>
            <w:pPr>
              <w:jc w:val="center"/>
              <w:rPr>
                <w:rFonts w:hint="eastAsia" w:ascii="宋体" w:hAnsi="宋体"/>
                <w:sz w:val="24"/>
              </w:rPr>
            </w:pPr>
            <w:r>
              <w:rPr>
                <w:rFonts w:hint="eastAsia" w:ascii="宋体" w:hAnsi="宋体"/>
                <w:sz w:val="24"/>
                <w:szCs w:val="24"/>
              </w:rPr>
              <w:t>剧毒</w:t>
            </w:r>
          </w:p>
        </w:tc>
        <w:tc>
          <w:tcPr>
            <w:tcW w:w="5547" w:type="dxa"/>
            <w:noWrap w:val="0"/>
            <w:vAlign w:val="center"/>
          </w:tcPr>
          <w:p>
            <w:pPr>
              <w:jc w:val="left"/>
              <w:rPr>
                <w:rFonts w:hint="eastAsia" w:ascii="宋体" w:hAnsi="宋体"/>
                <w:sz w:val="24"/>
              </w:rPr>
            </w:pPr>
            <w:r>
              <w:rPr>
                <w:rFonts w:hint="eastAsia" w:ascii="宋体" w:hAnsi="宋体"/>
                <w:sz w:val="24"/>
                <w:szCs w:val="24"/>
              </w:rPr>
              <w:t>杭州市剧毒化学品经营（无仓储）企业安全生产标准化评定标准（试行）</w:t>
            </w:r>
          </w:p>
        </w:tc>
        <w:tc>
          <w:tcPr>
            <w:tcW w:w="5495" w:type="dxa"/>
            <w:noWrap w:val="0"/>
            <w:vAlign w:val="center"/>
          </w:tcPr>
          <w:p>
            <w:pPr>
              <w:rPr>
                <w:rFonts w:hint="eastAsia" w:ascii="宋体" w:hAnsi="宋体"/>
                <w:sz w:val="24"/>
              </w:rPr>
            </w:pPr>
            <w:r>
              <w:rPr>
                <w:rFonts w:hint="eastAsia" w:ascii="宋体" w:hAnsi="宋体"/>
                <w:sz w:val="24"/>
              </w:rPr>
              <w:t>本标准适用于在杭州市行政区域内取得相关安全生产行政许可，从事剧毒化学品（无仓储）经营企业危险化学品单位安全生产标准化国家三级企业的评审管理。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678" w:type="dxa"/>
            <w:noWrap w:val="0"/>
            <w:vAlign w:val="center"/>
          </w:tcPr>
          <w:p>
            <w:pPr>
              <w:pStyle w:val="36"/>
              <w:numPr>
                <w:ilvl w:val="0"/>
                <w:numId w:val="1"/>
              </w:numPr>
              <w:ind w:firstLineChars="0"/>
              <w:jc w:val="center"/>
              <w:rPr>
                <w:rFonts w:ascii="宋体" w:hAnsi="宋体"/>
                <w:sz w:val="24"/>
                <w:szCs w:val="24"/>
              </w:rPr>
            </w:pPr>
          </w:p>
        </w:tc>
        <w:tc>
          <w:tcPr>
            <w:tcW w:w="1055" w:type="dxa"/>
            <w:vMerge w:val="restart"/>
            <w:noWrap w:val="0"/>
            <w:vAlign w:val="center"/>
          </w:tcPr>
          <w:p>
            <w:pPr>
              <w:jc w:val="center"/>
              <w:rPr>
                <w:rFonts w:hint="eastAsia" w:ascii="宋体" w:hAnsi="宋体"/>
                <w:sz w:val="24"/>
              </w:rPr>
            </w:pPr>
            <w:r>
              <w:rPr>
                <w:rFonts w:hint="eastAsia" w:ascii="宋体" w:hAnsi="宋体"/>
                <w:sz w:val="24"/>
                <w:szCs w:val="24"/>
              </w:rPr>
              <w:t>金属非金属矿山</w:t>
            </w:r>
          </w:p>
        </w:tc>
        <w:tc>
          <w:tcPr>
            <w:tcW w:w="2011" w:type="dxa"/>
            <w:noWrap w:val="0"/>
            <w:vAlign w:val="center"/>
          </w:tcPr>
          <w:p>
            <w:pPr>
              <w:jc w:val="center"/>
              <w:rPr>
                <w:rFonts w:hint="eastAsia" w:ascii="宋体" w:hAnsi="宋体"/>
                <w:sz w:val="24"/>
                <w:szCs w:val="24"/>
              </w:rPr>
            </w:pPr>
            <w:r>
              <w:rPr>
                <w:rFonts w:hint="eastAsia" w:ascii="宋体" w:hAnsi="宋体"/>
                <w:sz w:val="24"/>
                <w:szCs w:val="24"/>
              </w:rPr>
              <w:t>地下矿山</w:t>
            </w:r>
          </w:p>
        </w:tc>
        <w:tc>
          <w:tcPr>
            <w:tcW w:w="5547" w:type="dxa"/>
            <w:noWrap w:val="0"/>
            <w:vAlign w:val="center"/>
          </w:tcPr>
          <w:p>
            <w:pPr>
              <w:jc w:val="left"/>
              <w:rPr>
                <w:rFonts w:hint="eastAsia" w:ascii="宋体" w:hAnsi="宋体"/>
                <w:sz w:val="24"/>
                <w:szCs w:val="24"/>
              </w:rPr>
            </w:pPr>
            <w:r>
              <w:rPr>
                <w:rFonts w:hint="eastAsia" w:ascii="宋体" w:hAnsi="宋体"/>
                <w:sz w:val="24"/>
                <w:szCs w:val="24"/>
              </w:rPr>
              <w:t>金属非金属地下矿山安全生产标准化评分办法</w:t>
            </w:r>
          </w:p>
        </w:tc>
        <w:tc>
          <w:tcPr>
            <w:tcW w:w="5495" w:type="dxa"/>
            <w:noWrap w:val="0"/>
            <w:vAlign w:val="center"/>
          </w:tcPr>
          <w:p>
            <w:pPr>
              <w:rPr>
                <w:rFonts w:hint="eastAsia" w:ascii="宋体" w:hAnsi="宋体"/>
                <w:sz w:val="24"/>
              </w:rPr>
            </w:pPr>
            <w:r>
              <w:rPr>
                <w:rFonts w:hint="eastAsia" w:ascii="宋体" w:hAnsi="宋体"/>
                <w:sz w:val="24"/>
              </w:rPr>
              <w:t>本评分办法适用于金属非金属地下矿山安全生产标准化评审。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678" w:type="dxa"/>
            <w:noWrap w:val="0"/>
            <w:vAlign w:val="center"/>
          </w:tcPr>
          <w:p>
            <w:pPr>
              <w:pStyle w:val="36"/>
              <w:numPr>
                <w:ilvl w:val="0"/>
                <w:numId w:val="1"/>
              </w:numPr>
              <w:ind w:firstLineChars="0"/>
              <w:jc w:val="center"/>
              <w:rPr>
                <w:rFonts w:ascii="宋体" w:hAnsi="宋体"/>
                <w:sz w:val="24"/>
                <w:szCs w:val="24"/>
              </w:rPr>
            </w:pPr>
          </w:p>
        </w:tc>
        <w:tc>
          <w:tcPr>
            <w:tcW w:w="1055" w:type="dxa"/>
            <w:vMerge w:val="continue"/>
            <w:noWrap w:val="0"/>
            <w:vAlign w:val="center"/>
          </w:tcPr>
          <w:p>
            <w:pPr>
              <w:jc w:val="center"/>
              <w:rPr>
                <w:rFonts w:hint="eastAsia" w:ascii="宋体" w:hAnsi="宋体"/>
                <w:sz w:val="24"/>
              </w:rPr>
            </w:pPr>
          </w:p>
        </w:tc>
        <w:tc>
          <w:tcPr>
            <w:tcW w:w="2011" w:type="dxa"/>
            <w:noWrap w:val="0"/>
            <w:vAlign w:val="center"/>
          </w:tcPr>
          <w:p>
            <w:pPr>
              <w:jc w:val="center"/>
              <w:rPr>
                <w:rFonts w:hint="eastAsia" w:ascii="宋体" w:hAnsi="宋体"/>
                <w:sz w:val="24"/>
                <w:szCs w:val="24"/>
              </w:rPr>
            </w:pPr>
            <w:r>
              <w:rPr>
                <w:rFonts w:hint="eastAsia" w:ascii="宋体" w:hAnsi="宋体"/>
                <w:sz w:val="24"/>
                <w:szCs w:val="24"/>
              </w:rPr>
              <w:t>露天矿山</w:t>
            </w:r>
          </w:p>
        </w:tc>
        <w:tc>
          <w:tcPr>
            <w:tcW w:w="5547" w:type="dxa"/>
            <w:noWrap w:val="0"/>
            <w:vAlign w:val="center"/>
          </w:tcPr>
          <w:p>
            <w:pPr>
              <w:jc w:val="left"/>
              <w:rPr>
                <w:rFonts w:hint="eastAsia" w:ascii="宋体" w:hAnsi="宋体"/>
                <w:sz w:val="24"/>
                <w:szCs w:val="24"/>
              </w:rPr>
            </w:pPr>
            <w:r>
              <w:rPr>
                <w:rFonts w:hint="eastAsia" w:ascii="宋体" w:hAnsi="宋体"/>
                <w:sz w:val="24"/>
                <w:szCs w:val="24"/>
              </w:rPr>
              <w:t>金属非金属露天矿山安全生产标准化评分办法</w:t>
            </w:r>
          </w:p>
        </w:tc>
        <w:tc>
          <w:tcPr>
            <w:tcW w:w="5495" w:type="dxa"/>
            <w:noWrap w:val="0"/>
            <w:vAlign w:val="center"/>
          </w:tcPr>
          <w:p>
            <w:pPr>
              <w:rPr>
                <w:rFonts w:hint="eastAsia" w:ascii="宋体" w:hAnsi="宋体"/>
                <w:sz w:val="24"/>
              </w:rPr>
            </w:pPr>
            <w:r>
              <w:rPr>
                <w:rFonts w:hint="eastAsia" w:ascii="宋体" w:hAnsi="宋体"/>
                <w:sz w:val="24"/>
              </w:rPr>
              <w:t>本评分办法适用于金属非金属露天矿山安全生产标准化评审。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678" w:type="dxa"/>
            <w:noWrap w:val="0"/>
            <w:vAlign w:val="center"/>
          </w:tcPr>
          <w:p>
            <w:pPr>
              <w:pStyle w:val="36"/>
              <w:numPr>
                <w:ilvl w:val="0"/>
                <w:numId w:val="1"/>
              </w:numPr>
              <w:ind w:firstLineChars="0"/>
              <w:jc w:val="center"/>
              <w:rPr>
                <w:rFonts w:ascii="宋体" w:hAnsi="宋体"/>
                <w:sz w:val="24"/>
                <w:szCs w:val="24"/>
              </w:rPr>
            </w:pPr>
          </w:p>
        </w:tc>
        <w:tc>
          <w:tcPr>
            <w:tcW w:w="1055" w:type="dxa"/>
            <w:vMerge w:val="continue"/>
            <w:noWrap w:val="0"/>
            <w:vAlign w:val="center"/>
          </w:tcPr>
          <w:p>
            <w:pPr>
              <w:jc w:val="center"/>
              <w:rPr>
                <w:rFonts w:hint="eastAsia" w:ascii="宋体" w:hAnsi="宋体"/>
                <w:sz w:val="24"/>
              </w:rPr>
            </w:pPr>
          </w:p>
        </w:tc>
        <w:tc>
          <w:tcPr>
            <w:tcW w:w="2011" w:type="dxa"/>
            <w:noWrap w:val="0"/>
            <w:vAlign w:val="center"/>
          </w:tcPr>
          <w:p>
            <w:pPr>
              <w:jc w:val="center"/>
              <w:rPr>
                <w:rFonts w:hint="eastAsia" w:ascii="宋体" w:hAnsi="宋体"/>
                <w:sz w:val="24"/>
                <w:szCs w:val="24"/>
              </w:rPr>
            </w:pPr>
            <w:r>
              <w:rPr>
                <w:rFonts w:hint="eastAsia" w:ascii="宋体" w:hAnsi="宋体"/>
                <w:sz w:val="24"/>
                <w:szCs w:val="24"/>
              </w:rPr>
              <w:t>尾矿库</w:t>
            </w:r>
          </w:p>
        </w:tc>
        <w:tc>
          <w:tcPr>
            <w:tcW w:w="5547" w:type="dxa"/>
            <w:noWrap w:val="0"/>
            <w:vAlign w:val="center"/>
          </w:tcPr>
          <w:p>
            <w:pPr>
              <w:jc w:val="left"/>
              <w:rPr>
                <w:rFonts w:hint="eastAsia" w:ascii="宋体" w:hAnsi="宋体"/>
                <w:sz w:val="24"/>
                <w:szCs w:val="24"/>
              </w:rPr>
            </w:pPr>
            <w:r>
              <w:rPr>
                <w:rFonts w:hint="eastAsia" w:ascii="宋体" w:hAnsi="宋体"/>
                <w:sz w:val="24"/>
                <w:szCs w:val="24"/>
              </w:rPr>
              <w:t>尾矿库安全生产标准化评分办法</w:t>
            </w:r>
          </w:p>
        </w:tc>
        <w:tc>
          <w:tcPr>
            <w:tcW w:w="5495" w:type="dxa"/>
            <w:noWrap w:val="0"/>
            <w:vAlign w:val="center"/>
          </w:tcPr>
          <w:p>
            <w:pPr>
              <w:rPr>
                <w:rFonts w:hint="eastAsia" w:ascii="宋体" w:hAnsi="宋体"/>
                <w:sz w:val="24"/>
              </w:rPr>
            </w:pPr>
            <w:r>
              <w:rPr>
                <w:rFonts w:hint="eastAsia" w:ascii="宋体" w:hAnsi="宋体"/>
                <w:sz w:val="24"/>
              </w:rPr>
              <w:t>本评分办法适用于尾矿库安全生产标准化评审。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678" w:type="dxa"/>
            <w:noWrap w:val="0"/>
            <w:vAlign w:val="center"/>
          </w:tcPr>
          <w:p>
            <w:pPr>
              <w:pStyle w:val="36"/>
              <w:numPr>
                <w:ilvl w:val="0"/>
                <w:numId w:val="1"/>
              </w:numPr>
              <w:ind w:firstLineChars="0"/>
              <w:jc w:val="center"/>
              <w:rPr>
                <w:rFonts w:ascii="宋体" w:hAnsi="宋体"/>
                <w:sz w:val="24"/>
                <w:szCs w:val="24"/>
              </w:rPr>
            </w:pPr>
          </w:p>
        </w:tc>
        <w:tc>
          <w:tcPr>
            <w:tcW w:w="1055" w:type="dxa"/>
            <w:vMerge w:val="continue"/>
            <w:noWrap w:val="0"/>
            <w:vAlign w:val="center"/>
          </w:tcPr>
          <w:p>
            <w:pPr>
              <w:jc w:val="center"/>
              <w:rPr>
                <w:rFonts w:hint="eastAsia" w:ascii="宋体" w:hAnsi="宋体"/>
                <w:sz w:val="24"/>
              </w:rPr>
            </w:pPr>
          </w:p>
        </w:tc>
        <w:tc>
          <w:tcPr>
            <w:tcW w:w="2011" w:type="dxa"/>
            <w:noWrap w:val="0"/>
            <w:vAlign w:val="center"/>
          </w:tcPr>
          <w:p>
            <w:pPr>
              <w:jc w:val="center"/>
              <w:rPr>
                <w:rFonts w:hint="eastAsia" w:ascii="宋体" w:hAnsi="宋体"/>
                <w:sz w:val="24"/>
                <w:szCs w:val="24"/>
              </w:rPr>
            </w:pPr>
            <w:r>
              <w:rPr>
                <w:rFonts w:hint="eastAsia" w:ascii="宋体" w:hAnsi="宋体"/>
                <w:sz w:val="24"/>
                <w:szCs w:val="24"/>
              </w:rPr>
              <w:t>采石场</w:t>
            </w:r>
          </w:p>
        </w:tc>
        <w:tc>
          <w:tcPr>
            <w:tcW w:w="5547" w:type="dxa"/>
            <w:noWrap w:val="0"/>
            <w:vAlign w:val="center"/>
          </w:tcPr>
          <w:p>
            <w:pPr>
              <w:jc w:val="left"/>
              <w:rPr>
                <w:rFonts w:hint="eastAsia" w:ascii="宋体" w:hAnsi="宋体"/>
                <w:sz w:val="24"/>
                <w:szCs w:val="24"/>
              </w:rPr>
            </w:pPr>
            <w:r>
              <w:rPr>
                <w:rFonts w:hint="eastAsia" w:ascii="宋体" w:hAnsi="宋体"/>
                <w:sz w:val="24"/>
                <w:szCs w:val="24"/>
              </w:rPr>
              <w:t>小型露天采石场安全生产标准化评分办法</w:t>
            </w:r>
          </w:p>
        </w:tc>
        <w:tc>
          <w:tcPr>
            <w:tcW w:w="5495" w:type="dxa"/>
            <w:noWrap w:val="0"/>
            <w:vAlign w:val="center"/>
          </w:tcPr>
          <w:p>
            <w:pPr>
              <w:rPr>
                <w:rFonts w:hint="eastAsia" w:ascii="宋体" w:hAnsi="宋体"/>
                <w:sz w:val="24"/>
              </w:rPr>
            </w:pPr>
            <w:r>
              <w:rPr>
                <w:rFonts w:hint="eastAsia" w:ascii="宋体" w:hAnsi="宋体"/>
                <w:sz w:val="24"/>
              </w:rPr>
              <w:t>本评分办法适用于小型露天采石场安全生产标准化评审。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678" w:type="dxa"/>
            <w:noWrap w:val="0"/>
            <w:vAlign w:val="center"/>
          </w:tcPr>
          <w:p>
            <w:pPr>
              <w:pStyle w:val="36"/>
              <w:numPr>
                <w:ilvl w:val="0"/>
                <w:numId w:val="1"/>
              </w:numPr>
              <w:ind w:firstLineChars="0"/>
              <w:jc w:val="center"/>
              <w:rPr>
                <w:rFonts w:ascii="宋体" w:hAnsi="宋体"/>
                <w:sz w:val="24"/>
                <w:szCs w:val="24"/>
              </w:rPr>
            </w:pPr>
          </w:p>
        </w:tc>
        <w:tc>
          <w:tcPr>
            <w:tcW w:w="1055" w:type="dxa"/>
            <w:vMerge w:val="continue"/>
            <w:noWrap w:val="0"/>
            <w:vAlign w:val="center"/>
          </w:tcPr>
          <w:p>
            <w:pPr>
              <w:jc w:val="center"/>
              <w:rPr>
                <w:rFonts w:hint="eastAsia" w:ascii="宋体" w:hAnsi="宋体"/>
                <w:sz w:val="24"/>
              </w:rPr>
            </w:pPr>
          </w:p>
        </w:tc>
        <w:tc>
          <w:tcPr>
            <w:tcW w:w="2011" w:type="dxa"/>
            <w:noWrap w:val="0"/>
            <w:vAlign w:val="center"/>
          </w:tcPr>
          <w:p>
            <w:pPr>
              <w:jc w:val="center"/>
              <w:rPr>
                <w:rFonts w:hint="eastAsia" w:ascii="宋体" w:hAnsi="宋体"/>
                <w:sz w:val="24"/>
                <w:szCs w:val="24"/>
              </w:rPr>
            </w:pPr>
            <w:r>
              <w:rPr>
                <w:rFonts w:hint="eastAsia" w:ascii="宋体" w:hAnsi="宋体"/>
                <w:sz w:val="24"/>
                <w:szCs w:val="24"/>
              </w:rPr>
              <w:t>地质勘查</w:t>
            </w:r>
          </w:p>
        </w:tc>
        <w:tc>
          <w:tcPr>
            <w:tcW w:w="5547" w:type="dxa"/>
            <w:noWrap w:val="0"/>
            <w:vAlign w:val="center"/>
          </w:tcPr>
          <w:p>
            <w:pPr>
              <w:jc w:val="left"/>
              <w:rPr>
                <w:rFonts w:hint="eastAsia" w:ascii="宋体" w:hAnsi="宋体"/>
                <w:sz w:val="24"/>
                <w:szCs w:val="24"/>
              </w:rPr>
            </w:pPr>
            <w:r>
              <w:rPr>
                <w:rFonts w:hint="eastAsia" w:ascii="宋体" w:hAnsi="宋体"/>
                <w:sz w:val="24"/>
                <w:szCs w:val="24"/>
              </w:rPr>
              <w:t>金属非金属矿产资源地质勘查单位安全生产标准化评分办法</w:t>
            </w:r>
          </w:p>
        </w:tc>
        <w:tc>
          <w:tcPr>
            <w:tcW w:w="5495" w:type="dxa"/>
            <w:noWrap w:val="0"/>
            <w:vAlign w:val="center"/>
          </w:tcPr>
          <w:p>
            <w:pPr>
              <w:rPr>
                <w:rFonts w:hint="eastAsia" w:ascii="宋体" w:hAnsi="宋体"/>
                <w:sz w:val="24"/>
              </w:rPr>
            </w:pPr>
            <w:r>
              <w:rPr>
                <w:rFonts w:hint="eastAsia" w:ascii="宋体" w:hAnsi="宋体"/>
                <w:sz w:val="24"/>
              </w:rPr>
              <w:t>本评分办法适用于金属非金属矿产资源勘查单位开展安全生产标准化工作以及对安全生产标准化工作的咨询、服务。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678" w:type="dxa"/>
            <w:noWrap w:val="0"/>
            <w:vAlign w:val="center"/>
          </w:tcPr>
          <w:p>
            <w:pPr>
              <w:pStyle w:val="36"/>
              <w:numPr>
                <w:ilvl w:val="0"/>
                <w:numId w:val="1"/>
              </w:numPr>
              <w:ind w:firstLineChars="0"/>
              <w:jc w:val="center"/>
              <w:rPr>
                <w:rFonts w:ascii="宋体" w:hAnsi="宋体"/>
                <w:sz w:val="24"/>
                <w:szCs w:val="24"/>
              </w:rPr>
            </w:pPr>
          </w:p>
        </w:tc>
        <w:tc>
          <w:tcPr>
            <w:tcW w:w="1055" w:type="dxa"/>
            <w:vMerge w:val="continue"/>
            <w:noWrap w:val="0"/>
            <w:vAlign w:val="center"/>
          </w:tcPr>
          <w:p>
            <w:pPr>
              <w:jc w:val="center"/>
              <w:rPr>
                <w:rFonts w:hint="eastAsia" w:ascii="宋体" w:hAnsi="宋体"/>
                <w:sz w:val="24"/>
              </w:rPr>
            </w:pPr>
          </w:p>
        </w:tc>
        <w:tc>
          <w:tcPr>
            <w:tcW w:w="2011" w:type="dxa"/>
            <w:noWrap w:val="0"/>
            <w:vAlign w:val="center"/>
          </w:tcPr>
          <w:p>
            <w:pPr>
              <w:jc w:val="center"/>
              <w:rPr>
                <w:rFonts w:hint="eastAsia" w:ascii="宋体" w:hAnsi="宋体"/>
                <w:sz w:val="24"/>
                <w:szCs w:val="24"/>
              </w:rPr>
            </w:pPr>
            <w:r>
              <w:rPr>
                <w:rFonts w:hint="eastAsia" w:ascii="宋体" w:hAnsi="宋体"/>
                <w:sz w:val="24"/>
                <w:szCs w:val="24"/>
              </w:rPr>
              <w:t>采掘施工</w:t>
            </w:r>
          </w:p>
        </w:tc>
        <w:tc>
          <w:tcPr>
            <w:tcW w:w="5547" w:type="dxa"/>
            <w:noWrap w:val="0"/>
            <w:vAlign w:val="center"/>
          </w:tcPr>
          <w:p>
            <w:pPr>
              <w:jc w:val="left"/>
              <w:rPr>
                <w:rFonts w:hint="eastAsia" w:ascii="宋体" w:hAnsi="宋体"/>
                <w:sz w:val="24"/>
                <w:szCs w:val="24"/>
              </w:rPr>
            </w:pPr>
            <w:r>
              <w:rPr>
                <w:rFonts w:hint="eastAsia" w:ascii="宋体" w:hAnsi="宋体"/>
                <w:sz w:val="24"/>
                <w:szCs w:val="24"/>
              </w:rPr>
              <w:t>矿山采掘施工单位标准化评定标准</w:t>
            </w:r>
          </w:p>
        </w:tc>
        <w:tc>
          <w:tcPr>
            <w:tcW w:w="5495" w:type="dxa"/>
            <w:noWrap w:val="0"/>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678" w:type="dxa"/>
            <w:noWrap w:val="0"/>
            <w:vAlign w:val="center"/>
          </w:tcPr>
          <w:p>
            <w:pPr>
              <w:pStyle w:val="36"/>
              <w:numPr>
                <w:ilvl w:val="0"/>
                <w:numId w:val="1"/>
              </w:numPr>
              <w:ind w:firstLineChars="0"/>
              <w:jc w:val="center"/>
              <w:rPr>
                <w:rFonts w:ascii="宋体" w:hAnsi="宋体"/>
                <w:sz w:val="24"/>
                <w:szCs w:val="24"/>
              </w:rPr>
            </w:pPr>
          </w:p>
        </w:tc>
        <w:tc>
          <w:tcPr>
            <w:tcW w:w="1055" w:type="dxa"/>
            <w:vMerge w:val="restart"/>
            <w:noWrap w:val="0"/>
            <w:vAlign w:val="center"/>
          </w:tcPr>
          <w:p>
            <w:pPr>
              <w:jc w:val="center"/>
              <w:rPr>
                <w:rFonts w:hint="eastAsia" w:ascii="宋体" w:hAnsi="宋体"/>
                <w:sz w:val="24"/>
              </w:rPr>
            </w:pPr>
            <w:r>
              <w:rPr>
                <w:rFonts w:hint="eastAsia" w:ascii="宋体" w:hAnsi="宋体"/>
                <w:sz w:val="24"/>
                <w:szCs w:val="24"/>
              </w:rPr>
              <w:t>烟花爆竹</w:t>
            </w:r>
          </w:p>
        </w:tc>
        <w:tc>
          <w:tcPr>
            <w:tcW w:w="2011" w:type="dxa"/>
            <w:noWrap w:val="0"/>
            <w:vAlign w:val="center"/>
          </w:tcPr>
          <w:p>
            <w:pPr>
              <w:jc w:val="center"/>
              <w:rPr>
                <w:rFonts w:hint="eastAsia" w:ascii="宋体" w:hAnsi="宋体"/>
                <w:sz w:val="24"/>
                <w:szCs w:val="24"/>
              </w:rPr>
            </w:pPr>
            <w:r>
              <w:rPr>
                <w:rFonts w:hint="eastAsia" w:ascii="宋体" w:hAnsi="宋体"/>
                <w:sz w:val="24"/>
                <w:szCs w:val="24"/>
              </w:rPr>
              <w:t>生产</w:t>
            </w:r>
          </w:p>
        </w:tc>
        <w:tc>
          <w:tcPr>
            <w:tcW w:w="5547" w:type="dxa"/>
            <w:noWrap w:val="0"/>
            <w:vAlign w:val="center"/>
          </w:tcPr>
          <w:p>
            <w:pPr>
              <w:jc w:val="left"/>
              <w:rPr>
                <w:rFonts w:hint="eastAsia" w:ascii="宋体" w:hAnsi="宋体"/>
                <w:sz w:val="24"/>
                <w:szCs w:val="24"/>
              </w:rPr>
            </w:pPr>
            <w:r>
              <w:rPr>
                <w:rFonts w:hint="eastAsia" w:ascii="宋体" w:hAnsi="宋体"/>
                <w:sz w:val="24"/>
                <w:szCs w:val="24"/>
              </w:rPr>
              <w:t>烟花爆竹生产企业安全生产标准化评审标准</w:t>
            </w:r>
          </w:p>
        </w:tc>
        <w:tc>
          <w:tcPr>
            <w:tcW w:w="5495" w:type="dxa"/>
            <w:noWrap w:val="0"/>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678" w:type="dxa"/>
            <w:noWrap w:val="0"/>
            <w:vAlign w:val="center"/>
          </w:tcPr>
          <w:p>
            <w:pPr>
              <w:pStyle w:val="36"/>
              <w:numPr>
                <w:ilvl w:val="0"/>
                <w:numId w:val="1"/>
              </w:numPr>
              <w:ind w:firstLineChars="0"/>
              <w:jc w:val="center"/>
              <w:rPr>
                <w:rFonts w:ascii="宋体" w:hAnsi="宋体"/>
                <w:sz w:val="24"/>
                <w:szCs w:val="24"/>
              </w:rPr>
            </w:pPr>
          </w:p>
        </w:tc>
        <w:tc>
          <w:tcPr>
            <w:tcW w:w="1055" w:type="dxa"/>
            <w:vMerge w:val="continue"/>
            <w:noWrap w:val="0"/>
            <w:vAlign w:val="center"/>
          </w:tcPr>
          <w:p>
            <w:pPr>
              <w:jc w:val="center"/>
              <w:rPr>
                <w:rFonts w:hint="eastAsia" w:ascii="宋体" w:hAnsi="宋体"/>
                <w:sz w:val="24"/>
              </w:rPr>
            </w:pPr>
          </w:p>
        </w:tc>
        <w:tc>
          <w:tcPr>
            <w:tcW w:w="2011" w:type="dxa"/>
            <w:noWrap w:val="0"/>
            <w:vAlign w:val="center"/>
          </w:tcPr>
          <w:p>
            <w:pPr>
              <w:jc w:val="center"/>
              <w:rPr>
                <w:rFonts w:hint="eastAsia" w:ascii="宋体" w:hAnsi="宋体"/>
                <w:sz w:val="24"/>
                <w:szCs w:val="24"/>
              </w:rPr>
            </w:pPr>
            <w:r>
              <w:rPr>
                <w:rFonts w:hint="eastAsia" w:ascii="宋体" w:hAnsi="宋体"/>
                <w:sz w:val="24"/>
                <w:szCs w:val="24"/>
              </w:rPr>
              <w:t>经营</w:t>
            </w:r>
          </w:p>
        </w:tc>
        <w:tc>
          <w:tcPr>
            <w:tcW w:w="5547" w:type="dxa"/>
            <w:noWrap w:val="0"/>
            <w:vAlign w:val="center"/>
          </w:tcPr>
          <w:p>
            <w:pPr>
              <w:jc w:val="left"/>
              <w:rPr>
                <w:rFonts w:hint="eastAsia" w:ascii="宋体" w:hAnsi="宋体"/>
                <w:sz w:val="24"/>
                <w:szCs w:val="24"/>
              </w:rPr>
            </w:pPr>
            <w:r>
              <w:rPr>
                <w:rFonts w:hint="eastAsia" w:ascii="宋体" w:hAnsi="宋体"/>
                <w:sz w:val="24"/>
                <w:szCs w:val="24"/>
              </w:rPr>
              <w:t>烟花爆竹经营企业安全生产标准化评审标准</w:t>
            </w:r>
          </w:p>
        </w:tc>
        <w:tc>
          <w:tcPr>
            <w:tcW w:w="5495" w:type="dxa"/>
            <w:noWrap w:val="0"/>
            <w:vAlign w:val="center"/>
          </w:tcPr>
          <w:p>
            <w:pPr>
              <w:rPr>
                <w:rFonts w:hint="eastAsia" w:ascii="宋体" w:hAnsi="宋体"/>
                <w:sz w:val="24"/>
              </w:rPr>
            </w:pPr>
            <w:r>
              <w:rPr>
                <w:rFonts w:hint="eastAsia" w:ascii="宋体" w:hAnsi="宋体"/>
                <w:sz w:val="24"/>
              </w:rPr>
              <w:t>本办法适用于烟花爆竹生产企业和批发经营企业（以下统称烟花爆竹企业）的安全生产标准化评审工作。</w:t>
            </w:r>
          </w:p>
        </w:tc>
      </w:tr>
    </w:tbl>
    <w:p>
      <w:pPr>
        <w:wordWrap w:val="0"/>
        <w:spacing w:line="560" w:lineRule="exact"/>
        <w:rPr>
          <w:rFonts w:hint="eastAsia" w:ascii="宋体" w:hAnsi="宋体"/>
          <w:szCs w:val="21"/>
        </w:rPr>
        <w:sectPr>
          <w:pgSz w:w="16838" w:h="11906" w:orient="landscape"/>
          <w:pgMar w:top="1134" w:right="1134" w:bottom="1134" w:left="1134" w:header="567" w:footer="567" w:gutter="0"/>
          <w:pgBorders>
            <w:top w:val="none" w:sz="0" w:space="0"/>
            <w:left w:val="none" w:sz="0" w:space="0"/>
            <w:bottom w:val="none" w:sz="0" w:space="0"/>
            <w:right w:val="none" w:sz="0" w:space="0"/>
          </w:pgBorders>
          <w:pgNumType w:fmt="decimal"/>
          <w:cols w:space="720" w:num="1"/>
          <w:docGrid w:linePitch="312" w:charSpace="0"/>
        </w:sectPr>
      </w:pPr>
    </w:p>
    <w:p>
      <w:pPr>
        <w:jc w:val="center"/>
        <w:rPr>
          <w:rFonts w:hint="eastAsia" w:ascii="宋体" w:hAnsi="宋体" w:eastAsia="宋体" w:cs="方正小标宋_GBK"/>
          <w:b/>
          <w:bCs/>
          <w:sz w:val="40"/>
          <w:szCs w:val="40"/>
          <w:lang w:eastAsia="zh-CN"/>
        </w:rPr>
      </w:pPr>
      <w:r>
        <w:rPr>
          <w:rFonts w:hint="eastAsia" w:ascii="宋体" w:hAnsi="宋体" w:cs="方正小标宋_GBK"/>
          <w:b/>
          <w:bCs/>
          <w:sz w:val="40"/>
          <w:szCs w:val="40"/>
        </w:rPr>
        <w:t>杭州市工贸企业三级安全生产标准化评审通用标准</w:t>
      </w:r>
      <w:r>
        <w:rPr>
          <w:rFonts w:hint="eastAsia" w:ascii="宋体" w:hAnsi="宋体" w:cs="方正小标宋_GBK"/>
          <w:b/>
          <w:bCs/>
          <w:sz w:val="40"/>
          <w:szCs w:val="40"/>
          <w:lang w:eastAsia="zh-CN"/>
        </w:rPr>
        <w:t>（</w:t>
      </w:r>
      <w:r>
        <w:rPr>
          <w:rFonts w:hint="eastAsia" w:ascii="宋体" w:hAnsi="宋体" w:cs="方正小标宋_GBK"/>
          <w:b/>
          <w:bCs/>
          <w:sz w:val="40"/>
          <w:szCs w:val="40"/>
          <w:lang w:val="en-US" w:eastAsia="zh-CN"/>
        </w:rPr>
        <w:t>表2</w:t>
      </w:r>
      <w:r>
        <w:rPr>
          <w:rFonts w:hint="eastAsia" w:ascii="宋体" w:hAnsi="宋体" w:cs="方正小标宋_GBK"/>
          <w:b/>
          <w:bCs/>
          <w:sz w:val="40"/>
          <w:szCs w:val="40"/>
          <w:lang w:eastAsia="zh-CN"/>
        </w:rPr>
        <w:t>）</w:t>
      </w:r>
    </w:p>
    <w:p>
      <w:pPr>
        <w:wordWrap w:val="0"/>
        <w:spacing w:line="400" w:lineRule="exact"/>
        <w:rPr>
          <w:rFonts w:ascii="宋体" w:hAnsi="宋体"/>
          <w:szCs w:val="21"/>
        </w:rPr>
      </w:pPr>
    </w:p>
    <w:p>
      <w:pPr>
        <w:wordWrap w:val="0"/>
        <w:spacing w:line="400" w:lineRule="exact"/>
        <w:rPr>
          <w:rFonts w:ascii="宋体" w:hAnsi="宋体"/>
          <w:szCs w:val="21"/>
        </w:rPr>
      </w:pPr>
      <w:r>
        <w:rPr>
          <w:rFonts w:hint="eastAsia" w:ascii="宋体" w:hAnsi="宋体"/>
          <w:szCs w:val="21"/>
        </w:rPr>
        <w:t>自评/评审单位：</w:t>
      </w:r>
      <w:r>
        <w:rPr>
          <w:rFonts w:hint="eastAsia" w:ascii="宋体" w:hAnsi="宋体"/>
          <w:szCs w:val="21"/>
          <w:u w:val="single"/>
        </w:rPr>
        <w:t xml:space="preserve"> </w:t>
      </w:r>
      <w:r>
        <w:rPr>
          <w:rFonts w:ascii="宋体" w:hAnsi="宋体"/>
          <w:szCs w:val="21"/>
          <w:u w:val="single"/>
        </w:rPr>
        <w:t xml:space="preserve">                                    </w:t>
      </w:r>
    </w:p>
    <w:p>
      <w:pPr>
        <w:wordWrap w:val="0"/>
        <w:spacing w:line="400" w:lineRule="exact"/>
        <w:rPr>
          <w:rFonts w:hint="eastAsia" w:ascii="宋体" w:hAnsi="宋体"/>
          <w:szCs w:val="21"/>
        </w:rPr>
      </w:pPr>
      <w:r>
        <w:rPr>
          <w:rFonts w:hint="eastAsia" w:ascii="宋体" w:hAnsi="宋体"/>
          <w:szCs w:val="21"/>
        </w:rPr>
        <w:t>自评/评审时间：从</w:t>
      </w:r>
      <w:r>
        <w:rPr>
          <w:rFonts w:ascii="宋体" w:hAnsi="宋体"/>
          <w:szCs w:val="21"/>
          <w:u w:val="single"/>
        </w:rPr>
        <w:t xml:space="preserve">      </w:t>
      </w:r>
      <w:r>
        <w:rPr>
          <w:rFonts w:hint="eastAsia" w:ascii="宋体" w:hAnsi="宋体"/>
          <w:szCs w:val="21"/>
          <w:u w:val="single"/>
        </w:rPr>
        <w:t>年</w:t>
      </w:r>
      <w:r>
        <w:rPr>
          <w:rFonts w:ascii="宋体" w:hAnsi="宋体"/>
          <w:szCs w:val="21"/>
          <w:u w:val="single"/>
        </w:rPr>
        <w:t xml:space="preserve">   </w:t>
      </w:r>
      <w:r>
        <w:rPr>
          <w:rFonts w:hint="eastAsia" w:ascii="宋体" w:hAnsi="宋体"/>
          <w:szCs w:val="21"/>
          <w:u w:val="single"/>
        </w:rPr>
        <w:t>月</w:t>
      </w:r>
      <w:r>
        <w:rPr>
          <w:rFonts w:ascii="宋体" w:hAnsi="宋体"/>
          <w:szCs w:val="21"/>
          <w:u w:val="single"/>
        </w:rPr>
        <w:t xml:space="preserve">    </w:t>
      </w:r>
      <w:r>
        <w:rPr>
          <w:rFonts w:hint="eastAsia" w:ascii="宋体" w:hAnsi="宋体"/>
          <w:szCs w:val="21"/>
          <w:u w:val="single"/>
        </w:rPr>
        <w:t>日</w:t>
      </w:r>
      <w:r>
        <w:rPr>
          <w:rFonts w:hint="eastAsia" w:ascii="宋体" w:hAnsi="宋体"/>
          <w:szCs w:val="21"/>
        </w:rPr>
        <w:t>到</w:t>
      </w:r>
      <w:r>
        <w:rPr>
          <w:rFonts w:ascii="宋体" w:hAnsi="宋体"/>
          <w:szCs w:val="21"/>
          <w:u w:val="single"/>
        </w:rPr>
        <w:t xml:space="preserve">      </w:t>
      </w:r>
      <w:r>
        <w:rPr>
          <w:rFonts w:hint="eastAsia" w:ascii="宋体" w:hAnsi="宋体"/>
          <w:szCs w:val="21"/>
          <w:u w:val="single"/>
        </w:rPr>
        <w:t>年</w:t>
      </w:r>
      <w:r>
        <w:rPr>
          <w:rFonts w:ascii="宋体" w:hAnsi="宋体"/>
          <w:szCs w:val="21"/>
          <w:u w:val="single"/>
        </w:rPr>
        <w:t xml:space="preserve">   </w:t>
      </w:r>
      <w:r>
        <w:rPr>
          <w:rFonts w:hint="eastAsia" w:ascii="宋体" w:hAnsi="宋体"/>
          <w:szCs w:val="21"/>
          <w:u w:val="single"/>
        </w:rPr>
        <w:t>月</w:t>
      </w:r>
      <w:r>
        <w:rPr>
          <w:rFonts w:ascii="宋体" w:hAnsi="宋体"/>
          <w:szCs w:val="21"/>
          <w:u w:val="single"/>
        </w:rPr>
        <w:t xml:space="preserve">   </w:t>
      </w:r>
      <w:r>
        <w:rPr>
          <w:rFonts w:hint="eastAsia" w:ascii="宋体" w:hAnsi="宋体"/>
          <w:szCs w:val="21"/>
          <w:u w:val="single"/>
        </w:rPr>
        <w:t>日</w:t>
      </w:r>
    </w:p>
    <w:p>
      <w:pPr>
        <w:wordWrap w:val="0"/>
        <w:spacing w:line="400" w:lineRule="exact"/>
        <w:rPr>
          <w:rFonts w:hint="eastAsia" w:ascii="宋体" w:hAnsi="宋体"/>
          <w:szCs w:val="21"/>
        </w:rPr>
      </w:pPr>
      <w:r>
        <w:rPr>
          <w:rFonts w:hint="eastAsia" w:ascii="宋体" w:hAnsi="宋体"/>
          <w:szCs w:val="21"/>
        </w:rPr>
        <w:t>自评/评审组组长：</w:t>
      </w:r>
      <w:r>
        <w:rPr>
          <w:rFonts w:hint="eastAsia" w:ascii="宋体" w:hAnsi="宋体"/>
          <w:szCs w:val="21"/>
          <w:u w:val="single"/>
        </w:rPr>
        <w:t xml:space="preserve">           </w:t>
      </w:r>
      <w:r>
        <w:rPr>
          <w:rFonts w:hint="eastAsia" w:ascii="宋体" w:hAnsi="宋体"/>
          <w:szCs w:val="21"/>
        </w:rPr>
        <w:t xml:space="preserve">       自评/评审组成员：</w:t>
      </w:r>
      <w:r>
        <w:rPr>
          <w:rFonts w:hint="eastAsia" w:ascii="宋体" w:hAnsi="宋体"/>
          <w:szCs w:val="21"/>
          <w:u w:val="single"/>
        </w:rPr>
        <w:t xml:space="preserve">                                </w:t>
      </w:r>
    </w:p>
    <w:tbl>
      <w:tblPr>
        <w:tblStyle w:val="17"/>
        <w:tblW w:w="14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713"/>
        <w:gridCol w:w="4382"/>
        <w:gridCol w:w="707"/>
        <w:gridCol w:w="4804"/>
        <w:gridCol w:w="1979"/>
        <w:gridCol w:w="424"/>
        <w:gridCol w:w="424"/>
        <w:gridCol w:w="707"/>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491" w:hRule="atLeast"/>
          <w:tblHeader/>
        </w:trPr>
        <w:tc>
          <w:tcPr>
            <w:tcW w:w="711" w:type="dxa"/>
            <w:noWrap w:val="0"/>
            <w:vAlign w:val="center"/>
          </w:tcPr>
          <w:p>
            <w:pPr>
              <w:spacing w:line="0" w:lineRule="atLeast"/>
              <w:jc w:val="center"/>
              <w:rPr>
                <w:rFonts w:ascii="宋体" w:hAnsi="宋体"/>
                <w:b/>
                <w:bCs/>
                <w:sz w:val="18"/>
                <w:szCs w:val="18"/>
              </w:rPr>
            </w:pPr>
            <w:r>
              <w:rPr>
                <w:rFonts w:ascii="宋体" w:hAnsi="宋体"/>
                <w:b/>
                <w:bCs/>
                <w:sz w:val="18"/>
                <w:szCs w:val="18"/>
              </w:rPr>
              <w:t>一级要素</w:t>
            </w:r>
          </w:p>
        </w:tc>
        <w:tc>
          <w:tcPr>
            <w:tcW w:w="714" w:type="dxa"/>
            <w:noWrap w:val="0"/>
            <w:vAlign w:val="center"/>
          </w:tcPr>
          <w:p>
            <w:pPr>
              <w:spacing w:line="0" w:lineRule="atLeast"/>
              <w:jc w:val="center"/>
              <w:rPr>
                <w:rFonts w:ascii="宋体" w:hAnsi="宋体"/>
                <w:b/>
                <w:bCs/>
                <w:sz w:val="18"/>
                <w:szCs w:val="18"/>
              </w:rPr>
            </w:pPr>
            <w:r>
              <w:rPr>
                <w:rFonts w:ascii="宋体" w:hAnsi="宋体"/>
                <w:b/>
                <w:bCs/>
                <w:sz w:val="18"/>
                <w:szCs w:val="18"/>
              </w:rPr>
              <w:t>二级要素</w:t>
            </w:r>
          </w:p>
        </w:tc>
        <w:tc>
          <w:tcPr>
            <w:tcW w:w="4394" w:type="dxa"/>
            <w:noWrap w:val="0"/>
            <w:vAlign w:val="center"/>
          </w:tcPr>
          <w:p>
            <w:pPr>
              <w:spacing w:line="0" w:lineRule="atLeast"/>
              <w:jc w:val="center"/>
              <w:rPr>
                <w:rFonts w:ascii="宋体" w:hAnsi="宋体"/>
                <w:b/>
                <w:bCs/>
                <w:sz w:val="18"/>
                <w:szCs w:val="18"/>
              </w:rPr>
            </w:pPr>
            <w:r>
              <w:rPr>
                <w:rFonts w:ascii="宋体" w:hAnsi="宋体"/>
                <w:b/>
                <w:bCs/>
                <w:sz w:val="18"/>
                <w:szCs w:val="18"/>
              </w:rPr>
              <w:t>企业达标标准</w:t>
            </w:r>
          </w:p>
        </w:tc>
        <w:tc>
          <w:tcPr>
            <w:tcW w:w="709" w:type="dxa"/>
            <w:noWrap w:val="0"/>
            <w:vAlign w:val="center"/>
          </w:tcPr>
          <w:p>
            <w:pPr>
              <w:spacing w:line="0" w:lineRule="atLeast"/>
              <w:jc w:val="center"/>
              <w:rPr>
                <w:rFonts w:ascii="宋体" w:hAnsi="宋体"/>
                <w:b/>
                <w:bCs/>
                <w:sz w:val="18"/>
                <w:szCs w:val="18"/>
              </w:rPr>
            </w:pPr>
            <w:r>
              <w:rPr>
                <w:rFonts w:ascii="宋体" w:hAnsi="宋体"/>
                <w:b/>
                <w:bCs/>
                <w:sz w:val="18"/>
                <w:szCs w:val="18"/>
              </w:rPr>
              <w:t>标准分值</w:t>
            </w:r>
          </w:p>
        </w:tc>
        <w:tc>
          <w:tcPr>
            <w:tcW w:w="4819" w:type="dxa"/>
            <w:noWrap w:val="0"/>
            <w:vAlign w:val="center"/>
          </w:tcPr>
          <w:p>
            <w:pPr>
              <w:spacing w:line="0" w:lineRule="atLeast"/>
              <w:jc w:val="center"/>
              <w:rPr>
                <w:rFonts w:ascii="宋体" w:hAnsi="宋体"/>
                <w:b/>
                <w:bCs/>
                <w:sz w:val="18"/>
                <w:szCs w:val="18"/>
              </w:rPr>
            </w:pPr>
            <w:r>
              <w:rPr>
                <w:rFonts w:ascii="宋体" w:hAnsi="宋体"/>
                <w:b/>
                <w:bCs/>
                <w:sz w:val="18"/>
                <w:szCs w:val="18"/>
              </w:rPr>
              <w:t>评分方式</w:t>
            </w:r>
          </w:p>
        </w:tc>
        <w:tc>
          <w:tcPr>
            <w:tcW w:w="1985" w:type="dxa"/>
            <w:noWrap w:val="0"/>
            <w:vAlign w:val="center"/>
          </w:tcPr>
          <w:p>
            <w:pPr>
              <w:spacing w:line="0" w:lineRule="atLeast"/>
              <w:jc w:val="center"/>
              <w:rPr>
                <w:rFonts w:ascii="宋体" w:hAnsi="宋体"/>
                <w:b/>
                <w:bCs/>
                <w:sz w:val="18"/>
                <w:szCs w:val="18"/>
              </w:rPr>
            </w:pPr>
            <w:r>
              <w:rPr>
                <w:rFonts w:hint="eastAsia" w:ascii="宋体" w:hAnsi="宋体"/>
                <w:b/>
                <w:bCs/>
                <w:sz w:val="18"/>
                <w:szCs w:val="18"/>
              </w:rPr>
              <w:t>自评/评审</w:t>
            </w:r>
            <w:r>
              <w:rPr>
                <w:rFonts w:ascii="宋体" w:hAnsi="宋体"/>
                <w:b/>
                <w:bCs/>
                <w:sz w:val="18"/>
                <w:szCs w:val="18"/>
              </w:rPr>
              <w:t>描述</w:t>
            </w:r>
          </w:p>
        </w:tc>
        <w:tc>
          <w:tcPr>
            <w:tcW w:w="425" w:type="dxa"/>
            <w:noWrap w:val="0"/>
            <w:vAlign w:val="center"/>
          </w:tcPr>
          <w:p>
            <w:pPr>
              <w:spacing w:line="0" w:lineRule="atLeast"/>
              <w:jc w:val="center"/>
              <w:rPr>
                <w:rFonts w:hint="eastAsia" w:ascii="宋体" w:hAnsi="宋体"/>
                <w:b/>
                <w:bCs/>
                <w:sz w:val="18"/>
                <w:szCs w:val="18"/>
              </w:rPr>
            </w:pPr>
            <w:r>
              <w:rPr>
                <w:rFonts w:hint="eastAsia" w:ascii="宋体" w:hAnsi="宋体"/>
                <w:b/>
                <w:bCs/>
                <w:sz w:val="18"/>
                <w:szCs w:val="18"/>
              </w:rPr>
              <w:t>空项</w:t>
            </w:r>
          </w:p>
        </w:tc>
        <w:tc>
          <w:tcPr>
            <w:tcW w:w="425" w:type="dxa"/>
            <w:noWrap w:val="0"/>
            <w:vAlign w:val="center"/>
          </w:tcPr>
          <w:p>
            <w:pPr>
              <w:spacing w:line="0" w:lineRule="atLeast"/>
              <w:jc w:val="center"/>
              <w:rPr>
                <w:rFonts w:hint="eastAsia" w:ascii="宋体" w:hAnsi="宋体"/>
                <w:b/>
                <w:bCs/>
                <w:sz w:val="18"/>
                <w:szCs w:val="18"/>
              </w:rPr>
            </w:pPr>
            <w:r>
              <w:rPr>
                <w:rFonts w:hint="eastAsia" w:ascii="宋体" w:hAnsi="宋体"/>
                <w:b/>
                <w:bCs/>
                <w:sz w:val="18"/>
                <w:szCs w:val="18"/>
              </w:rPr>
              <w:t>扣分</w:t>
            </w:r>
          </w:p>
        </w:tc>
        <w:tc>
          <w:tcPr>
            <w:tcW w:w="709" w:type="dxa"/>
            <w:noWrap w:val="0"/>
            <w:vAlign w:val="center"/>
          </w:tcPr>
          <w:p>
            <w:pPr>
              <w:spacing w:line="0" w:lineRule="atLeast"/>
              <w:jc w:val="center"/>
              <w:rPr>
                <w:rFonts w:ascii="宋体" w:hAnsi="宋体"/>
                <w:b/>
                <w:bCs/>
                <w:sz w:val="18"/>
                <w:szCs w:val="18"/>
              </w:rPr>
            </w:pPr>
            <w:r>
              <w:rPr>
                <w:rFonts w:ascii="宋体" w:hAnsi="宋体"/>
                <w:b/>
                <w:bCs/>
                <w:sz w:val="18"/>
                <w:szCs w:val="18"/>
              </w:rPr>
              <w:t>实际得分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71" w:hRule="atLeast"/>
        </w:trPr>
        <w:tc>
          <w:tcPr>
            <w:tcW w:w="711" w:type="dxa"/>
            <w:vMerge w:val="restart"/>
            <w:noWrap w:val="0"/>
            <w:vAlign w:val="top"/>
          </w:tcPr>
          <w:p>
            <w:pPr>
              <w:spacing w:line="0" w:lineRule="atLeast"/>
              <w:rPr>
                <w:rFonts w:ascii="宋体" w:hAnsi="宋体"/>
                <w:sz w:val="18"/>
                <w:szCs w:val="18"/>
              </w:rPr>
            </w:pPr>
            <w:r>
              <w:rPr>
                <w:rFonts w:ascii="宋体" w:hAnsi="宋体"/>
                <w:sz w:val="18"/>
                <w:szCs w:val="18"/>
              </w:rPr>
              <w:t>一、目标</w:t>
            </w:r>
            <w:r>
              <w:rPr>
                <w:rFonts w:hint="eastAsia" w:ascii="宋体" w:hAnsi="宋体"/>
                <w:sz w:val="18"/>
                <w:szCs w:val="18"/>
              </w:rPr>
              <w:t>职责</w:t>
            </w:r>
          </w:p>
        </w:tc>
        <w:tc>
          <w:tcPr>
            <w:tcW w:w="714" w:type="dxa"/>
            <w:vMerge w:val="restart"/>
            <w:noWrap w:val="0"/>
            <w:vAlign w:val="top"/>
          </w:tcPr>
          <w:p>
            <w:pPr>
              <w:spacing w:line="0" w:lineRule="atLeast"/>
              <w:rPr>
                <w:rFonts w:ascii="宋体" w:hAnsi="宋体"/>
                <w:sz w:val="18"/>
                <w:szCs w:val="18"/>
              </w:rPr>
            </w:pPr>
            <w:r>
              <w:rPr>
                <w:rFonts w:hint="eastAsia" w:ascii="宋体" w:hAnsi="宋体"/>
                <w:sz w:val="18"/>
                <w:szCs w:val="18"/>
              </w:rPr>
              <w:t>1</w:t>
            </w:r>
            <w:r>
              <w:rPr>
                <w:rFonts w:ascii="宋体" w:hAnsi="宋体"/>
                <w:sz w:val="18"/>
                <w:szCs w:val="18"/>
              </w:rPr>
              <w:t>.1</w:t>
            </w:r>
            <w:r>
              <w:rPr>
                <w:rFonts w:hint="eastAsia" w:ascii="宋体" w:hAnsi="宋体"/>
                <w:sz w:val="18"/>
                <w:szCs w:val="18"/>
              </w:rPr>
              <w:t>目标</w:t>
            </w:r>
          </w:p>
        </w:tc>
        <w:tc>
          <w:tcPr>
            <w:tcW w:w="4394" w:type="dxa"/>
            <w:noWrap w:val="0"/>
            <w:vAlign w:val="top"/>
          </w:tcPr>
          <w:p>
            <w:pPr>
              <w:spacing w:line="0" w:lineRule="atLeast"/>
              <w:rPr>
                <w:rFonts w:ascii="宋体" w:hAnsi="宋体"/>
                <w:sz w:val="18"/>
                <w:szCs w:val="18"/>
              </w:rPr>
            </w:pPr>
            <w:r>
              <w:rPr>
                <w:rFonts w:ascii="宋体" w:hAnsi="宋体"/>
                <w:sz w:val="18"/>
                <w:szCs w:val="18"/>
              </w:rPr>
              <w:t>按照安全生产目标管理制度的规定，制定文件化的安全生产目标</w:t>
            </w:r>
            <w:r>
              <w:rPr>
                <w:rFonts w:hint="eastAsia" w:ascii="宋体" w:hAnsi="宋体"/>
                <w:sz w:val="18"/>
                <w:szCs w:val="18"/>
              </w:rPr>
              <w:t>，并签订安全生产目标责任书</w:t>
            </w:r>
            <w:r>
              <w:rPr>
                <w:rFonts w:ascii="宋体" w:hAnsi="宋体"/>
                <w:sz w:val="18"/>
                <w:szCs w:val="18"/>
              </w:rPr>
              <w:t>。</w:t>
            </w:r>
          </w:p>
        </w:tc>
        <w:tc>
          <w:tcPr>
            <w:tcW w:w="709" w:type="dxa"/>
            <w:noWrap w:val="0"/>
            <w:vAlign w:val="center"/>
          </w:tcPr>
          <w:p>
            <w:pPr>
              <w:spacing w:line="0" w:lineRule="atLeast"/>
              <w:jc w:val="center"/>
              <w:rPr>
                <w:rFonts w:ascii="宋体" w:hAnsi="宋体"/>
                <w:bCs/>
                <w:sz w:val="18"/>
                <w:szCs w:val="18"/>
              </w:rPr>
            </w:pPr>
            <w:r>
              <w:rPr>
                <w:rFonts w:ascii="宋体" w:hAnsi="宋体"/>
                <w:bCs/>
                <w:sz w:val="18"/>
                <w:szCs w:val="18"/>
              </w:rPr>
              <w:t>10</w:t>
            </w:r>
          </w:p>
        </w:tc>
        <w:tc>
          <w:tcPr>
            <w:tcW w:w="4819" w:type="dxa"/>
            <w:noWrap w:val="0"/>
            <w:vAlign w:val="top"/>
          </w:tcPr>
          <w:p>
            <w:pPr>
              <w:spacing w:line="0" w:lineRule="atLeast"/>
              <w:rPr>
                <w:rFonts w:ascii="宋体" w:hAnsi="宋体"/>
                <w:sz w:val="18"/>
                <w:szCs w:val="18"/>
              </w:rPr>
            </w:pPr>
            <w:r>
              <w:rPr>
                <w:rFonts w:ascii="宋体" w:hAnsi="宋体"/>
                <w:sz w:val="18"/>
                <w:szCs w:val="18"/>
              </w:rPr>
              <w:t>无安全生产目标的，不得分；未以文件印发的，不得分；目标内容不完善的，</w:t>
            </w:r>
            <w:r>
              <w:rPr>
                <w:rFonts w:hint="eastAsia" w:ascii="宋体" w:hAnsi="宋体"/>
                <w:sz w:val="18"/>
                <w:szCs w:val="18"/>
              </w:rPr>
              <w:t>每处</w:t>
            </w:r>
            <w:r>
              <w:rPr>
                <w:rFonts w:ascii="宋体" w:hAnsi="宋体"/>
                <w:sz w:val="18"/>
                <w:szCs w:val="18"/>
              </w:rPr>
              <w:t>扣2分；</w:t>
            </w:r>
            <w:r>
              <w:rPr>
                <w:rFonts w:hint="eastAsia" w:ascii="宋体" w:hAnsi="宋体"/>
                <w:sz w:val="18"/>
                <w:szCs w:val="18"/>
              </w:rPr>
              <w:t>未签订目标责任书的，不得分；目标责任书签订每少一个部门的，扣</w:t>
            </w:r>
            <w:r>
              <w:rPr>
                <w:rFonts w:ascii="宋体" w:hAnsi="宋体"/>
                <w:sz w:val="18"/>
                <w:szCs w:val="18"/>
              </w:rPr>
              <w:t>2</w:t>
            </w:r>
            <w:r>
              <w:rPr>
                <w:rFonts w:hint="eastAsia" w:ascii="宋体" w:hAnsi="宋体"/>
                <w:sz w:val="18"/>
                <w:szCs w:val="18"/>
              </w:rPr>
              <w:t>分</w:t>
            </w:r>
            <w:r>
              <w:rPr>
                <w:rFonts w:ascii="宋体" w:hAnsi="宋体"/>
                <w:sz w:val="18"/>
                <w:szCs w:val="18"/>
              </w:rPr>
              <w:t>。</w:t>
            </w:r>
          </w:p>
        </w:tc>
        <w:tc>
          <w:tcPr>
            <w:tcW w:w="1985" w:type="dxa"/>
            <w:noWrap w:val="0"/>
            <w:vAlign w:val="center"/>
          </w:tcPr>
          <w:p>
            <w:pPr>
              <w:spacing w:line="0" w:lineRule="atLeast"/>
              <w:rPr>
                <w:rFonts w:hint="eastAsia" w:ascii="宋体" w:hAnsi="宋体"/>
                <w:sz w:val="18"/>
                <w:szCs w:val="18"/>
              </w:rPr>
            </w:pPr>
          </w:p>
        </w:tc>
        <w:tc>
          <w:tcPr>
            <w:tcW w:w="425" w:type="dxa"/>
            <w:noWrap w:val="0"/>
            <w:vAlign w:val="center"/>
          </w:tcPr>
          <w:p>
            <w:pPr>
              <w:spacing w:line="0" w:lineRule="atLeast"/>
              <w:rPr>
                <w:rFonts w:ascii="宋体" w:hAnsi="宋体"/>
                <w:sz w:val="18"/>
                <w:szCs w:val="18"/>
              </w:rPr>
            </w:pPr>
            <w:r>
              <w:rPr>
                <w:rFonts w:ascii="宋体" w:hAnsi="宋体"/>
                <w:sz w:val="18"/>
                <w:szCs w:val="18"/>
              </w:rPr>
              <w:t>　</w:t>
            </w:r>
          </w:p>
        </w:tc>
        <w:tc>
          <w:tcPr>
            <w:tcW w:w="425" w:type="dxa"/>
            <w:noWrap w:val="0"/>
            <w:vAlign w:val="center"/>
          </w:tcPr>
          <w:p>
            <w:pPr>
              <w:spacing w:line="0" w:lineRule="atLeast"/>
              <w:rPr>
                <w:rFonts w:ascii="宋体" w:hAnsi="宋体"/>
                <w:sz w:val="18"/>
                <w:szCs w:val="18"/>
              </w:rPr>
            </w:pPr>
          </w:p>
        </w:tc>
        <w:tc>
          <w:tcPr>
            <w:tcW w:w="709" w:type="dxa"/>
            <w:noWrap w:val="0"/>
            <w:vAlign w:val="center"/>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347" w:hRule="atLeast"/>
        </w:trPr>
        <w:tc>
          <w:tcPr>
            <w:tcW w:w="711" w:type="dxa"/>
            <w:vMerge w:val="continue"/>
            <w:noWrap w:val="0"/>
            <w:vAlign w:val="top"/>
          </w:tcPr>
          <w:p>
            <w:pPr>
              <w:spacing w:line="0" w:lineRule="atLeast"/>
              <w:rPr>
                <w:rFonts w:ascii="宋体" w:hAnsi="宋体"/>
                <w:sz w:val="18"/>
                <w:szCs w:val="18"/>
              </w:rPr>
            </w:pPr>
          </w:p>
        </w:tc>
        <w:tc>
          <w:tcPr>
            <w:tcW w:w="714" w:type="dxa"/>
            <w:vMerge w:val="continue"/>
            <w:noWrap w:val="0"/>
            <w:vAlign w:val="top"/>
          </w:tcPr>
          <w:p>
            <w:pPr>
              <w:spacing w:line="0" w:lineRule="atLeast"/>
              <w:rPr>
                <w:rFonts w:ascii="宋体" w:hAnsi="宋体"/>
                <w:sz w:val="18"/>
                <w:szCs w:val="18"/>
              </w:rPr>
            </w:pPr>
          </w:p>
        </w:tc>
        <w:tc>
          <w:tcPr>
            <w:tcW w:w="4394" w:type="dxa"/>
            <w:noWrap w:val="0"/>
            <w:vAlign w:val="top"/>
          </w:tcPr>
          <w:p>
            <w:pPr>
              <w:spacing w:line="0" w:lineRule="atLeast"/>
              <w:rPr>
                <w:rFonts w:ascii="宋体" w:hAnsi="宋体"/>
                <w:sz w:val="18"/>
                <w:szCs w:val="18"/>
              </w:rPr>
            </w:pPr>
            <w:r>
              <w:rPr>
                <w:rFonts w:hint="eastAsia" w:ascii="宋体" w:hAnsi="宋体" w:cs="宋体"/>
                <w:kern w:val="0"/>
                <w:sz w:val="18"/>
                <w:szCs w:val="18"/>
              </w:rPr>
              <w:t>定期对安全生产目标的完成效果进行考核。</w:t>
            </w:r>
          </w:p>
        </w:tc>
        <w:tc>
          <w:tcPr>
            <w:tcW w:w="709" w:type="dxa"/>
            <w:noWrap w:val="0"/>
            <w:vAlign w:val="center"/>
          </w:tcPr>
          <w:p>
            <w:pPr>
              <w:spacing w:line="0" w:lineRule="atLeast"/>
              <w:jc w:val="center"/>
              <w:rPr>
                <w:rFonts w:ascii="宋体" w:hAnsi="宋体"/>
                <w:bCs/>
                <w:sz w:val="18"/>
                <w:szCs w:val="18"/>
              </w:rPr>
            </w:pPr>
            <w:r>
              <w:rPr>
                <w:rFonts w:ascii="宋体" w:hAnsi="宋体"/>
                <w:sz w:val="18"/>
                <w:szCs w:val="18"/>
              </w:rPr>
              <w:t>10</w:t>
            </w:r>
          </w:p>
        </w:tc>
        <w:tc>
          <w:tcPr>
            <w:tcW w:w="4819" w:type="dxa"/>
            <w:noWrap w:val="0"/>
            <w:vAlign w:val="top"/>
          </w:tcPr>
          <w:p>
            <w:pPr>
              <w:spacing w:line="0" w:lineRule="atLeast"/>
              <w:rPr>
                <w:rFonts w:ascii="宋体" w:hAnsi="宋体"/>
                <w:sz w:val="18"/>
                <w:szCs w:val="18"/>
              </w:rPr>
            </w:pPr>
            <w:r>
              <w:rPr>
                <w:rFonts w:hint="eastAsia" w:ascii="宋体" w:hAnsi="宋体" w:cs="宋体"/>
                <w:kern w:val="0"/>
                <w:sz w:val="18"/>
                <w:szCs w:val="18"/>
              </w:rPr>
              <w:t>未定期进行目标考核的，不得分；考核不规范的，每处扣2分。</w:t>
            </w:r>
          </w:p>
        </w:tc>
        <w:tc>
          <w:tcPr>
            <w:tcW w:w="1985" w:type="dxa"/>
            <w:noWrap w:val="0"/>
            <w:vAlign w:val="center"/>
          </w:tcPr>
          <w:p>
            <w:pPr>
              <w:spacing w:line="0" w:lineRule="atLeast"/>
              <w:rPr>
                <w:rFonts w:ascii="宋体" w:hAnsi="宋体"/>
                <w:sz w:val="18"/>
                <w:szCs w:val="18"/>
              </w:rPr>
            </w:pPr>
          </w:p>
        </w:tc>
        <w:tc>
          <w:tcPr>
            <w:tcW w:w="425" w:type="dxa"/>
            <w:noWrap w:val="0"/>
            <w:vAlign w:val="center"/>
          </w:tcPr>
          <w:p>
            <w:pPr>
              <w:spacing w:line="0" w:lineRule="atLeast"/>
              <w:rPr>
                <w:rFonts w:ascii="宋体" w:hAnsi="宋体"/>
                <w:sz w:val="18"/>
                <w:szCs w:val="18"/>
              </w:rPr>
            </w:pPr>
            <w:r>
              <w:rPr>
                <w:rFonts w:ascii="宋体" w:hAnsi="宋体"/>
                <w:sz w:val="18"/>
                <w:szCs w:val="18"/>
              </w:rPr>
              <w:t>　</w:t>
            </w:r>
          </w:p>
        </w:tc>
        <w:tc>
          <w:tcPr>
            <w:tcW w:w="425" w:type="dxa"/>
            <w:noWrap w:val="0"/>
            <w:vAlign w:val="center"/>
          </w:tcPr>
          <w:p>
            <w:pPr>
              <w:spacing w:line="0" w:lineRule="atLeast"/>
              <w:rPr>
                <w:rFonts w:ascii="宋体" w:hAnsi="宋体"/>
                <w:sz w:val="18"/>
                <w:szCs w:val="18"/>
              </w:rPr>
            </w:pPr>
          </w:p>
        </w:tc>
        <w:tc>
          <w:tcPr>
            <w:tcW w:w="709" w:type="dxa"/>
            <w:noWrap w:val="0"/>
            <w:vAlign w:val="center"/>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13" w:hRule="atLeast"/>
        </w:trPr>
        <w:tc>
          <w:tcPr>
            <w:tcW w:w="711" w:type="dxa"/>
            <w:vMerge w:val="continue"/>
            <w:noWrap w:val="0"/>
            <w:vAlign w:val="top"/>
          </w:tcPr>
          <w:p>
            <w:pPr>
              <w:spacing w:line="0" w:lineRule="atLeast"/>
              <w:rPr>
                <w:rFonts w:ascii="宋体" w:hAnsi="宋体"/>
                <w:sz w:val="18"/>
                <w:szCs w:val="18"/>
              </w:rPr>
            </w:pPr>
          </w:p>
        </w:tc>
        <w:tc>
          <w:tcPr>
            <w:tcW w:w="714" w:type="dxa"/>
            <w:vMerge w:val="restart"/>
            <w:noWrap w:val="0"/>
            <w:vAlign w:val="top"/>
          </w:tcPr>
          <w:p>
            <w:pPr>
              <w:spacing w:line="0" w:lineRule="atLeast"/>
              <w:rPr>
                <w:rFonts w:ascii="宋体" w:hAnsi="宋体"/>
                <w:sz w:val="18"/>
                <w:szCs w:val="18"/>
              </w:rPr>
            </w:pPr>
            <w:r>
              <w:rPr>
                <w:rFonts w:hint="eastAsia" w:ascii="宋体" w:hAnsi="宋体"/>
                <w:sz w:val="18"/>
                <w:szCs w:val="18"/>
              </w:rPr>
              <w:t>1</w:t>
            </w:r>
            <w:r>
              <w:rPr>
                <w:rFonts w:ascii="宋体" w:hAnsi="宋体"/>
                <w:sz w:val="18"/>
                <w:szCs w:val="18"/>
              </w:rPr>
              <w:t>.2</w:t>
            </w:r>
            <w:r>
              <w:rPr>
                <w:rFonts w:hint="eastAsia" w:ascii="宋体" w:hAnsi="宋体"/>
                <w:sz w:val="18"/>
                <w:szCs w:val="18"/>
              </w:rPr>
              <w:t>机构和职责</w:t>
            </w:r>
          </w:p>
        </w:tc>
        <w:tc>
          <w:tcPr>
            <w:tcW w:w="4394" w:type="dxa"/>
            <w:noWrap w:val="0"/>
            <w:vAlign w:val="top"/>
          </w:tcPr>
          <w:p>
            <w:pPr>
              <w:spacing w:line="0" w:lineRule="atLeast"/>
              <w:rPr>
                <w:rFonts w:hint="eastAsia" w:ascii="宋体" w:hAnsi="宋体" w:cs="宋体"/>
                <w:kern w:val="0"/>
                <w:sz w:val="18"/>
                <w:szCs w:val="18"/>
              </w:rPr>
            </w:pPr>
            <w:r>
              <w:rPr>
                <w:rFonts w:hint="eastAsia" w:ascii="宋体" w:hAnsi="宋体" w:cs="宋体"/>
                <w:kern w:val="0"/>
                <w:sz w:val="18"/>
                <w:szCs w:val="18"/>
              </w:rPr>
              <w:t>按规定设置安全管理机构或配备安全管理人员。</w:t>
            </w:r>
          </w:p>
        </w:tc>
        <w:tc>
          <w:tcPr>
            <w:tcW w:w="709" w:type="dxa"/>
            <w:noWrap w:val="0"/>
            <w:vAlign w:val="center"/>
          </w:tcPr>
          <w:p>
            <w:pPr>
              <w:spacing w:line="0" w:lineRule="atLeast"/>
              <w:jc w:val="center"/>
              <w:rPr>
                <w:rFonts w:hint="eastAsia" w:ascii="宋体" w:hAnsi="宋体"/>
                <w:sz w:val="18"/>
                <w:szCs w:val="18"/>
              </w:rPr>
            </w:pPr>
            <w:r>
              <w:rPr>
                <w:rFonts w:ascii="宋体" w:hAnsi="宋体"/>
                <w:sz w:val="18"/>
                <w:szCs w:val="18"/>
              </w:rPr>
              <w:t>10</w:t>
            </w:r>
          </w:p>
        </w:tc>
        <w:tc>
          <w:tcPr>
            <w:tcW w:w="4819" w:type="dxa"/>
            <w:noWrap w:val="0"/>
            <w:vAlign w:val="top"/>
          </w:tcPr>
          <w:p>
            <w:pPr>
              <w:spacing w:line="0" w:lineRule="atLeast"/>
              <w:rPr>
                <w:rFonts w:hint="eastAsia" w:ascii="宋体" w:hAnsi="宋体"/>
                <w:sz w:val="18"/>
                <w:szCs w:val="18"/>
              </w:rPr>
            </w:pPr>
            <w:r>
              <w:rPr>
                <w:rFonts w:hint="eastAsia" w:ascii="宋体" w:hAnsi="宋体"/>
                <w:sz w:val="18"/>
                <w:szCs w:val="18"/>
              </w:rPr>
              <w:t>未设置安全管理机构或配备安全管理人员的，不得分；未以文件形式进行设置或任命的，不得分；设置或配备不符合规定的，每处扣</w:t>
            </w:r>
            <w:r>
              <w:rPr>
                <w:rFonts w:ascii="宋体" w:hAnsi="宋体"/>
                <w:sz w:val="18"/>
                <w:szCs w:val="18"/>
              </w:rPr>
              <w:t>2</w:t>
            </w:r>
            <w:r>
              <w:rPr>
                <w:rFonts w:hint="eastAsia" w:ascii="宋体" w:hAnsi="宋体"/>
                <w:sz w:val="18"/>
                <w:szCs w:val="18"/>
              </w:rPr>
              <w:t>分；</w:t>
            </w:r>
            <w:r>
              <w:rPr>
                <w:rFonts w:hint="eastAsia" w:ascii="宋体" w:hAnsi="宋体"/>
                <w:b/>
                <w:bCs/>
                <w:sz w:val="18"/>
                <w:szCs w:val="18"/>
              </w:rPr>
              <w:t>本项不得分的，追</w:t>
            </w:r>
            <w:r>
              <w:rPr>
                <w:rFonts w:hint="eastAsia" w:ascii="宋体" w:hAnsi="宋体"/>
                <w:b/>
                <w:sz w:val="18"/>
                <w:szCs w:val="18"/>
              </w:rPr>
              <w:t>加扣除10分。</w:t>
            </w:r>
          </w:p>
        </w:tc>
        <w:tc>
          <w:tcPr>
            <w:tcW w:w="1985" w:type="dxa"/>
            <w:noWrap w:val="0"/>
            <w:vAlign w:val="center"/>
          </w:tcPr>
          <w:p>
            <w:pPr>
              <w:spacing w:line="0" w:lineRule="atLeast"/>
              <w:rPr>
                <w:rFonts w:hint="eastAsia" w:ascii="宋体" w:hAnsi="宋体"/>
                <w:sz w:val="18"/>
                <w:szCs w:val="18"/>
              </w:rPr>
            </w:pPr>
          </w:p>
        </w:tc>
        <w:tc>
          <w:tcPr>
            <w:tcW w:w="425" w:type="dxa"/>
            <w:noWrap w:val="0"/>
            <w:vAlign w:val="center"/>
          </w:tcPr>
          <w:p>
            <w:pPr>
              <w:spacing w:line="0" w:lineRule="atLeast"/>
              <w:rPr>
                <w:rFonts w:ascii="宋体" w:hAnsi="宋体"/>
                <w:sz w:val="18"/>
                <w:szCs w:val="18"/>
              </w:rPr>
            </w:pPr>
            <w:r>
              <w:rPr>
                <w:rFonts w:ascii="宋体" w:hAnsi="宋体"/>
                <w:sz w:val="18"/>
                <w:szCs w:val="18"/>
              </w:rPr>
              <w:t>　</w:t>
            </w:r>
          </w:p>
        </w:tc>
        <w:tc>
          <w:tcPr>
            <w:tcW w:w="425" w:type="dxa"/>
            <w:noWrap w:val="0"/>
            <w:vAlign w:val="center"/>
          </w:tcPr>
          <w:p>
            <w:pPr>
              <w:spacing w:line="0" w:lineRule="atLeast"/>
              <w:rPr>
                <w:rFonts w:ascii="宋体" w:hAnsi="宋体"/>
                <w:sz w:val="18"/>
                <w:szCs w:val="18"/>
              </w:rPr>
            </w:pPr>
          </w:p>
        </w:tc>
        <w:tc>
          <w:tcPr>
            <w:tcW w:w="709" w:type="dxa"/>
            <w:noWrap w:val="0"/>
            <w:vAlign w:val="center"/>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750" w:hRule="atLeast"/>
        </w:trPr>
        <w:tc>
          <w:tcPr>
            <w:tcW w:w="711" w:type="dxa"/>
            <w:vMerge w:val="continue"/>
            <w:noWrap w:val="0"/>
            <w:vAlign w:val="top"/>
          </w:tcPr>
          <w:p>
            <w:pPr>
              <w:spacing w:line="0" w:lineRule="atLeast"/>
              <w:rPr>
                <w:rFonts w:ascii="宋体" w:hAnsi="宋体"/>
                <w:sz w:val="18"/>
                <w:szCs w:val="18"/>
              </w:rPr>
            </w:pPr>
          </w:p>
        </w:tc>
        <w:tc>
          <w:tcPr>
            <w:tcW w:w="714" w:type="dxa"/>
            <w:vMerge w:val="continue"/>
            <w:noWrap w:val="0"/>
            <w:vAlign w:val="top"/>
          </w:tcPr>
          <w:p>
            <w:pPr>
              <w:spacing w:line="0" w:lineRule="atLeast"/>
              <w:rPr>
                <w:rFonts w:ascii="宋体" w:hAnsi="宋体"/>
                <w:sz w:val="18"/>
                <w:szCs w:val="18"/>
              </w:rPr>
            </w:pPr>
          </w:p>
        </w:tc>
        <w:tc>
          <w:tcPr>
            <w:tcW w:w="4394" w:type="dxa"/>
            <w:noWrap w:val="0"/>
            <w:vAlign w:val="top"/>
          </w:tcPr>
          <w:p>
            <w:pPr>
              <w:spacing w:line="0" w:lineRule="atLeast"/>
              <w:rPr>
                <w:rFonts w:hint="eastAsia" w:ascii="宋体" w:hAnsi="宋体" w:cs="宋体"/>
                <w:kern w:val="0"/>
                <w:sz w:val="18"/>
                <w:szCs w:val="18"/>
              </w:rPr>
            </w:pPr>
            <w:r>
              <w:rPr>
                <w:rFonts w:hint="eastAsia" w:ascii="宋体" w:hAnsi="宋体" w:cs="宋体"/>
                <w:kern w:val="0"/>
                <w:sz w:val="18"/>
                <w:szCs w:val="18"/>
              </w:rPr>
              <w:t>根据有关规定和企业实际，建立健全安全管理网络，设立安全生产领导机构，安全生产领导机构每季度应至少召开一次安全专题会，协调解决安全生产问题。</w:t>
            </w:r>
          </w:p>
        </w:tc>
        <w:tc>
          <w:tcPr>
            <w:tcW w:w="709" w:type="dxa"/>
            <w:noWrap w:val="0"/>
            <w:vAlign w:val="center"/>
          </w:tcPr>
          <w:p>
            <w:pPr>
              <w:spacing w:line="0" w:lineRule="atLeast"/>
              <w:jc w:val="center"/>
              <w:rPr>
                <w:rFonts w:hint="eastAsia" w:ascii="宋体" w:hAnsi="宋体"/>
                <w:sz w:val="18"/>
                <w:szCs w:val="18"/>
              </w:rPr>
            </w:pPr>
            <w:r>
              <w:rPr>
                <w:rFonts w:ascii="宋体" w:hAnsi="宋体"/>
                <w:sz w:val="18"/>
                <w:szCs w:val="18"/>
              </w:rPr>
              <w:t>10</w:t>
            </w:r>
          </w:p>
        </w:tc>
        <w:tc>
          <w:tcPr>
            <w:tcW w:w="4819" w:type="dxa"/>
            <w:noWrap w:val="0"/>
            <w:vAlign w:val="top"/>
          </w:tcPr>
          <w:p>
            <w:pPr>
              <w:spacing w:line="0" w:lineRule="atLeast"/>
              <w:rPr>
                <w:rFonts w:hint="eastAsia" w:ascii="宋体" w:hAnsi="宋体"/>
                <w:sz w:val="18"/>
                <w:szCs w:val="18"/>
              </w:rPr>
            </w:pPr>
            <w:r>
              <w:rPr>
                <w:rFonts w:hint="eastAsia" w:ascii="宋体" w:hAnsi="宋体"/>
                <w:sz w:val="18"/>
                <w:szCs w:val="18"/>
              </w:rPr>
              <w:t>未以文件形式设立的，不得分；未定期召开安全专题会的，不得分；无会议记录的，每次扣</w:t>
            </w:r>
            <w:r>
              <w:rPr>
                <w:rFonts w:ascii="宋体" w:hAnsi="宋体"/>
                <w:sz w:val="18"/>
                <w:szCs w:val="18"/>
              </w:rPr>
              <w:t>2</w:t>
            </w:r>
            <w:r>
              <w:rPr>
                <w:rFonts w:hint="eastAsia" w:ascii="宋体" w:hAnsi="宋体"/>
                <w:sz w:val="18"/>
                <w:szCs w:val="18"/>
              </w:rPr>
              <w:t>分。</w:t>
            </w:r>
          </w:p>
        </w:tc>
        <w:tc>
          <w:tcPr>
            <w:tcW w:w="1985" w:type="dxa"/>
            <w:noWrap w:val="0"/>
            <w:vAlign w:val="center"/>
          </w:tcPr>
          <w:p>
            <w:pPr>
              <w:spacing w:line="0" w:lineRule="atLeast"/>
              <w:rPr>
                <w:rFonts w:hint="eastAsia" w:ascii="宋体" w:hAnsi="宋体"/>
                <w:sz w:val="18"/>
                <w:szCs w:val="18"/>
              </w:rPr>
            </w:pPr>
          </w:p>
        </w:tc>
        <w:tc>
          <w:tcPr>
            <w:tcW w:w="425" w:type="dxa"/>
            <w:noWrap w:val="0"/>
            <w:vAlign w:val="center"/>
          </w:tcPr>
          <w:p>
            <w:pPr>
              <w:spacing w:line="0" w:lineRule="atLeast"/>
              <w:rPr>
                <w:rFonts w:ascii="宋体" w:hAnsi="宋体"/>
                <w:sz w:val="18"/>
                <w:szCs w:val="18"/>
              </w:rPr>
            </w:pPr>
            <w:r>
              <w:rPr>
                <w:rFonts w:ascii="宋体" w:hAnsi="宋体"/>
                <w:sz w:val="18"/>
                <w:szCs w:val="18"/>
              </w:rPr>
              <w:t>　</w:t>
            </w:r>
          </w:p>
        </w:tc>
        <w:tc>
          <w:tcPr>
            <w:tcW w:w="425" w:type="dxa"/>
            <w:noWrap w:val="0"/>
            <w:vAlign w:val="center"/>
          </w:tcPr>
          <w:p>
            <w:pPr>
              <w:spacing w:line="0" w:lineRule="atLeast"/>
              <w:rPr>
                <w:rFonts w:ascii="宋体" w:hAnsi="宋体"/>
                <w:sz w:val="18"/>
                <w:szCs w:val="18"/>
              </w:rPr>
            </w:pPr>
          </w:p>
        </w:tc>
        <w:tc>
          <w:tcPr>
            <w:tcW w:w="709" w:type="dxa"/>
            <w:noWrap w:val="0"/>
            <w:vAlign w:val="center"/>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1013" w:hRule="atLeast"/>
        </w:trPr>
        <w:tc>
          <w:tcPr>
            <w:tcW w:w="711" w:type="dxa"/>
            <w:vMerge w:val="continue"/>
            <w:noWrap w:val="0"/>
            <w:vAlign w:val="top"/>
          </w:tcPr>
          <w:p>
            <w:pPr>
              <w:spacing w:line="0" w:lineRule="atLeast"/>
              <w:rPr>
                <w:rFonts w:ascii="宋体" w:hAnsi="宋体"/>
                <w:sz w:val="18"/>
                <w:szCs w:val="18"/>
              </w:rPr>
            </w:pPr>
          </w:p>
        </w:tc>
        <w:tc>
          <w:tcPr>
            <w:tcW w:w="714" w:type="dxa"/>
            <w:vMerge w:val="continue"/>
            <w:noWrap w:val="0"/>
            <w:vAlign w:val="top"/>
          </w:tcPr>
          <w:p>
            <w:pPr>
              <w:spacing w:line="0" w:lineRule="atLeast"/>
              <w:rPr>
                <w:rFonts w:ascii="宋体" w:hAnsi="宋体"/>
                <w:sz w:val="18"/>
                <w:szCs w:val="18"/>
              </w:rPr>
            </w:pPr>
          </w:p>
        </w:tc>
        <w:tc>
          <w:tcPr>
            <w:tcW w:w="4394" w:type="dxa"/>
            <w:noWrap w:val="0"/>
            <w:vAlign w:val="top"/>
          </w:tcPr>
          <w:p>
            <w:pPr>
              <w:spacing w:line="0" w:lineRule="atLeast"/>
              <w:rPr>
                <w:rFonts w:hint="eastAsia" w:ascii="宋体" w:hAnsi="宋体" w:cs="宋体"/>
                <w:kern w:val="0"/>
                <w:sz w:val="18"/>
                <w:szCs w:val="18"/>
              </w:rPr>
            </w:pPr>
            <w:r>
              <w:rPr>
                <w:rFonts w:hint="eastAsia" w:ascii="宋体" w:hAnsi="宋体" w:cs="宋体"/>
                <w:kern w:val="0"/>
                <w:sz w:val="18"/>
                <w:szCs w:val="18"/>
              </w:rPr>
              <w:t>建立健全全员安全生产责任制，明确从主要负责人到一线员工的所有从业人员各岗位的安全生产责任，将员工岗位日常风险评估管控和隐患排查治理纳入责任制内容，并对落实情况进行考核。</w:t>
            </w:r>
          </w:p>
        </w:tc>
        <w:tc>
          <w:tcPr>
            <w:tcW w:w="709" w:type="dxa"/>
            <w:noWrap w:val="0"/>
            <w:vAlign w:val="center"/>
          </w:tcPr>
          <w:p>
            <w:pPr>
              <w:spacing w:line="0" w:lineRule="atLeast"/>
              <w:jc w:val="center"/>
              <w:rPr>
                <w:rFonts w:ascii="宋体" w:hAnsi="宋体"/>
                <w:sz w:val="18"/>
                <w:szCs w:val="18"/>
              </w:rPr>
            </w:pPr>
            <w:r>
              <w:rPr>
                <w:rFonts w:ascii="宋体" w:hAnsi="宋体"/>
                <w:sz w:val="18"/>
                <w:szCs w:val="18"/>
              </w:rPr>
              <w:t>30</w:t>
            </w:r>
          </w:p>
        </w:tc>
        <w:tc>
          <w:tcPr>
            <w:tcW w:w="4819" w:type="dxa"/>
            <w:noWrap w:val="0"/>
            <w:vAlign w:val="top"/>
          </w:tcPr>
          <w:p>
            <w:pPr>
              <w:widowControl/>
              <w:spacing w:line="0" w:lineRule="atLeast"/>
              <w:rPr>
                <w:rFonts w:hint="eastAsia" w:ascii="宋体" w:hAnsi="宋体" w:cs="宋体"/>
                <w:kern w:val="0"/>
                <w:sz w:val="18"/>
                <w:szCs w:val="18"/>
              </w:rPr>
            </w:pPr>
            <w:r>
              <w:rPr>
                <w:rFonts w:hint="eastAsia" w:ascii="宋体" w:hAnsi="宋体"/>
                <w:b/>
                <w:bCs/>
                <w:sz w:val="18"/>
                <w:szCs w:val="18"/>
              </w:rPr>
              <w:t>未建立全员</w:t>
            </w:r>
            <w:r>
              <w:rPr>
                <w:rFonts w:hint="eastAsia" w:ascii="宋体" w:hAnsi="宋体" w:cs="宋体"/>
                <w:b/>
                <w:bCs/>
                <w:kern w:val="0"/>
                <w:sz w:val="18"/>
                <w:szCs w:val="18"/>
              </w:rPr>
              <w:t>安全生产责任制的，不得分，并追加扣除</w:t>
            </w:r>
            <w:r>
              <w:rPr>
                <w:rFonts w:ascii="宋体" w:hAnsi="宋体" w:cs="宋体"/>
                <w:b/>
                <w:bCs/>
                <w:kern w:val="0"/>
                <w:sz w:val="18"/>
                <w:szCs w:val="18"/>
              </w:rPr>
              <w:t>30</w:t>
            </w:r>
            <w:r>
              <w:rPr>
                <w:rFonts w:hint="eastAsia" w:ascii="宋体" w:hAnsi="宋体" w:cs="宋体"/>
                <w:b/>
                <w:bCs/>
                <w:kern w:val="0"/>
                <w:sz w:val="18"/>
                <w:szCs w:val="18"/>
              </w:rPr>
              <w:t>分</w:t>
            </w:r>
            <w:r>
              <w:rPr>
                <w:rFonts w:hint="eastAsia" w:ascii="宋体" w:hAnsi="宋体" w:cs="宋体"/>
                <w:kern w:val="0"/>
                <w:sz w:val="18"/>
                <w:szCs w:val="18"/>
              </w:rPr>
              <w:t>；每</w:t>
            </w:r>
            <w:r>
              <w:rPr>
                <w:rFonts w:hint="eastAsia" w:ascii="宋体" w:hAnsi="宋体"/>
                <w:sz w:val="18"/>
                <w:szCs w:val="18"/>
              </w:rPr>
              <w:t>缺一个部门、岗位的责任制，每处扣</w:t>
            </w:r>
            <w:r>
              <w:rPr>
                <w:rFonts w:ascii="宋体" w:hAnsi="宋体"/>
                <w:sz w:val="18"/>
                <w:szCs w:val="18"/>
              </w:rPr>
              <w:t>5</w:t>
            </w:r>
            <w:r>
              <w:rPr>
                <w:rFonts w:hint="eastAsia" w:ascii="宋体" w:hAnsi="宋体"/>
                <w:sz w:val="18"/>
                <w:szCs w:val="18"/>
              </w:rPr>
              <w:t>分；责任制内容与实际不相符的，每处扣</w:t>
            </w:r>
            <w:r>
              <w:rPr>
                <w:rFonts w:ascii="宋体" w:hAnsi="宋体"/>
                <w:sz w:val="18"/>
                <w:szCs w:val="18"/>
              </w:rPr>
              <w:t>5</w:t>
            </w:r>
            <w:r>
              <w:rPr>
                <w:rFonts w:hint="eastAsia" w:ascii="宋体" w:hAnsi="宋体"/>
                <w:sz w:val="18"/>
                <w:szCs w:val="18"/>
              </w:rPr>
              <w:t>分；未进行考核的，每处扣</w:t>
            </w:r>
            <w:r>
              <w:rPr>
                <w:rFonts w:ascii="宋体" w:hAnsi="宋体"/>
                <w:sz w:val="18"/>
                <w:szCs w:val="18"/>
              </w:rPr>
              <w:t>2</w:t>
            </w:r>
            <w:r>
              <w:rPr>
                <w:rFonts w:hint="eastAsia" w:ascii="宋体" w:hAnsi="宋体"/>
                <w:sz w:val="18"/>
                <w:szCs w:val="18"/>
              </w:rPr>
              <w:t>分。</w:t>
            </w:r>
          </w:p>
        </w:tc>
        <w:tc>
          <w:tcPr>
            <w:tcW w:w="1985" w:type="dxa"/>
            <w:noWrap w:val="0"/>
            <w:vAlign w:val="center"/>
          </w:tcPr>
          <w:p>
            <w:pPr>
              <w:spacing w:line="0" w:lineRule="atLeast"/>
              <w:rPr>
                <w:rFonts w:ascii="宋体" w:hAnsi="宋体"/>
                <w:sz w:val="18"/>
                <w:szCs w:val="18"/>
              </w:rPr>
            </w:pPr>
          </w:p>
        </w:tc>
        <w:tc>
          <w:tcPr>
            <w:tcW w:w="425" w:type="dxa"/>
            <w:noWrap w:val="0"/>
            <w:vAlign w:val="center"/>
          </w:tcPr>
          <w:p>
            <w:pPr>
              <w:spacing w:line="0" w:lineRule="atLeast"/>
              <w:rPr>
                <w:rFonts w:ascii="宋体" w:hAnsi="宋体"/>
                <w:sz w:val="18"/>
                <w:szCs w:val="18"/>
              </w:rPr>
            </w:pPr>
          </w:p>
        </w:tc>
        <w:tc>
          <w:tcPr>
            <w:tcW w:w="425" w:type="dxa"/>
            <w:noWrap w:val="0"/>
            <w:vAlign w:val="center"/>
          </w:tcPr>
          <w:p>
            <w:pPr>
              <w:spacing w:line="0" w:lineRule="atLeast"/>
              <w:rPr>
                <w:rFonts w:ascii="宋体" w:hAnsi="宋体"/>
                <w:sz w:val="18"/>
                <w:szCs w:val="18"/>
              </w:rPr>
            </w:pPr>
          </w:p>
        </w:tc>
        <w:tc>
          <w:tcPr>
            <w:tcW w:w="709" w:type="dxa"/>
            <w:noWrap w:val="0"/>
            <w:vAlign w:val="center"/>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651" w:hRule="atLeast"/>
        </w:trPr>
        <w:tc>
          <w:tcPr>
            <w:tcW w:w="711" w:type="dxa"/>
            <w:vMerge w:val="continue"/>
            <w:noWrap w:val="0"/>
            <w:vAlign w:val="top"/>
          </w:tcPr>
          <w:p>
            <w:pPr>
              <w:spacing w:line="0" w:lineRule="atLeast"/>
              <w:rPr>
                <w:rFonts w:ascii="宋体" w:hAnsi="宋体"/>
                <w:sz w:val="18"/>
                <w:szCs w:val="18"/>
              </w:rPr>
            </w:pPr>
          </w:p>
        </w:tc>
        <w:tc>
          <w:tcPr>
            <w:tcW w:w="714" w:type="dxa"/>
            <w:vMerge w:val="continue"/>
            <w:noWrap w:val="0"/>
            <w:vAlign w:val="top"/>
          </w:tcPr>
          <w:p>
            <w:pPr>
              <w:spacing w:line="0" w:lineRule="atLeast"/>
              <w:rPr>
                <w:rFonts w:ascii="宋体" w:hAnsi="宋体"/>
                <w:sz w:val="18"/>
                <w:szCs w:val="18"/>
              </w:rPr>
            </w:pPr>
          </w:p>
        </w:tc>
        <w:tc>
          <w:tcPr>
            <w:tcW w:w="4394" w:type="dxa"/>
            <w:noWrap w:val="0"/>
            <w:vAlign w:val="top"/>
          </w:tcPr>
          <w:p>
            <w:pPr>
              <w:spacing w:line="0" w:lineRule="atLeast"/>
              <w:rPr>
                <w:rFonts w:hint="eastAsia" w:ascii="宋体" w:hAnsi="宋体" w:cs="宋体"/>
                <w:kern w:val="0"/>
                <w:sz w:val="18"/>
                <w:szCs w:val="18"/>
              </w:rPr>
            </w:pPr>
            <w:r>
              <w:rPr>
                <w:rFonts w:hint="eastAsia" w:ascii="宋体" w:hAnsi="宋体" w:cs="宋体"/>
                <w:color w:val="000000"/>
                <w:kern w:val="0"/>
                <w:sz w:val="18"/>
                <w:szCs w:val="18"/>
              </w:rPr>
              <w:t>主要负责人及各级管理人员应按照安全生产法律法规赋予的职责，履行安全生产责任和义务。</w:t>
            </w:r>
          </w:p>
        </w:tc>
        <w:tc>
          <w:tcPr>
            <w:tcW w:w="709" w:type="dxa"/>
            <w:noWrap w:val="0"/>
            <w:vAlign w:val="center"/>
          </w:tcPr>
          <w:p>
            <w:pPr>
              <w:spacing w:line="0" w:lineRule="atLeast"/>
              <w:jc w:val="center"/>
              <w:rPr>
                <w:rFonts w:hint="eastAsia" w:ascii="宋体" w:hAnsi="宋体"/>
                <w:sz w:val="18"/>
                <w:szCs w:val="18"/>
              </w:rPr>
            </w:pPr>
            <w:r>
              <w:rPr>
                <w:rFonts w:ascii="宋体" w:hAnsi="宋体"/>
                <w:sz w:val="18"/>
                <w:szCs w:val="18"/>
              </w:rPr>
              <w:t>5</w:t>
            </w:r>
          </w:p>
        </w:tc>
        <w:tc>
          <w:tcPr>
            <w:tcW w:w="4819" w:type="dxa"/>
            <w:noWrap w:val="0"/>
            <w:vAlign w:val="top"/>
          </w:tcPr>
          <w:p>
            <w:pPr>
              <w:spacing w:line="0" w:lineRule="atLeast"/>
              <w:rPr>
                <w:rFonts w:hint="eastAsia" w:ascii="宋体" w:hAnsi="宋体"/>
                <w:sz w:val="18"/>
                <w:szCs w:val="18"/>
              </w:rPr>
            </w:pPr>
            <w:r>
              <w:rPr>
                <w:rFonts w:hint="eastAsia" w:ascii="宋体" w:hAnsi="宋体"/>
                <w:b/>
                <w:bCs/>
                <w:sz w:val="18"/>
                <w:szCs w:val="18"/>
              </w:rPr>
              <w:t>主要负责人未履行职责的，不得分，</w:t>
            </w:r>
            <w:r>
              <w:rPr>
                <w:rFonts w:hint="eastAsia" w:ascii="宋体" w:hAnsi="宋体"/>
                <w:b/>
                <w:sz w:val="18"/>
                <w:szCs w:val="18"/>
              </w:rPr>
              <w:t>并追加扣除10分</w:t>
            </w:r>
            <w:r>
              <w:rPr>
                <w:rFonts w:hint="eastAsia" w:ascii="宋体" w:hAnsi="宋体"/>
                <w:sz w:val="18"/>
                <w:szCs w:val="18"/>
              </w:rPr>
              <w:t>；各级管理人员未按规定履行职责的，每处扣2分</w:t>
            </w:r>
            <w:r>
              <w:rPr>
                <w:rFonts w:hint="eastAsia" w:ascii="宋体" w:hAnsi="宋体"/>
                <w:b/>
                <w:sz w:val="18"/>
                <w:szCs w:val="18"/>
              </w:rPr>
              <w:t>。</w:t>
            </w:r>
          </w:p>
        </w:tc>
        <w:tc>
          <w:tcPr>
            <w:tcW w:w="1985" w:type="dxa"/>
            <w:noWrap w:val="0"/>
            <w:vAlign w:val="center"/>
          </w:tcPr>
          <w:p>
            <w:pPr>
              <w:spacing w:line="0" w:lineRule="atLeast"/>
              <w:rPr>
                <w:rFonts w:ascii="宋体" w:hAnsi="宋体"/>
                <w:sz w:val="18"/>
                <w:szCs w:val="18"/>
              </w:rPr>
            </w:pPr>
          </w:p>
        </w:tc>
        <w:tc>
          <w:tcPr>
            <w:tcW w:w="425" w:type="dxa"/>
            <w:noWrap w:val="0"/>
            <w:vAlign w:val="center"/>
          </w:tcPr>
          <w:p>
            <w:pPr>
              <w:spacing w:line="0" w:lineRule="atLeast"/>
              <w:rPr>
                <w:rFonts w:ascii="宋体" w:hAnsi="宋体"/>
                <w:sz w:val="18"/>
                <w:szCs w:val="18"/>
              </w:rPr>
            </w:pPr>
          </w:p>
        </w:tc>
        <w:tc>
          <w:tcPr>
            <w:tcW w:w="425" w:type="dxa"/>
            <w:noWrap w:val="0"/>
            <w:vAlign w:val="center"/>
          </w:tcPr>
          <w:p>
            <w:pPr>
              <w:spacing w:line="0" w:lineRule="atLeast"/>
              <w:rPr>
                <w:rFonts w:ascii="宋体" w:hAnsi="宋体"/>
                <w:sz w:val="18"/>
                <w:szCs w:val="18"/>
              </w:rPr>
            </w:pPr>
          </w:p>
        </w:tc>
        <w:tc>
          <w:tcPr>
            <w:tcW w:w="709" w:type="dxa"/>
            <w:noWrap w:val="0"/>
            <w:vAlign w:val="center"/>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1013" w:hRule="atLeast"/>
        </w:trPr>
        <w:tc>
          <w:tcPr>
            <w:tcW w:w="711" w:type="dxa"/>
            <w:vMerge w:val="continue"/>
            <w:noWrap w:val="0"/>
            <w:vAlign w:val="top"/>
          </w:tcPr>
          <w:p>
            <w:pPr>
              <w:spacing w:line="0" w:lineRule="atLeast"/>
              <w:rPr>
                <w:rFonts w:ascii="宋体" w:hAnsi="宋体"/>
                <w:sz w:val="18"/>
                <w:szCs w:val="18"/>
              </w:rPr>
            </w:pPr>
          </w:p>
        </w:tc>
        <w:tc>
          <w:tcPr>
            <w:tcW w:w="714" w:type="dxa"/>
            <w:noWrap w:val="0"/>
            <w:vAlign w:val="top"/>
          </w:tcPr>
          <w:p>
            <w:pPr>
              <w:spacing w:line="0" w:lineRule="atLeast"/>
              <w:rPr>
                <w:rFonts w:ascii="宋体" w:hAnsi="宋体"/>
                <w:sz w:val="18"/>
                <w:szCs w:val="18"/>
              </w:rPr>
            </w:pPr>
            <w:r>
              <w:rPr>
                <w:rFonts w:hint="eastAsia" w:ascii="宋体" w:hAnsi="宋体"/>
                <w:sz w:val="18"/>
                <w:szCs w:val="18"/>
              </w:rPr>
              <w:t>1.3全员参与</w:t>
            </w:r>
          </w:p>
        </w:tc>
        <w:tc>
          <w:tcPr>
            <w:tcW w:w="4394" w:type="dxa"/>
            <w:noWrap w:val="0"/>
            <w:vAlign w:val="top"/>
          </w:tcPr>
          <w:p>
            <w:pPr>
              <w:spacing w:line="0" w:lineRule="atLeast"/>
              <w:rPr>
                <w:rFonts w:hint="eastAsia" w:ascii="宋体" w:hAnsi="宋体" w:cs="宋体"/>
                <w:kern w:val="0"/>
                <w:sz w:val="18"/>
                <w:szCs w:val="18"/>
              </w:rPr>
            </w:pPr>
            <w:r>
              <w:rPr>
                <w:rFonts w:hint="eastAsia" w:ascii="宋体" w:hAnsi="宋体"/>
                <w:sz w:val="18"/>
                <w:szCs w:val="18"/>
              </w:rPr>
              <w:t>建立全员参与安全生产的激励约束机制，</w:t>
            </w:r>
            <w:r>
              <w:rPr>
                <w:rFonts w:hint="eastAsia" w:ascii="宋体" w:hAnsi="宋体" w:cs="宋体"/>
                <w:kern w:val="0"/>
                <w:sz w:val="18"/>
                <w:szCs w:val="18"/>
              </w:rPr>
              <w:t>员工代表参与安全生产例会</w:t>
            </w:r>
            <w:r>
              <w:rPr>
                <w:rFonts w:hint="eastAsia" w:ascii="宋体" w:hAnsi="宋体"/>
                <w:sz w:val="18"/>
                <w:szCs w:val="18"/>
              </w:rPr>
              <w:t>，鼓励从业人员积极参与安全生产管理的建言献策</w:t>
            </w:r>
            <w:r>
              <w:rPr>
                <w:rFonts w:hint="eastAsia" w:ascii="宋体" w:hAnsi="宋体" w:cs="宋体"/>
                <w:kern w:val="0"/>
                <w:sz w:val="18"/>
                <w:szCs w:val="18"/>
              </w:rPr>
              <w:t>，开展合理化建议收集、研论、采纳、应用、奖励等活动。</w:t>
            </w:r>
          </w:p>
        </w:tc>
        <w:tc>
          <w:tcPr>
            <w:tcW w:w="709" w:type="dxa"/>
            <w:noWrap w:val="0"/>
            <w:vAlign w:val="center"/>
          </w:tcPr>
          <w:p>
            <w:pPr>
              <w:spacing w:line="0" w:lineRule="atLeast"/>
              <w:jc w:val="center"/>
              <w:rPr>
                <w:rFonts w:hint="eastAsia" w:ascii="宋体" w:hAnsi="宋体"/>
                <w:sz w:val="18"/>
                <w:szCs w:val="18"/>
              </w:rPr>
            </w:pPr>
            <w:r>
              <w:rPr>
                <w:rFonts w:ascii="宋体" w:hAnsi="宋体"/>
                <w:bCs/>
                <w:sz w:val="18"/>
                <w:szCs w:val="18"/>
              </w:rPr>
              <w:t>5</w:t>
            </w:r>
          </w:p>
        </w:tc>
        <w:tc>
          <w:tcPr>
            <w:tcW w:w="4819" w:type="dxa"/>
            <w:noWrap w:val="0"/>
            <w:vAlign w:val="top"/>
          </w:tcPr>
          <w:p>
            <w:pPr>
              <w:spacing w:line="0" w:lineRule="atLeast"/>
              <w:rPr>
                <w:rFonts w:hint="eastAsia" w:ascii="宋体" w:hAnsi="宋体"/>
                <w:sz w:val="18"/>
                <w:szCs w:val="18"/>
              </w:rPr>
            </w:pPr>
            <w:r>
              <w:rPr>
                <w:rFonts w:hint="eastAsia" w:ascii="宋体" w:hAnsi="宋体"/>
                <w:sz w:val="18"/>
                <w:szCs w:val="18"/>
              </w:rPr>
              <w:t>未建立激励约束机制的，不得分；激励约束机制未落实的，每处扣1分；员工未参与安全生产例会的，每次扣2分；未开展相关活动的，扣2分。</w:t>
            </w:r>
          </w:p>
        </w:tc>
        <w:tc>
          <w:tcPr>
            <w:tcW w:w="1985" w:type="dxa"/>
            <w:noWrap w:val="0"/>
            <w:vAlign w:val="center"/>
          </w:tcPr>
          <w:p>
            <w:pPr>
              <w:spacing w:line="0" w:lineRule="atLeast"/>
              <w:rPr>
                <w:rFonts w:ascii="宋体" w:hAnsi="宋体"/>
                <w:sz w:val="18"/>
                <w:szCs w:val="18"/>
              </w:rPr>
            </w:pPr>
          </w:p>
        </w:tc>
        <w:tc>
          <w:tcPr>
            <w:tcW w:w="425" w:type="dxa"/>
            <w:noWrap w:val="0"/>
            <w:vAlign w:val="center"/>
          </w:tcPr>
          <w:p>
            <w:pPr>
              <w:spacing w:line="0" w:lineRule="atLeast"/>
              <w:rPr>
                <w:rFonts w:ascii="宋体" w:hAnsi="宋体"/>
                <w:sz w:val="18"/>
                <w:szCs w:val="18"/>
              </w:rPr>
            </w:pPr>
          </w:p>
        </w:tc>
        <w:tc>
          <w:tcPr>
            <w:tcW w:w="425" w:type="dxa"/>
            <w:noWrap w:val="0"/>
            <w:vAlign w:val="center"/>
          </w:tcPr>
          <w:p>
            <w:pPr>
              <w:spacing w:line="0" w:lineRule="atLeast"/>
              <w:rPr>
                <w:rFonts w:ascii="宋体" w:hAnsi="宋体"/>
                <w:sz w:val="18"/>
                <w:szCs w:val="18"/>
              </w:rPr>
            </w:pPr>
          </w:p>
        </w:tc>
        <w:tc>
          <w:tcPr>
            <w:tcW w:w="709" w:type="dxa"/>
            <w:noWrap w:val="0"/>
            <w:vAlign w:val="center"/>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100" w:hRule="atLeast"/>
        </w:trPr>
        <w:tc>
          <w:tcPr>
            <w:tcW w:w="711" w:type="dxa"/>
            <w:vMerge w:val="continue"/>
            <w:noWrap w:val="0"/>
            <w:vAlign w:val="top"/>
          </w:tcPr>
          <w:p>
            <w:pPr>
              <w:spacing w:line="0" w:lineRule="atLeast"/>
              <w:rPr>
                <w:rFonts w:ascii="宋体" w:hAnsi="宋体"/>
                <w:sz w:val="18"/>
                <w:szCs w:val="18"/>
              </w:rPr>
            </w:pPr>
          </w:p>
        </w:tc>
        <w:tc>
          <w:tcPr>
            <w:tcW w:w="714" w:type="dxa"/>
            <w:vMerge w:val="restart"/>
            <w:noWrap w:val="0"/>
            <w:vAlign w:val="top"/>
          </w:tcPr>
          <w:p>
            <w:pPr>
              <w:spacing w:line="0" w:lineRule="atLeast"/>
              <w:rPr>
                <w:rFonts w:ascii="宋体" w:hAnsi="宋体"/>
                <w:sz w:val="18"/>
                <w:szCs w:val="18"/>
              </w:rPr>
            </w:pPr>
            <w:r>
              <w:rPr>
                <w:rFonts w:hint="eastAsia" w:ascii="宋体" w:hAnsi="宋体"/>
                <w:sz w:val="18"/>
                <w:szCs w:val="18"/>
              </w:rPr>
              <w:t>1</w:t>
            </w:r>
            <w:r>
              <w:rPr>
                <w:rFonts w:ascii="宋体" w:hAnsi="宋体"/>
                <w:sz w:val="18"/>
                <w:szCs w:val="18"/>
              </w:rPr>
              <w:t>.4</w:t>
            </w:r>
            <w:r>
              <w:rPr>
                <w:rFonts w:hint="eastAsia" w:ascii="宋体" w:hAnsi="宋体"/>
                <w:sz w:val="18"/>
                <w:szCs w:val="18"/>
              </w:rPr>
              <w:t>安全生产投入</w:t>
            </w:r>
          </w:p>
        </w:tc>
        <w:tc>
          <w:tcPr>
            <w:tcW w:w="4394" w:type="dxa"/>
            <w:noWrap w:val="0"/>
            <w:vAlign w:val="top"/>
          </w:tcPr>
          <w:p>
            <w:pPr>
              <w:spacing w:line="0" w:lineRule="atLeast"/>
              <w:rPr>
                <w:rFonts w:hint="eastAsia" w:ascii="宋体" w:hAnsi="宋体" w:cs="宋体"/>
                <w:kern w:val="0"/>
                <w:sz w:val="18"/>
                <w:szCs w:val="18"/>
              </w:rPr>
            </w:pPr>
            <w:r>
              <w:rPr>
                <w:rFonts w:hint="eastAsia" w:ascii="宋体" w:hAnsi="宋体" w:cs="宋体"/>
                <w:kern w:val="0"/>
                <w:sz w:val="18"/>
                <w:szCs w:val="18"/>
              </w:rPr>
              <w:t>建立安全生产费用使用计划和台账。</w:t>
            </w:r>
          </w:p>
        </w:tc>
        <w:tc>
          <w:tcPr>
            <w:tcW w:w="709" w:type="dxa"/>
            <w:noWrap w:val="0"/>
            <w:vAlign w:val="center"/>
          </w:tcPr>
          <w:p>
            <w:pPr>
              <w:spacing w:line="0" w:lineRule="atLeast"/>
              <w:jc w:val="center"/>
              <w:rPr>
                <w:rFonts w:hint="eastAsia" w:ascii="宋体" w:hAnsi="宋体"/>
                <w:sz w:val="18"/>
                <w:szCs w:val="18"/>
              </w:rPr>
            </w:pPr>
            <w:r>
              <w:rPr>
                <w:rFonts w:ascii="宋体" w:hAnsi="宋体"/>
                <w:sz w:val="18"/>
                <w:szCs w:val="18"/>
              </w:rPr>
              <w:t>5</w:t>
            </w:r>
          </w:p>
        </w:tc>
        <w:tc>
          <w:tcPr>
            <w:tcW w:w="4819" w:type="dxa"/>
            <w:noWrap w:val="0"/>
            <w:vAlign w:val="top"/>
          </w:tcPr>
          <w:p>
            <w:pPr>
              <w:widowControl/>
              <w:spacing w:line="0" w:lineRule="atLeast"/>
              <w:rPr>
                <w:rFonts w:hint="eastAsia" w:ascii="宋体" w:hAnsi="宋体"/>
                <w:sz w:val="18"/>
                <w:szCs w:val="18"/>
              </w:rPr>
            </w:pPr>
            <w:r>
              <w:rPr>
                <w:rFonts w:hint="eastAsia" w:ascii="宋体" w:hAnsi="宋体" w:cs="宋体"/>
                <w:kern w:val="0"/>
                <w:sz w:val="18"/>
                <w:szCs w:val="18"/>
              </w:rPr>
              <w:t>未建立安全生产费用计划或使用台账的，不得分；未提供有效使用票据的每项扣2分。</w:t>
            </w:r>
          </w:p>
        </w:tc>
        <w:tc>
          <w:tcPr>
            <w:tcW w:w="1985" w:type="dxa"/>
            <w:noWrap w:val="0"/>
            <w:vAlign w:val="center"/>
          </w:tcPr>
          <w:p>
            <w:pPr>
              <w:spacing w:line="0" w:lineRule="atLeast"/>
              <w:rPr>
                <w:rFonts w:ascii="宋体" w:hAnsi="宋体"/>
                <w:sz w:val="18"/>
                <w:szCs w:val="18"/>
              </w:rPr>
            </w:pPr>
          </w:p>
        </w:tc>
        <w:tc>
          <w:tcPr>
            <w:tcW w:w="425" w:type="dxa"/>
            <w:noWrap w:val="0"/>
            <w:vAlign w:val="center"/>
          </w:tcPr>
          <w:p>
            <w:pPr>
              <w:spacing w:line="0" w:lineRule="atLeast"/>
              <w:rPr>
                <w:rFonts w:ascii="宋体" w:hAnsi="宋体"/>
                <w:sz w:val="18"/>
                <w:szCs w:val="18"/>
              </w:rPr>
            </w:pPr>
          </w:p>
        </w:tc>
        <w:tc>
          <w:tcPr>
            <w:tcW w:w="425" w:type="dxa"/>
            <w:noWrap w:val="0"/>
            <w:vAlign w:val="center"/>
          </w:tcPr>
          <w:p>
            <w:pPr>
              <w:spacing w:line="0" w:lineRule="atLeast"/>
              <w:rPr>
                <w:rFonts w:ascii="宋体" w:hAnsi="宋体"/>
                <w:sz w:val="18"/>
                <w:szCs w:val="18"/>
              </w:rPr>
            </w:pPr>
          </w:p>
        </w:tc>
        <w:tc>
          <w:tcPr>
            <w:tcW w:w="709" w:type="dxa"/>
            <w:noWrap w:val="0"/>
            <w:vAlign w:val="center"/>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100" w:hRule="atLeast"/>
        </w:trPr>
        <w:tc>
          <w:tcPr>
            <w:tcW w:w="711" w:type="dxa"/>
            <w:vMerge w:val="continue"/>
            <w:noWrap w:val="0"/>
            <w:vAlign w:val="top"/>
          </w:tcPr>
          <w:p>
            <w:pPr>
              <w:spacing w:line="0" w:lineRule="atLeast"/>
              <w:rPr>
                <w:rFonts w:ascii="宋体" w:hAnsi="宋体"/>
                <w:sz w:val="18"/>
                <w:szCs w:val="18"/>
              </w:rPr>
            </w:pPr>
          </w:p>
        </w:tc>
        <w:tc>
          <w:tcPr>
            <w:tcW w:w="714" w:type="dxa"/>
            <w:vMerge w:val="continue"/>
            <w:noWrap w:val="0"/>
            <w:vAlign w:val="top"/>
          </w:tcPr>
          <w:p>
            <w:pPr>
              <w:spacing w:line="0" w:lineRule="atLeast"/>
              <w:rPr>
                <w:rFonts w:ascii="宋体" w:hAnsi="宋体"/>
                <w:sz w:val="18"/>
                <w:szCs w:val="18"/>
              </w:rPr>
            </w:pPr>
          </w:p>
        </w:tc>
        <w:tc>
          <w:tcPr>
            <w:tcW w:w="4394" w:type="dxa"/>
            <w:noWrap w:val="0"/>
            <w:vAlign w:val="top"/>
          </w:tcPr>
          <w:p>
            <w:pPr>
              <w:spacing w:line="0" w:lineRule="atLeast"/>
              <w:rPr>
                <w:rFonts w:hint="eastAsia" w:ascii="宋体" w:hAnsi="宋体"/>
                <w:sz w:val="18"/>
                <w:szCs w:val="18"/>
              </w:rPr>
            </w:pPr>
            <w:r>
              <w:rPr>
                <w:rFonts w:hint="eastAsia" w:ascii="宋体" w:hAnsi="宋体" w:cs="宋体"/>
                <w:kern w:val="0"/>
                <w:sz w:val="18"/>
                <w:szCs w:val="18"/>
              </w:rPr>
              <w:t>缴纳足额的工伤保险费用，保障受伤害员工享受工伤保险待遇，高危企业应</w:t>
            </w:r>
            <w:r>
              <w:rPr>
                <w:rFonts w:hint="eastAsia" w:ascii="宋体" w:hAnsi="宋体"/>
                <w:sz w:val="18"/>
                <w:szCs w:val="18"/>
              </w:rPr>
              <w:t>按规定应购买安全生产责任险。</w:t>
            </w:r>
          </w:p>
        </w:tc>
        <w:tc>
          <w:tcPr>
            <w:tcW w:w="709" w:type="dxa"/>
            <w:noWrap w:val="0"/>
            <w:vAlign w:val="center"/>
          </w:tcPr>
          <w:p>
            <w:pPr>
              <w:spacing w:line="0" w:lineRule="atLeast"/>
              <w:jc w:val="center"/>
              <w:rPr>
                <w:rFonts w:hint="eastAsia" w:ascii="宋体" w:hAnsi="宋体"/>
                <w:sz w:val="18"/>
                <w:szCs w:val="18"/>
              </w:rPr>
            </w:pPr>
            <w:r>
              <w:rPr>
                <w:rFonts w:ascii="宋体" w:hAnsi="宋体"/>
                <w:sz w:val="18"/>
                <w:szCs w:val="18"/>
              </w:rPr>
              <w:t>5</w:t>
            </w:r>
          </w:p>
        </w:tc>
        <w:tc>
          <w:tcPr>
            <w:tcW w:w="4819" w:type="dxa"/>
            <w:noWrap w:val="0"/>
            <w:vAlign w:val="top"/>
          </w:tcPr>
          <w:p>
            <w:pPr>
              <w:spacing w:line="0" w:lineRule="atLeast"/>
              <w:rPr>
                <w:rFonts w:hint="eastAsia" w:ascii="宋体" w:hAnsi="宋体"/>
                <w:sz w:val="18"/>
                <w:szCs w:val="18"/>
              </w:rPr>
            </w:pPr>
            <w:r>
              <w:rPr>
                <w:rFonts w:hint="eastAsia" w:ascii="宋体" w:hAnsi="宋体"/>
                <w:sz w:val="18"/>
                <w:szCs w:val="18"/>
              </w:rPr>
              <w:t>无缴费相关资料的，不得分；工伤赔付资料不全的，每次扣2分；</w:t>
            </w:r>
            <w:r>
              <w:rPr>
                <w:rFonts w:hint="eastAsia" w:ascii="宋体" w:hAnsi="宋体"/>
                <w:b/>
                <w:bCs/>
                <w:sz w:val="18"/>
                <w:szCs w:val="18"/>
              </w:rPr>
              <w:t>未缴纳工伤保险费用或应购买而未购买安全生产责任险的，不得分，</w:t>
            </w:r>
            <w:r>
              <w:rPr>
                <w:rFonts w:hint="eastAsia" w:ascii="宋体" w:hAnsi="宋体"/>
                <w:b/>
                <w:sz w:val="18"/>
                <w:szCs w:val="18"/>
              </w:rPr>
              <w:t>并追加扣除10分</w:t>
            </w:r>
            <w:r>
              <w:rPr>
                <w:rFonts w:hint="eastAsia" w:ascii="宋体" w:hAnsi="宋体"/>
                <w:sz w:val="18"/>
                <w:szCs w:val="18"/>
              </w:rPr>
              <w:t>。</w:t>
            </w:r>
          </w:p>
        </w:tc>
        <w:tc>
          <w:tcPr>
            <w:tcW w:w="1985" w:type="dxa"/>
            <w:noWrap w:val="0"/>
            <w:vAlign w:val="center"/>
          </w:tcPr>
          <w:p>
            <w:pPr>
              <w:spacing w:line="0" w:lineRule="atLeast"/>
              <w:rPr>
                <w:rFonts w:ascii="宋体" w:hAnsi="宋体"/>
                <w:sz w:val="18"/>
                <w:szCs w:val="18"/>
              </w:rPr>
            </w:pPr>
          </w:p>
        </w:tc>
        <w:tc>
          <w:tcPr>
            <w:tcW w:w="425" w:type="dxa"/>
            <w:noWrap w:val="0"/>
            <w:vAlign w:val="center"/>
          </w:tcPr>
          <w:p>
            <w:pPr>
              <w:spacing w:line="0" w:lineRule="atLeast"/>
              <w:rPr>
                <w:rFonts w:ascii="宋体" w:hAnsi="宋体"/>
                <w:sz w:val="18"/>
                <w:szCs w:val="18"/>
              </w:rPr>
            </w:pPr>
          </w:p>
        </w:tc>
        <w:tc>
          <w:tcPr>
            <w:tcW w:w="425" w:type="dxa"/>
            <w:noWrap w:val="0"/>
            <w:vAlign w:val="center"/>
          </w:tcPr>
          <w:p>
            <w:pPr>
              <w:spacing w:line="0" w:lineRule="atLeast"/>
              <w:rPr>
                <w:rFonts w:ascii="宋体" w:hAnsi="宋体"/>
                <w:sz w:val="18"/>
                <w:szCs w:val="18"/>
              </w:rPr>
            </w:pPr>
          </w:p>
        </w:tc>
        <w:tc>
          <w:tcPr>
            <w:tcW w:w="709" w:type="dxa"/>
            <w:noWrap w:val="0"/>
            <w:vAlign w:val="center"/>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96" w:hRule="atLeast"/>
        </w:trPr>
        <w:tc>
          <w:tcPr>
            <w:tcW w:w="711" w:type="dxa"/>
            <w:vMerge w:val="continue"/>
            <w:noWrap w:val="0"/>
            <w:vAlign w:val="top"/>
          </w:tcPr>
          <w:p>
            <w:pPr>
              <w:spacing w:line="0" w:lineRule="atLeast"/>
              <w:rPr>
                <w:rFonts w:ascii="宋体" w:hAnsi="宋体"/>
                <w:sz w:val="18"/>
                <w:szCs w:val="18"/>
              </w:rPr>
            </w:pPr>
          </w:p>
        </w:tc>
        <w:tc>
          <w:tcPr>
            <w:tcW w:w="714" w:type="dxa"/>
            <w:noWrap w:val="0"/>
            <w:vAlign w:val="top"/>
          </w:tcPr>
          <w:p>
            <w:pPr>
              <w:spacing w:line="0" w:lineRule="atLeast"/>
              <w:rPr>
                <w:rFonts w:ascii="宋体" w:hAnsi="宋体"/>
                <w:sz w:val="18"/>
                <w:szCs w:val="18"/>
              </w:rPr>
            </w:pPr>
            <w:r>
              <w:rPr>
                <w:rFonts w:hint="eastAsia" w:ascii="宋体" w:hAnsi="宋体"/>
                <w:sz w:val="18"/>
                <w:szCs w:val="18"/>
              </w:rPr>
              <w:t>1</w:t>
            </w:r>
            <w:r>
              <w:rPr>
                <w:rFonts w:ascii="宋体" w:hAnsi="宋体"/>
                <w:sz w:val="18"/>
                <w:szCs w:val="18"/>
              </w:rPr>
              <w:t>.5</w:t>
            </w:r>
            <w:r>
              <w:rPr>
                <w:rFonts w:hint="eastAsia" w:ascii="宋体" w:hAnsi="宋体"/>
                <w:sz w:val="18"/>
                <w:szCs w:val="18"/>
              </w:rPr>
              <w:t>安全文化建设</w:t>
            </w:r>
          </w:p>
        </w:tc>
        <w:tc>
          <w:tcPr>
            <w:tcW w:w="4394" w:type="dxa"/>
            <w:noWrap w:val="0"/>
            <w:vAlign w:val="top"/>
          </w:tcPr>
          <w:p>
            <w:pPr>
              <w:spacing w:line="0" w:lineRule="atLeast"/>
              <w:rPr>
                <w:rFonts w:hint="eastAsia" w:ascii="宋体" w:hAnsi="宋体"/>
                <w:sz w:val="18"/>
                <w:szCs w:val="18"/>
              </w:rPr>
            </w:pPr>
            <w:r>
              <w:rPr>
                <w:rFonts w:hint="eastAsia" w:ascii="宋体" w:hAnsi="宋体"/>
                <w:sz w:val="18"/>
                <w:szCs w:val="18"/>
              </w:rPr>
              <w:t>采取多种形式的活动来推动企业的安全文化建设，促进安全生产工作。</w:t>
            </w:r>
          </w:p>
        </w:tc>
        <w:tc>
          <w:tcPr>
            <w:tcW w:w="709" w:type="dxa"/>
            <w:noWrap w:val="0"/>
            <w:vAlign w:val="center"/>
          </w:tcPr>
          <w:p>
            <w:pPr>
              <w:spacing w:line="0" w:lineRule="atLeast"/>
              <w:jc w:val="center"/>
              <w:rPr>
                <w:rFonts w:hint="eastAsia" w:ascii="宋体" w:hAnsi="宋体"/>
                <w:sz w:val="18"/>
                <w:szCs w:val="18"/>
              </w:rPr>
            </w:pPr>
            <w:r>
              <w:rPr>
                <w:rFonts w:ascii="宋体" w:hAnsi="宋体"/>
                <w:sz w:val="18"/>
                <w:szCs w:val="18"/>
              </w:rPr>
              <w:t>5</w:t>
            </w:r>
          </w:p>
        </w:tc>
        <w:tc>
          <w:tcPr>
            <w:tcW w:w="4819" w:type="dxa"/>
            <w:noWrap w:val="0"/>
            <w:vAlign w:val="top"/>
          </w:tcPr>
          <w:p>
            <w:pPr>
              <w:spacing w:line="0" w:lineRule="atLeast"/>
              <w:rPr>
                <w:rFonts w:hint="eastAsia" w:ascii="宋体" w:hAnsi="宋体"/>
                <w:sz w:val="18"/>
                <w:szCs w:val="18"/>
              </w:rPr>
            </w:pPr>
            <w:r>
              <w:rPr>
                <w:rFonts w:hint="eastAsia" w:ascii="宋体" w:hAnsi="宋体"/>
                <w:sz w:val="18"/>
                <w:szCs w:val="18"/>
              </w:rPr>
              <w:t>未开展企业安全文化建设的不得分；安全活动资料不全的，每项扣</w:t>
            </w:r>
            <w:r>
              <w:rPr>
                <w:rFonts w:ascii="宋体" w:hAnsi="宋体"/>
                <w:sz w:val="18"/>
                <w:szCs w:val="18"/>
              </w:rPr>
              <w:t>2</w:t>
            </w:r>
            <w:r>
              <w:rPr>
                <w:rFonts w:hint="eastAsia" w:ascii="宋体" w:hAnsi="宋体"/>
                <w:sz w:val="18"/>
                <w:szCs w:val="18"/>
              </w:rPr>
              <w:t>分。</w:t>
            </w:r>
          </w:p>
        </w:tc>
        <w:tc>
          <w:tcPr>
            <w:tcW w:w="1985" w:type="dxa"/>
            <w:noWrap w:val="0"/>
            <w:vAlign w:val="center"/>
          </w:tcPr>
          <w:p>
            <w:pPr>
              <w:spacing w:line="0" w:lineRule="atLeast"/>
              <w:rPr>
                <w:rFonts w:ascii="宋体" w:hAnsi="宋体"/>
                <w:sz w:val="18"/>
                <w:szCs w:val="18"/>
              </w:rPr>
            </w:pPr>
          </w:p>
        </w:tc>
        <w:tc>
          <w:tcPr>
            <w:tcW w:w="425" w:type="dxa"/>
            <w:noWrap w:val="0"/>
            <w:vAlign w:val="center"/>
          </w:tcPr>
          <w:p>
            <w:pPr>
              <w:spacing w:line="0" w:lineRule="atLeast"/>
              <w:rPr>
                <w:rFonts w:ascii="宋体" w:hAnsi="宋体"/>
                <w:sz w:val="18"/>
                <w:szCs w:val="18"/>
              </w:rPr>
            </w:pPr>
          </w:p>
        </w:tc>
        <w:tc>
          <w:tcPr>
            <w:tcW w:w="425" w:type="dxa"/>
            <w:noWrap w:val="0"/>
            <w:vAlign w:val="center"/>
          </w:tcPr>
          <w:p>
            <w:pPr>
              <w:spacing w:line="0" w:lineRule="atLeast"/>
              <w:rPr>
                <w:rFonts w:ascii="宋体" w:hAnsi="宋体"/>
                <w:sz w:val="18"/>
                <w:szCs w:val="18"/>
              </w:rPr>
            </w:pPr>
          </w:p>
        </w:tc>
        <w:tc>
          <w:tcPr>
            <w:tcW w:w="709" w:type="dxa"/>
            <w:noWrap w:val="0"/>
            <w:vAlign w:val="center"/>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765" w:hRule="atLeast"/>
        </w:trPr>
        <w:tc>
          <w:tcPr>
            <w:tcW w:w="711" w:type="dxa"/>
            <w:vMerge w:val="continue"/>
            <w:noWrap w:val="0"/>
            <w:vAlign w:val="top"/>
          </w:tcPr>
          <w:p>
            <w:pPr>
              <w:spacing w:line="0" w:lineRule="atLeast"/>
              <w:rPr>
                <w:rFonts w:ascii="宋体" w:hAnsi="宋体"/>
                <w:sz w:val="18"/>
                <w:szCs w:val="18"/>
              </w:rPr>
            </w:pPr>
          </w:p>
        </w:tc>
        <w:tc>
          <w:tcPr>
            <w:tcW w:w="714" w:type="dxa"/>
            <w:noWrap w:val="0"/>
            <w:vAlign w:val="top"/>
          </w:tcPr>
          <w:p>
            <w:pPr>
              <w:spacing w:line="0" w:lineRule="atLeast"/>
              <w:rPr>
                <w:rFonts w:ascii="宋体" w:hAnsi="宋体"/>
                <w:sz w:val="18"/>
                <w:szCs w:val="18"/>
              </w:rPr>
            </w:pPr>
            <w:r>
              <w:rPr>
                <w:rFonts w:hint="eastAsia" w:ascii="宋体" w:hAnsi="宋体"/>
                <w:sz w:val="18"/>
                <w:szCs w:val="18"/>
              </w:rPr>
              <w:t>1</w:t>
            </w:r>
            <w:r>
              <w:rPr>
                <w:rFonts w:ascii="宋体" w:hAnsi="宋体"/>
                <w:sz w:val="18"/>
                <w:szCs w:val="18"/>
              </w:rPr>
              <w:t>.6</w:t>
            </w:r>
            <w:r>
              <w:rPr>
                <w:rFonts w:hint="eastAsia" w:ascii="宋体" w:hAnsi="宋体"/>
                <w:sz w:val="18"/>
                <w:szCs w:val="18"/>
              </w:rPr>
              <w:t>信息化建设</w:t>
            </w:r>
          </w:p>
        </w:tc>
        <w:tc>
          <w:tcPr>
            <w:tcW w:w="4394" w:type="dxa"/>
            <w:noWrap w:val="0"/>
            <w:vAlign w:val="top"/>
          </w:tcPr>
          <w:p>
            <w:pPr>
              <w:spacing w:line="0" w:lineRule="atLeast"/>
              <w:rPr>
                <w:rFonts w:hint="eastAsia" w:ascii="宋体" w:hAnsi="宋体"/>
                <w:sz w:val="18"/>
                <w:szCs w:val="18"/>
              </w:rPr>
            </w:pPr>
            <w:r>
              <w:rPr>
                <w:rFonts w:hint="eastAsia" w:ascii="宋体" w:hAnsi="宋体"/>
                <w:sz w:val="18"/>
                <w:szCs w:val="18"/>
              </w:rPr>
              <w:t>结合实际，充分利用信息化的手段建立智慧用电、消控设施运维管理、消防检查、隐患排查治理系统，并及时在主管部门的信息化平台完善数据。</w:t>
            </w:r>
          </w:p>
        </w:tc>
        <w:tc>
          <w:tcPr>
            <w:tcW w:w="709" w:type="dxa"/>
            <w:noWrap w:val="0"/>
            <w:vAlign w:val="center"/>
          </w:tcPr>
          <w:p>
            <w:pPr>
              <w:spacing w:line="0" w:lineRule="atLeast"/>
              <w:jc w:val="center"/>
              <w:rPr>
                <w:rFonts w:hint="eastAsia" w:ascii="宋体" w:hAnsi="宋体"/>
                <w:sz w:val="18"/>
                <w:szCs w:val="18"/>
              </w:rPr>
            </w:pPr>
            <w:r>
              <w:rPr>
                <w:rFonts w:ascii="宋体" w:hAnsi="宋体"/>
                <w:sz w:val="18"/>
                <w:szCs w:val="18"/>
              </w:rPr>
              <w:t>5</w:t>
            </w:r>
          </w:p>
        </w:tc>
        <w:tc>
          <w:tcPr>
            <w:tcW w:w="4819" w:type="dxa"/>
            <w:noWrap w:val="0"/>
            <w:vAlign w:val="top"/>
          </w:tcPr>
          <w:p>
            <w:pPr>
              <w:spacing w:line="0" w:lineRule="atLeast"/>
              <w:rPr>
                <w:rFonts w:hint="eastAsia" w:ascii="宋体" w:hAnsi="宋体"/>
                <w:sz w:val="18"/>
                <w:szCs w:val="18"/>
              </w:rPr>
            </w:pPr>
            <w:r>
              <w:rPr>
                <w:rFonts w:hint="eastAsia" w:ascii="宋体" w:hAnsi="宋体"/>
                <w:sz w:val="18"/>
                <w:szCs w:val="18"/>
              </w:rPr>
              <w:t>未建立相关信息系统的，每项扣2分；未及时在信息化平台完善数据的，每次扣2分。</w:t>
            </w:r>
          </w:p>
        </w:tc>
        <w:tc>
          <w:tcPr>
            <w:tcW w:w="1985" w:type="dxa"/>
            <w:noWrap w:val="0"/>
            <w:vAlign w:val="center"/>
          </w:tcPr>
          <w:p>
            <w:pPr>
              <w:spacing w:line="0" w:lineRule="atLeast"/>
              <w:rPr>
                <w:rFonts w:ascii="宋体" w:hAnsi="宋体"/>
                <w:sz w:val="18"/>
                <w:szCs w:val="18"/>
              </w:rPr>
            </w:pPr>
          </w:p>
        </w:tc>
        <w:tc>
          <w:tcPr>
            <w:tcW w:w="425" w:type="dxa"/>
            <w:noWrap w:val="0"/>
            <w:vAlign w:val="center"/>
          </w:tcPr>
          <w:p>
            <w:pPr>
              <w:spacing w:line="0" w:lineRule="atLeast"/>
              <w:rPr>
                <w:rFonts w:ascii="宋体" w:hAnsi="宋体"/>
                <w:sz w:val="18"/>
                <w:szCs w:val="18"/>
              </w:rPr>
            </w:pPr>
          </w:p>
        </w:tc>
        <w:tc>
          <w:tcPr>
            <w:tcW w:w="425" w:type="dxa"/>
            <w:noWrap w:val="0"/>
            <w:vAlign w:val="center"/>
          </w:tcPr>
          <w:p>
            <w:pPr>
              <w:spacing w:line="0" w:lineRule="atLeast"/>
              <w:rPr>
                <w:rFonts w:ascii="宋体" w:hAnsi="宋体"/>
                <w:sz w:val="18"/>
                <w:szCs w:val="18"/>
              </w:rPr>
            </w:pPr>
          </w:p>
        </w:tc>
        <w:tc>
          <w:tcPr>
            <w:tcW w:w="709" w:type="dxa"/>
            <w:noWrap w:val="0"/>
            <w:vAlign w:val="center"/>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exact"/>
        </w:trPr>
        <w:tc>
          <w:tcPr>
            <w:tcW w:w="714" w:type="dxa"/>
            <w:gridSpan w:val="3"/>
            <w:noWrap w:val="0"/>
            <w:vAlign w:val="center"/>
          </w:tcPr>
          <w:p>
            <w:pPr>
              <w:spacing w:line="0" w:lineRule="atLeast"/>
              <w:jc w:val="center"/>
              <w:rPr>
                <w:rFonts w:hint="eastAsia" w:ascii="宋体" w:hAnsi="宋体"/>
                <w:b/>
                <w:bCs/>
                <w:sz w:val="18"/>
                <w:szCs w:val="18"/>
              </w:rPr>
            </w:pPr>
            <w:bookmarkStart w:id="0" w:name="_Hlk48117054"/>
            <w:r>
              <w:rPr>
                <w:rFonts w:hint="eastAsia" w:ascii="宋体" w:hAnsi="宋体"/>
                <w:b/>
                <w:bCs/>
                <w:sz w:val="18"/>
                <w:szCs w:val="18"/>
              </w:rPr>
              <w:t>小计</w:t>
            </w:r>
          </w:p>
        </w:tc>
        <w:tc>
          <w:tcPr>
            <w:tcW w:w="709" w:type="dxa"/>
            <w:noWrap w:val="0"/>
            <w:vAlign w:val="center"/>
          </w:tcPr>
          <w:p>
            <w:pPr>
              <w:spacing w:line="0" w:lineRule="atLeast"/>
              <w:jc w:val="center"/>
              <w:rPr>
                <w:rFonts w:hint="eastAsia" w:ascii="宋体" w:hAnsi="宋体"/>
                <w:b/>
                <w:bCs/>
                <w:sz w:val="18"/>
                <w:szCs w:val="18"/>
              </w:rPr>
            </w:pPr>
            <w:r>
              <w:rPr>
                <w:rFonts w:ascii="宋体" w:hAnsi="宋体"/>
                <w:b/>
                <w:bCs/>
                <w:sz w:val="18"/>
                <w:szCs w:val="18"/>
              </w:rPr>
              <w:t>100</w:t>
            </w:r>
          </w:p>
        </w:tc>
        <w:tc>
          <w:tcPr>
            <w:tcW w:w="6804" w:type="dxa"/>
            <w:gridSpan w:val="2"/>
            <w:noWrap w:val="0"/>
            <w:vAlign w:val="center"/>
          </w:tcPr>
          <w:p>
            <w:pPr>
              <w:spacing w:line="0" w:lineRule="atLeast"/>
              <w:jc w:val="center"/>
              <w:rPr>
                <w:rFonts w:hint="eastAsia" w:ascii="宋体" w:hAnsi="宋体"/>
                <w:b/>
                <w:bCs/>
                <w:sz w:val="18"/>
                <w:szCs w:val="18"/>
              </w:rPr>
            </w:pPr>
            <w:r>
              <w:rPr>
                <w:rFonts w:hint="eastAsia" w:ascii="宋体" w:hAnsi="宋体"/>
                <w:b/>
                <w:bCs/>
                <w:sz w:val="18"/>
                <w:szCs w:val="18"/>
              </w:rPr>
              <w:t>得分总计</w:t>
            </w:r>
          </w:p>
        </w:tc>
        <w:tc>
          <w:tcPr>
            <w:tcW w:w="425" w:type="dxa"/>
            <w:noWrap w:val="0"/>
            <w:vAlign w:val="center"/>
          </w:tcPr>
          <w:p>
            <w:pPr>
              <w:spacing w:line="0" w:lineRule="atLeast"/>
              <w:rPr>
                <w:rFonts w:ascii="宋体" w:hAnsi="宋体"/>
                <w:b/>
                <w:bCs/>
                <w:sz w:val="18"/>
                <w:szCs w:val="18"/>
              </w:rPr>
            </w:pPr>
          </w:p>
        </w:tc>
        <w:tc>
          <w:tcPr>
            <w:tcW w:w="425" w:type="dxa"/>
            <w:noWrap w:val="0"/>
            <w:vAlign w:val="center"/>
          </w:tcPr>
          <w:p>
            <w:pPr>
              <w:spacing w:line="0" w:lineRule="atLeast"/>
              <w:rPr>
                <w:rFonts w:ascii="宋体" w:hAnsi="宋体"/>
                <w:b/>
                <w:bCs/>
                <w:sz w:val="18"/>
                <w:szCs w:val="18"/>
              </w:rPr>
            </w:pPr>
          </w:p>
        </w:tc>
        <w:tc>
          <w:tcPr>
            <w:tcW w:w="709" w:type="dxa"/>
            <w:gridSpan w:val="2"/>
            <w:noWrap w:val="0"/>
            <w:vAlign w:val="center"/>
          </w:tcPr>
          <w:p>
            <w:pPr>
              <w:spacing w:line="0" w:lineRule="atLeast"/>
              <w:rPr>
                <w:rFonts w:hint="eastAsia" w:ascii="宋体" w:hAnsi="宋体"/>
                <w:b/>
                <w:bCs/>
                <w:sz w:val="18"/>
                <w:szCs w:val="18"/>
              </w:rPr>
            </w:pPr>
          </w:p>
        </w:tc>
      </w:tr>
      <w:bookmarkEnd w:id="0"/>
    </w:tbl>
    <w:p>
      <w:pPr>
        <w:wordWrap w:val="0"/>
        <w:rPr>
          <w:rFonts w:hint="eastAsia" w:ascii="宋体" w:hAnsi="宋体"/>
        </w:rPr>
      </w:pPr>
    </w:p>
    <w:p>
      <w:pPr>
        <w:wordWrap w:val="0"/>
        <w:rPr>
          <w:rFonts w:ascii="宋体" w:hAnsi="宋体"/>
        </w:rPr>
      </w:pPr>
      <w:r>
        <w:rPr>
          <w:rFonts w:ascii="宋体" w:hAnsi="宋体"/>
        </w:rPr>
        <w:br w:type="page"/>
      </w:r>
    </w:p>
    <w:tbl>
      <w:tblPr>
        <w:tblStyle w:val="17"/>
        <w:tblW w:w="14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713"/>
        <w:gridCol w:w="4921"/>
        <w:gridCol w:w="709"/>
        <w:gridCol w:w="3827"/>
        <w:gridCol w:w="2552"/>
        <w:gridCol w:w="425"/>
        <w:gridCol w:w="425"/>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blHeader/>
        </w:trPr>
        <w:tc>
          <w:tcPr>
            <w:tcW w:w="711" w:type="dxa"/>
            <w:noWrap w:val="0"/>
            <w:vAlign w:val="center"/>
          </w:tcPr>
          <w:p>
            <w:pPr>
              <w:spacing w:line="0" w:lineRule="atLeast"/>
              <w:jc w:val="center"/>
              <w:rPr>
                <w:rFonts w:ascii="宋体" w:hAnsi="宋体"/>
                <w:b/>
                <w:bCs/>
                <w:sz w:val="18"/>
                <w:szCs w:val="18"/>
              </w:rPr>
            </w:pPr>
            <w:r>
              <w:rPr>
                <w:rFonts w:ascii="宋体" w:hAnsi="宋体"/>
                <w:b/>
                <w:bCs/>
                <w:sz w:val="18"/>
                <w:szCs w:val="18"/>
              </w:rPr>
              <w:t>一级要素</w:t>
            </w:r>
          </w:p>
        </w:tc>
        <w:tc>
          <w:tcPr>
            <w:tcW w:w="713" w:type="dxa"/>
            <w:noWrap w:val="0"/>
            <w:vAlign w:val="center"/>
          </w:tcPr>
          <w:p>
            <w:pPr>
              <w:spacing w:line="0" w:lineRule="atLeast"/>
              <w:jc w:val="center"/>
              <w:rPr>
                <w:rFonts w:ascii="宋体" w:hAnsi="宋体"/>
                <w:b/>
                <w:bCs/>
                <w:sz w:val="18"/>
                <w:szCs w:val="18"/>
              </w:rPr>
            </w:pPr>
            <w:r>
              <w:rPr>
                <w:rFonts w:ascii="宋体" w:hAnsi="宋体"/>
                <w:b/>
                <w:bCs/>
                <w:sz w:val="18"/>
                <w:szCs w:val="18"/>
              </w:rPr>
              <w:t>二级要素</w:t>
            </w:r>
          </w:p>
        </w:tc>
        <w:tc>
          <w:tcPr>
            <w:tcW w:w="4921" w:type="dxa"/>
            <w:noWrap w:val="0"/>
            <w:vAlign w:val="center"/>
          </w:tcPr>
          <w:p>
            <w:pPr>
              <w:spacing w:line="0" w:lineRule="atLeast"/>
              <w:jc w:val="center"/>
              <w:rPr>
                <w:rFonts w:ascii="宋体" w:hAnsi="宋体"/>
                <w:b/>
                <w:bCs/>
                <w:sz w:val="18"/>
                <w:szCs w:val="18"/>
              </w:rPr>
            </w:pPr>
            <w:r>
              <w:rPr>
                <w:rFonts w:ascii="宋体" w:hAnsi="宋体"/>
                <w:b/>
                <w:bCs/>
                <w:sz w:val="18"/>
                <w:szCs w:val="18"/>
              </w:rPr>
              <w:t>企业达标标准</w:t>
            </w:r>
          </w:p>
        </w:tc>
        <w:tc>
          <w:tcPr>
            <w:tcW w:w="709" w:type="dxa"/>
            <w:noWrap w:val="0"/>
            <w:vAlign w:val="center"/>
          </w:tcPr>
          <w:p>
            <w:pPr>
              <w:spacing w:line="0" w:lineRule="atLeast"/>
              <w:jc w:val="center"/>
              <w:rPr>
                <w:rFonts w:ascii="宋体" w:hAnsi="宋体"/>
                <w:b/>
                <w:bCs/>
                <w:sz w:val="18"/>
                <w:szCs w:val="18"/>
              </w:rPr>
            </w:pPr>
            <w:r>
              <w:rPr>
                <w:rFonts w:ascii="宋体" w:hAnsi="宋体"/>
                <w:b/>
                <w:bCs/>
                <w:sz w:val="18"/>
                <w:szCs w:val="18"/>
              </w:rPr>
              <w:t>标准分值</w:t>
            </w:r>
          </w:p>
        </w:tc>
        <w:tc>
          <w:tcPr>
            <w:tcW w:w="3827" w:type="dxa"/>
            <w:noWrap w:val="0"/>
            <w:vAlign w:val="center"/>
          </w:tcPr>
          <w:p>
            <w:pPr>
              <w:spacing w:line="0" w:lineRule="atLeast"/>
              <w:jc w:val="center"/>
              <w:rPr>
                <w:rFonts w:ascii="宋体" w:hAnsi="宋体"/>
                <w:b/>
                <w:bCs/>
                <w:sz w:val="18"/>
                <w:szCs w:val="18"/>
              </w:rPr>
            </w:pPr>
            <w:r>
              <w:rPr>
                <w:rFonts w:ascii="宋体" w:hAnsi="宋体"/>
                <w:b/>
                <w:bCs/>
                <w:sz w:val="18"/>
                <w:szCs w:val="18"/>
              </w:rPr>
              <w:t>评分方式</w:t>
            </w:r>
          </w:p>
        </w:tc>
        <w:tc>
          <w:tcPr>
            <w:tcW w:w="2552" w:type="dxa"/>
            <w:noWrap w:val="0"/>
            <w:vAlign w:val="center"/>
          </w:tcPr>
          <w:p>
            <w:pPr>
              <w:spacing w:line="0" w:lineRule="atLeast"/>
              <w:jc w:val="center"/>
              <w:rPr>
                <w:rFonts w:ascii="宋体" w:hAnsi="宋体"/>
                <w:b/>
                <w:bCs/>
                <w:sz w:val="18"/>
                <w:szCs w:val="18"/>
              </w:rPr>
            </w:pPr>
            <w:r>
              <w:rPr>
                <w:rFonts w:hint="eastAsia" w:ascii="宋体" w:hAnsi="宋体"/>
                <w:b/>
                <w:bCs/>
                <w:sz w:val="18"/>
                <w:szCs w:val="18"/>
              </w:rPr>
              <w:t>自评/</w:t>
            </w:r>
            <w:r>
              <w:rPr>
                <w:rFonts w:ascii="宋体" w:hAnsi="宋体"/>
                <w:b/>
                <w:bCs/>
                <w:sz w:val="18"/>
                <w:szCs w:val="18"/>
              </w:rPr>
              <w:t>自评描述</w:t>
            </w:r>
          </w:p>
        </w:tc>
        <w:tc>
          <w:tcPr>
            <w:tcW w:w="425" w:type="dxa"/>
            <w:noWrap w:val="0"/>
            <w:vAlign w:val="center"/>
          </w:tcPr>
          <w:p>
            <w:pPr>
              <w:spacing w:line="0" w:lineRule="atLeast"/>
              <w:jc w:val="center"/>
              <w:rPr>
                <w:rFonts w:hint="eastAsia" w:ascii="宋体" w:hAnsi="宋体"/>
                <w:b/>
                <w:bCs/>
                <w:sz w:val="18"/>
                <w:szCs w:val="18"/>
              </w:rPr>
            </w:pPr>
            <w:r>
              <w:rPr>
                <w:rFonts w:hint="eastAsia" w:ascii="宋体" w:hAnsi="宋体"/>
                <w:b/>
                <w:bCs/>
                <w:sz w:val="18"/>
                <w:szCs w:val="18"/>
              </w:rPr>
              <w:t>空项</w:t>
            </w:r>
          </w:p>
        </w:tc>
        <w:tc>
          <w:tcPr>
            <w:tcW w:w="425" w:type="dxa"/>
            <w:noWrap w:val="0"/>
            <w:vAlign w:val="center"/>
          </w:tcPr>
          <w:p>
            <w:pPr>
              <w:spacing w:line="0" w:lineRule="atLeast"/>
              <w:jc w:val="center"/>
              <w:rPr>
                <w:rFonts w:hint="eastAsia" w:ascii="宋体" w:hAnsi="宋体"/>
                <w:b/>
                <w:bCs/>
                <w:sz w:val="18"/>
                <w:szCs w:val="18"/>
              </w:rPr>
            </w:pPr>
            <w:r>
              <w:rPr>
                <w:rFonts w:hint="eastAsia" w:ascii="宋体" w:hAnsi="宋体"/>
                <w:b/>
                <w:bCs/>
                <w:sz w:val="18"/>
                <w:szCs w:val="18"/>
              </w:rPr>
              <w:t>扣分</w:t>
            </w:r>
          </w:p>
        </w:tc>
        <w:tc>
          <w:tcPr>
            <w:tcW w:w="709" w:type="dxa"/>
            <w:noWrap w:val="0"/>
            <w:vAlign w:val="center"/>
          </w:tcPr>
          <w:p>
            <w:pPr>
              <w:spacing w:line="0" w:lineRule="atLeast"/>
              <w:jc w:val="center"/>
              <w:rPr>
                <w:rFonts w:ascii="宋体" w:hAnsi="宋体"/>
                <w:b/>
                <w:bCs/>
                <w:sz w:val="18"/>
                <w:szCs w:val="18"/>
              </w:rPr>
            </w:pPr>
            <w:r>
              <w:rPr>
                <w:rFonts w:ascii="宋体" w:hAnsi="宋体"/>
                <w:b/>
                <w:bCs/>
                <w:sz w:val="18"/>
                <w:szCs w:val="18"/>
              </w:rPr>
              <w:t>实际得分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711" w:type="dxa"/>
            <w:vMerge w:val="restart"/>
            <w:noWrap w:val="0"/>
            <w:vAlign w:val="top"/>
          </w:tcPr>
          <w:p>
            <w:pPr>
              <w:spacing w:line="0" w:lineRule="atLeast"/>
              <w:rPr>
                <w:rFonts w:ascii="宋体" w:hAnsi="宋体"/>
                <w:sz w:val="18"/>
                <w:szCs w:val="18"/>
              </w:rPr>
            </w:pPr>
            <w:r>
              <w:rPr>
                <w:rFonts w:hint="eastAsia" w:ascii="宋体" w:hAnsi="宋体"/>
                <w:sz w:val="18"/>
                <w:szCs w:val="18"/>
              </w:rPr>
              <w:t>二、制度化管理</w:t>
            </w:r>
          </w:p>
        </w:tc>
        <w:tc>
          <w:tcPr>
            <w:tcW w:w="713" w:type="dxa"/>
            <w:noWrap w:val="0"/>
            <w:vAlign w:val="top"/>
          </w:tcPr>
          <w:p>
            <w:pPr>
              <w:spacing w:line="0" w:lineRule="atLeast"/>
              <w:rPr>
                <w:rFonts w:ascii="宋体" w:hAnsi="宋体"/>
                <w:sz w:val="18"/>
                <w:szCs w:val="18"/>
              </w:rPr>
            </w:pPr>
            <w:r>
              <w:rPr>
                <w:rFonts w:ascii="宋体" w:hAnsi="宋体"/>
                <w:sz w:val="18"/>
                <w:szCs w:val="18"/>
              </w:rPr>
              <w:t>2.1</w:t>
            </w:r>
            <w:r>
              <w:rPr>
                <w:rFonts w:hint="eastAsia" w:ascii="宋体" w:hAnsi="宋体"/>
                <w:sz w:val="18"/>
                <w:szCs w:val="18"/>
              </w:rPr>
              <w:t>法规标准识别</w:t>
            </w:r>
          </w:p>
        </w:tc>
        <w:tc>
          <w:tcPr>
            <w:tcW w:w="4921" w:type="dxa"/>
            <w:noWrap w:val="0"/>
            <w:vAlign w:val="top"/>
          </w:tcPr>
          <w:p>
            <w:pPr>
              <w:spacing w:line="0" w:lineRule="atLeast"/>
              <w:rPr>
                <w:rFonts w:hint="eastAsia" w:ascii="宋体" w:hAnsi="宋体"/>
                <w:sz w:val="18"/>
                <w:szCs w:val="18"/>
              </w:rPr>
            </w:pPr>
            <w:r>
              <w:rPr>
                <w:rFonts w:hint="eastAsia" w:ascii="宋体" w:hAnsi="宋体" w:cs="宋体"/>
                <w:kern w:val="0"/>
                <w:sz w:val="18"/>
                <w:szCs w:val="18"/>
              </w:rPr>
              <w:t>及时识别和获取适用、有效的安全生产法律法规、标准规范，形成清单和文本库，并定期更新。</w:t>
            </w:r>
          </w:p>
        </w:tc>
        <w:tc>
          <w:tcPr>
            <w:tcW w:w="709" w:type="dxa"/>
            <w:noWrap w:val="0"/>
            <w:vAlign w:val="center"/>
          </w:tcPr>
          <w:p>
            <w:pPr>
              <w:spacing w:line="0" w:lineRule="atLeast"/>
              <w:jc w:val="center"/>
              <w:rPr>
                <w:rFonts w:hint="eastAsia" w:ascii="宋体" w:hAnsi="宋体"/>
                <w:sz w:val="18"/>
                <w:szCs w:val="18"/>
              </w:rPr>
            </w:pPr>
            <w:r>
              <w:rPr>
                <w:rFonts w:ascii="宋体" w:hAnsi="宋体"/>
                <w:sz w:val="18"/>
                <w:szCs w:val="18"/>
              </w:rPr>
              <w:t>10</w:t>
            </w:r>
          </w:p>
        </w:tc>
        <w:tc>
          <w:tcPr>
            <w:tcW w:w="3827" w:type="dxa"/>
            <w:noWrap w:val="0"/>
            <w:vAlign w:val="top"/>
          </w:tcPr>
          <w:p>
            <w:pPr>
              <w:spacing w:line="0" w:lineRule="atLeast"/>
              <w:rPr>
                <w:rFonts w:hint="eastAsia" w:ascii="宋体" w:hAnsi="宋体"/>
                <w:sz w:val="18"/>
                <w:szCs w:val="18"/>
              </w:rPr>
            </w:pPr>
            <w:r>
              <w:rPr>
                <w:rFonts w:hint="eastAsia" w:ascii="宋体" w:hAnsi="宋体" w:cs="宋体"/>
                <w:kern w:val="0"/>
                <w:sz w:val="18"/>
                <w:szCs w:val="18"/>
              </w:rPr>
              <w:t>未识别获取或无清单的，不得分；清单中内容未定期更新的，每项扣</w:t>
            </w:r>
            <w:r>
              <w:rPr>
                <w:rFonts w:ascii="宋体" w:hAnsi="宋体" w:cs="宋体"/>
                <w:kern w:val="0"/>
                <w:sz w:val="18"/>
                <w:szCs w:val="18"/>
              </w:rPr>
              <w:t>2</w:t>
            </w:r>
            <w:r>
              <w:rPr>
                <w:rFonts w:hint="eastAsia" w:ascii="宋体" w:hAnsi="宋体" w:cs="宋体"/>
                <w:kern w:val="0"/>
                <w:sz w:val="18"/>
                <w:szCs w:val="18"/>
              </w:rPr>
              <w:t>分；法规清单与实际不匹配的，每项扣2分；法律法规缺少文本或电子版的，每个扣</w:t>
            </w:r>
            <w:r>
              <w:rPr>
                <w:rFonts w:ascii="宋体" w:hAnsi="宋体" w:cs="宋体"/>
                <w:kern w:val="0"/>
                <w:sz w:val="18"/>
                <w:szCs w:val="18"/>
              </w:rPr>
              <w:t>2</w:t>
            </w:r>
            <w:r>
              <w:rPr>
                <w:rFonts w:hint="eastAsia" w:ascii="宋体" w:hAnsi="宋体" w:cs="宋体"/>
                <w:kern w:val="0"/>
                <w:sz w:val="18"/>
                <w:szCs w:val="18"/>
              </w:rPr>
              <w:t>分。</w:t>
            </w:r>
          </w:p>
        </w:tc>
        <w:tc>
          <w:tcPr>
            <w:tcW w:w="2552"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1" w:type="dxa"/>
            <w:vMerge w:val="continue"/>
            <w:noWrap w:val="0"/>
            <w:vAlign w:val="top"/>
          </w:tcPr>
          <w:p>
            <w:pPr>
              <w:spacing w:line="0" w:lineRule="atLeast"/>
              <w:rPr>
                <w:rFonts w:ascii="宋体" w:hAnsi="宋体"/>
                <w:sz w:val="18"/>
                <w:szCs w:val="18"/>
              </w:rPr>
            </w:pPr>
          </w:p>
        </w:tc>
        <w:tc>
          <w:tcPr>
            <w:tcW w:w="713" w:type="dxa"/>
            <w:vMerge w:val="restart"/>
            <w:noWrap w:val="0"/>
            <w:vAlign w:val="top"/>
          </w:tcPr>
          <w:p>
            <w:pPr>
              <w:spacing w:line="0" w:lineRule="atLeast"/>
              <w:rPr>
                <w:rFonts w:ascii="宋体" w:hAnsi="宋体"/>
                <w:sz w:val="18"/>
                <w:szCs w:val="18"/>
              </w:rPr>
            </w:pPr>
            <w:r>
              <w:rPr>
                <w:rFonts w:ascii="宋体" w:hAnsi="宋体"/>
                <w:sz w:val="18"/>
                <w:szCs w:val="18"/>
              </w:rPr>
              <w:t>2.2</w:t>
            </w:r>
            <w:r>
              <w:rPr>
                <w:rFonts w:hint="eastAsia" w:ascii="宋体" w:hAnsi="宋体"/>
                <w:sz w:val="18"/>
                <w:szCs w:val="18"/>
              </w:rPr>
              <w:t>规章制度</w:t>
            </w:r>
          </w:p>
        </w:tc>
        <w:tc>
          <w:tcPr>
            <w:tcW w:w="4921" w:type="dxa"/>
            <w:noWrap w:val="0"/>
            <w:vAlign w:val="top"/>
          </w:tcPr>
          <w:p>
            <w:pPr>
              <w:spacing w:line="0" w:lineRule="atLeast"/>
              <w:rPr>
                <w:rFonts w:ascii="宋体" w:hAnsi="宋体" w:cs="宋体"/>
                <w:kern w:val="0"/>
                <w:sz w:val="18"/>
                <w:szCs w:val="18"/>
              </w:rPr>
            </w:pPr>
            <w:r>
              <w:rPr>
                <w:rFonts w:hint="eastAsia" w:ascii="宋体" w:hAnsi="宋体" w:cs="宋体"/>
                <w:kern w:val="0"/>
                <w:sz w:val="18"/>
                <w:szCs w:val="18"/>
              </w:rPr>
              <w:t>建立包括但不限于下列内容的安全生产管理制度：</w:t>
            </w:r>
          </w:p>
          <w:p>
            <w:pPr>
              <w:spacing w:line="0" w:lineRule="atLeast"/>
              <w:rPr>
                <w:rFonts w:hint="eastAsia"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w:t>
            </w:r>
            <w:r>
              <w:rPr>
                <w:rFonts w:hint="eastAsia" w:ascii="宋体" w:hAnsi="宋体" w:cs="宋体"/>
                <w:kern w:val="0"/>
                <w:sz w:val="18"/>
                <w:szCs w:val="18"/>
              </w:rPr>
              <w:t>目标管理；2</w:t>
            </w:r>
            <w:r>
              <w:rPr>
                <w:rFonts w:ascii="宋体" w:hAnsi="宋体" w:cs="宋体"/>
                <w:kern w:val="0"/>
                <w:sz w:val="18"/>
                <w:szCs w:val="18"/>
              </w:rPr>
              <w:t>.</w:t>
            </w:r>
            <w:r>
              <w:rPr>
                <w:rFonts w:hint="eastAsia" w:ascii="宋体" w:hAnsi="宋体" w:cs="宋体"/>
                <w:kern w:val="0"/>
                <w:sz w:val="18"/>
                <w:szCs w:val="18"/>
              </w:rPr>
              <w:t>全员安全生产责任制及考核；3</w:t>
            </w:r>
            <w:r>
              <w:rPr>
                <w:rFonts w:ascii="宋体" w:hAnsi="宋体" w:cs="宋体"/>
                <w:kern w:val="0"/>
                <w:sz w:val="18"/>
                <w:szCs w:val="18"/>
              </w:rPr>
              <w:t>.</w:t>
            </w:r>
            <w:r>
              <w:rPr>
                <w:rFonts w:hint="eastAsia" w:ascii="宋体" w:hAnsi="宋体" w:cs="宋体"/>
                <w:kern w:val="0"/>
                <w:sz w:val="18"/>
                <w:szCs w:val="18"/>
              </w:rPr>
              <w:t>安全生产投入；</w:t>
            </w:r>
            <w:r>
              <w:rPr>
                <w:rFonts w:ascii="宋体" w:hAnsi="宋体" w:cs="宋体"/>
                <w:kern w:val="0"/>
                <w:sz w:val="18"/>
                <w:szCs w:val="18"/>
              </w:rPr>
              <w:t>4.</w:t>
            </w:r>
            <w:r>
              <w:rPr>
                <w:rFonts w:hint="eastAsia" w:ascii="宋体" w:hAnsi="宋体" w:cs="宋体"/>
                <w:kern w:val="0"/>
                <w:sz w:val="18"/>
                <w:szCs w:val="18"/>
              </w:rPr>
              <w:t>档案管理；</w:t>
            </w:r>
            <w:r>
              <w:rPr>
                <w:rFonts w:ascii="宋体" w:hAnsi="宋体" w:cs="宋体"/>
                <w:kern w:val="0"/>
                <w:sz w:val="18"/>
                <w:szCs w:val="18"/>
              </w:rPr>
              <w:t>5.</w:t>
            </w:r>
            <w:r>
              <w:rPr>
                <w:rFonts w:hint="eastAsia" w:ascii="宋体" w:hAnsi="宋体" w:cs="宋体"/>
                <w:kern w:val="0"/>
                <w:sz w:val="18"/>
                <w:szCs w:val="18"/>
              </w:rPr>
              <w:t>风险分级管控；</w:t>
            </w:r>
            <w:r>
              <w:rPr>
                <w:rFonts w:ascii="宋体" w:hAnsi="宋体" w:cs="宋体"/>
                <w:kern w:val="0"/>
                <w:sz w:val="18"/>
                <w:szCs w:val="18"/>
              </w:rPr>
              <w:t>6.</w:t>
            </w:r>
            <w:r>
              <w:rPr>
                <w:rFonts w:hint="eastAsia" w:ascii="宋体" w:hAnsi="宋体" w:cs="宋体"/>
                <w:kern w:val="0"/>
                <w:sz w:val="18"/>
                <w:szCs w:val="18"/>
              </w:rPr>
              <w:t>隐患排查治理；</w:t>
            </w:r>
            <w:r>
              <w:rPr>
                <w:rFonts w:ascii="宋体" w:hAnsi="宋体" w:cs="宋体"/>
                <w:kern w:val="0"/>
                <w:sz w:val="18"/>
                <w:szCs w:val="18"/>
              </w:rPr>
              <w:t>7.</w:t>
            </w:r>
            <w:r>
              <w:rPr>
                <w:rFonts w:hint="eastAsia" w:ascii="宋体" w:hAnsi="宋体" w:cs="宋体"/>
                <w:kern w:val="0"/>
                <w:sz w:val="18"/>
                <w:szCs w:val="18"/>
              </w:rPr>
              <w:t>教育培训；</w:t>
            </w:r>
            <w:r>
              <w:rPr>
                <w:rFonts w:ascii="宋体" w:hAnsi="宋体" w:cs="宋体"/>
                <w:kern w:val="0"/>
                <w:sz w:val="18"/>
                <w:szCs w:val="18"/>
              </w:rPr>
              <w:t>8.</w:t>
            </w:r>
            <w:r>
              <w:rPr>
                <w:rFonts w:hint="eastAsia" w:ascii="宋体" w:hAnsi="宋体" w:cs="宋体"/>
                <w:kern w:val="0"/>
                <w:sz w:val="18"/>
                <w:szCs w:val="18"/>
              </w:rPr>
              <w:t>设备设施（含特种设备）管理；</w:t>
            </w:r>
            <w:r>
              <w:rPr>
                <w:rFonts w:ascii="宋体" w:hAnsi="宋体" w:cs="宋体"/>
                <w:kern w:val="0"/>
                <w:sz w:val="18"/>
                <w:szCs w:val="18"/>
              </w:rPr>
              <w:t>9.</w:t>
            </w:r>
            <w:r>
              <w:rPr>
                <w:rFonts w:hint="eastAsia" w:ascii="宋体" w:hAnsi="宋体" w:cs="宋体"/>
                <w:kern w:val="0"/>
                <w:sz w:val="18"/>
                <w:szCs w:val="18"/>
              </w:rPr>
              <w:t>施工和检维修安全管理；1</w:t>
            </w:r>
            <w:r>
              <w:rPr>
                <w:rFonts w:ascii="宋体" w:hAnsi="宋体" w:cs="宋体"/>
                <w:kern w:val="0"/>
                <w:sz w:val="18"/>
                <w:szCs w:val="18"/>
              </w:rPr>
              <w:t>0.</w:t>
            </w:r>
            <w:r>
              <w:rPr>
                <w:rFonts w:hint="eastAsia" w:ascii="宋体" w:hAnsi="宋体" w:cs="宋体"/>
                <w:kern w:val="0"/>
                <w:sz w:val="18"/>
                <w:szCs w:val="18"/>
              </w:rPr>
              <w:t>危险物品安全管理；1</w:t>
            </w:r>
            <w:r>
              <w:rPr>
                <w:rFonts w:ascii="宋体" w:hAnsi="宋体" w:cs="宋体"/>
                <w:kern w:val="0"/>
                <w:sz w:val="18"/>
                <w:szCs w:val="18"/>
              </w:rPr>
              <w:t>1.</w:t>
            </w:r>
            <w:r>
              <w:rPr>
                <w:rFonts w:hint="eastAsia" w:ascii="宋体" w:hAnsi="宋体" w:cs="宋体"/>
                <w:kern w:val="0"/>
                <w:sz w:val="18"/>
                <w:szCs w:val="18"/>
              </w:rPr>
              <w:t>危险作业安全管理；1</w:t>
            </w:r>
            <w:r>
              <w:rPr>
                <w:rFonts w:ascii="宋体" w:hAnsi="宋体" w:cs="宋体"/>
                <w:kern w:val="0"/>
                <w:sz w:val="18"/>
                <w:szCs w:val="18"/>
              </w:rPr>
              <w:t>2.</w:t>
            </w:r>
            <w:r>
              <w:rPr>
                <w:rFonts w:hint="eastAsia" w:ascii="宋体" w:hAnsi="宋体" w:cs="宋体"/>
                <w:kern w:val="0"/>
                <w:sz w:val="18"/>
                <w:szCs w:val="18"/>
              </w:rPr>
              <w:t>安全生产奖惩管理；1</w:t>
            </w:r>
            <w:r>
              <w:rPr>
                <w:rFonts w:ascii="宋体" w:hAnsi="宋体" w:cs="宋体"/>
                <w:kern w:val="0"/>
                <w:sz w:val="18"/>
                <w:szCs w:val="18"/>
              </w:rPr>
              <w:t>3.</w:t>
            </w:r>
            <w:r>
              <w:rPr>
                <w:rFonts w:hint="eastAsia" w:ascii="宋体" w:hAnsi="宋体" w:cs="宋体"/>
                <w:kern w:val="0"/>
                <w:sz w:val="18"/>
                <w:szCs w:val="18"/>
              </w:rPr>
              <w:t>相关方安全管理；1</w:t>
            </w:r>
            <w:r>
              <w:rPr>
                <w:rFonts w:ascii="宋体" w:hAnsi="宋体" w:cs="宋体"/>
                <w:kern w:val="0"/>
                <w:sz w:val="18"/>
                <w:szCs w:val="18"/>
              </w:rPr>
              <w:t>4.</w:t>
            </w:r>
            <w:r>
              <w:rPr>
                <w:rFonts w:hint="eastAsia" w:ascii="宋体" w:hAnsi="宋体" w:cs="宋体"/>
                <w:kern w:val="0"/>
                <w:sz w:val="18"/>
                <w:szCs w:val="18"/>
              </w:rPr>
              <w:t>变更管理；1</w:t>
            </w:r>
            <w:r>
              <w:rPr>
                <w:rFonts w:ascii="宋体" w:hAnsi="宋体" w:cs="宋体"/>
                <w:kern w:val="0"/>
                <w:sz w:val="18"/>
                <w:szCs w:val="18"/>
              </w:rPr>
              <w:t>5.</w:t>
            </w:r>
            <w:r>
              <w:rPr>
                <w:rFonts w:hint="eastAsia" w:ascii="宋体" w:hAnsi="宋体" w:cs="宋体"/>
                <w:kern w:val="0"/>
                <w:sz w:val="18"/>
                <w:szCs w:val="18"/>
              </w:rPr>
              <w:t>劳动防护用品管理；1</w:t>
            </w:r>
            <w:r>
              <w:rPr>
                <w:rFonts w:ascii="宋体" w:hAnsi="宋体" w:cs="宋体"/>
                <w:kern w:val="0"/>
                <w:sz w:val="18"/>
                <w:szCs w:val="18"/>
              </w:rPr>
              <w:t>6.</w:t>
            </w:r>
            <w:r>
              <w:rPr>
                <w:rFonts w:hint="eastAsia" w:ascii="宋体" w:hAnsi="宋体" w:cs="宋体"/>
                <w:kern w:val="0"/>
                <w:sz w:val="18"/>
                <w:szCs w:val="18"/>
              </w:rPr>
              <w:t>职业健康管理；</w:t>
            </w:r>
            <w:r>
              <w:rPr>
                <w:rFonts w:ascii="宋体" w:hAnsi="宋体" w:cs="宋体"/>
                <w:kern w:val="0"/>
                <w:sz w:val="18"/>
                <w:szCs w:val="18"/>
              </w:rPr>
              <w:t>17.</w:t>
            </w:r>
            <w:r>
              <w:rPr>
                <w:rFonts w:hint="eastAsia" w:ascii="宋体" w:hAnsi="宋体" w:cs="宋体"/>
                <w:kern w:val="0"/>
                <w:sz w:val="18"/>
                <w:szCs w:val="18"/>
              </w:rPr>
              <w:t>应急管理；</w:t>
            </w:r>
            <w:r>
              <w:rPr>
                <w:rFonts w:ascii="宋体" w:hAnsi="宋体" w:cs="宋体"/>
                <w:kern w:val="0"/>
                <w:sz w:val="18"/>
                <w:szCs w:val="18"/>
              </w:rPr>
              <w:t>18.</w:t>
            </w:r>
            <w:r>
              <w:rPr>
                <w:rFonts w:hint="eastAsia" w:ascii="宋体" w:hAnsi="宋体" w:cs="宋体"/>
                <w:kern w:val="0"/>
                <w:sz w:val="18"/>
                <w:szCs w:val="18"/>
              </w:rPr>
              <w:t>事故管理；</w:t>
            </w:r>
            <w:r>
              <w:rPr>
                <w:rFonts w:ascii="宋体" w:hAnsi="宋体" w:cs="宋体"/>
                <w:kern w:val="0"/>
                <w:sz w:val="18"/>
                <w:szCs w:val="18"/>
              </w:rPr>
              <w:t>19.</w:t>
            </w:r>
            <w:r>
              <w:rPr>
                <w:rFonts w:hint="eastAsia" w:ascii="宋体" w:hAnsi="宋体" w:cs="宋体"/>
                <w:kern w:val="0"/>
                <w:sz w:val="18"/>
                <w:szCs w:val="18"/>
              </w:rPr>
              <w:t>绩效评定管理。</w:t>
            </w:r>
          </w:p>
        </w:tc>
        <w:tc>
          <w:tcPr>
            <w:tcW w:w="709" w:type="dxa"/>
            <w:noWrap w:val="0"/>
            <w:vAlign w:val="center"/>
          </w:tcPr>
          <w:p>
            <w:pPr>
              <w:spacing w:line="0" w:lineRule="atLeast"/>
              <w:jc w:val="center"/>
              <w:rPr>
                <w:rFonts w:hint="eastAsia" w:ascii="宋体" w:hAnsi="宋体"/>
                <w:sz w:val="18"/>
                <w:szCs w:val="18"/>
              </w:rPr>
            </w:pPr>
            <w:r>
              <w:rPr>
                <w:rFonts w:ascii="宋体" w:hAnsi="宋体"/>
                <w:sz w:val="18"/>
                <w:szCs w:val="18"/>
              </w:rPr>
              <w:t>30</w:t>
            </w:r>
          </w:p>
        </w:tc>
        <w:tc>
          <w:tcPr>
            <w:tcW w:w="3827" w:type="dxa"/>
            <w:noWrap w:val="0"/>
            <w:vAlign w:val="top"/>
          </w:tcPr>
          <w:p>
            <w:pPr>
              <w:spacing w:line="0" w:lineRule="atLeast"/>
              <w:rPr>
                <w:rFonts w:hint="eastAsia" w:ascii="宋体" w:hAnsi="宋体"/>
                <w:sz w:val="18"/>
                <w:szCs w:val="18"/>
              </w:rPr>
            </w:pPr>
            <w:r>
              <w:rPr>
                <w:rFonts w:hint="eastAsia" w:ascii="宋体" w:hAnsi="宋体"/>
                <w:b/>
                <w:bCs/>
                <w:sz w:val="18"/>
                <w:szCs w:val="18"/>
              </w:rPr>
              <w:t>无安全生产管理制度的，不得分，并追加扣除</w:t>
            </w:r>
            <w:r>
              <w:rPr>
                <w:rFonts w:ascii="宋体" w:hAnsi="宋体"/>
                <w:b/>
                <w:bCs/>
                <w:sz w:val="18"/>
                <w:szCs w:val="18"/>
              </w:rPr>
              <w:t>3</w:t>
            </w:r>
            <w:r>
              <w:rPr>
                <w:rFonts w:hint="eastAsia" w:ascii="宋体" w:hAnsi="宋体"/>
                <w:b/>
                <w:bCs/>
                <w:sz w:val="18"/>
                <w:szCs w:val="18"/>
              </w:rPr>
              <w:t>0分</w:t>
            </w:r>
            <w:r>
              <w:rPr>
                <w:rFonts w:hint="eastAsia" w:ascii="宋体" w:hAnsi="宋体"/>
                <w:sz w:val="18"/>
                <w:szCs w:val="18"/>
              </w:rPr>
              <w:t>；未以文件形式发布的，不得分；每缺一项制度内容的，扣2分；制度内容不符合规定或与实际不符的，每项扣2分；制度未定期更新的，每项扣2分。</w:t>
            </w:r>
          </w:p>
        </w:tc>
        <w:tc>
          <w:tcPr>
            <w:tcW w:w="2552"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711" w:type="dxa"/>
            <w:vMerge w:val="continue"/>
            <w:noWrap w:val="0"/>
            <w:vAlign w:val="top"/>
          </w:tcPr>
          <w:p>
            <w:pPr>
              <w:spacing w:line="0" w:lineRule="atLeast"/>
              <w:rPr>
                <w:rFonts w:ascii="宋体" w:hAnsi="宋体"/>
                <w:sz w:val="18"/>
                <w:szCs w:val="18"/>
              </w:rPr>
            </w:pPr>
          </w:p>
        </w:tc>
        <w:tc>
          <w:tcPr>
            <w:tcW w:w="713" w:type="dxa"/>
            <w:vMerge w:val="continue"/>
            <w:noWrap w:val="0"/>
            <w:vAlign w:val="top"/>
          </w:tcPr>
          <w:p>
            <w:pPr>
              <w:spacing w:line="0" w:lineRule="atLeast"/>
              <w:rPr>
                <w:rFonts w:ascii="宋体" w:hAnsi="宋体"/>
                <w:sz w:val="18"/>
                <w:szCs w:val="18"/>
              </w:rPr>
            </w:pPr>
          </w:p>
        </w:tc>
        <w:tc>
          <w:tcPr>
            <w:tcW w:w="4921" w:type="dxa"/>
            <w:noWrap w:val="0"/>
            <w:vAlign w:val="top"/>
          </w:tcPr>
          <w:p>
            <w:pPr>
              <w:spacing w:line="0" w:lineRule="atLeast"/>
              <w:rPr>
                <w:rFonts w:hint="eastAsia" w:ascii="宋体" w:hAnsi="宋体" w:cs="宋体"/>
                <w:kern w:val="0"/>
                <w:sz w:val="18"/>
                <w:szCs w:val="18"/>
              </w:rPr>
            </w:pPr>
            <w:r>
              <w:rPr>
                <w:rFonts w:hint="eastAsia" w:ascii="宋体" w:hAnsi="宋体" w:cs="宋体"/>
                <w:kern w:val="0"/>
                <w:sz w:val="18"/>
                <w:szCs w:val="18"/>
              </w:rPr>
              <w:t>将安全生产规章制度发放到相关工作岗位，制度运行应形成台账。</w:t>
            </w:r>
          </w:p>
        </w:tc>
        <w:tc>
          <w:tcPr>
            <w:tcW w:w="709" w:type="dxa"/>
            <w:noWrap w:val="0"/>
            <w:vAlign w:val="center"/>
          </w:tcPr>
          <w:p>
            <w:pPr>
              <w:spacing w:line="0" w:lineRule="atLeast"/>
              <w:jc w:val="center"/>
              <w:rPr>
                <w:rFonts w:hint="eastAsia" w:ascii="宋体" w:hAnsi="宋体"/>
                <w:sz w:val="18"/>
                <w:szCs w:val="18"/>
              </w:rPr>
            </w:pPr>
            <w:r>
              <w:rPr>
                <w:rFonts w:ascii="宋体" w:hAnsi="宋体"/>
                <w:sz w:val="18"/>
                <w:szCs w:val="18"/>
              </w:rPr>
              <w:t>10</w:t>
            </w:r>
          </w:p>
        </w:tc>
        <w:tc>
          <w:tcPr>
            <w:tcW w:w="3827" w:type="dxa"/>
            <w:noWrap w:val="0"/>
            <w:vAlign w:val="top"/>
          </w:tcPr>
          <w:p>
            <w:pPr>
              <w:spacing w:line="0" w:lineRule="atLeast"/>
              <w:rPr>
                <w:rFonts w:hint="eastAsia" w:ascii="宋体" w:hAnsi="宋体"/>
                <w:sz w:val="18"/>
                <w:szCs w:val="18"/>
              </w:rPr>
            </w:pPr>
            <w:r>
              <w:rPr>
                <w:rFonts w:hint="eastAsia" w:ascii="宋体" w:hAnsi="宋体" w:cs="宋体"/>
                <w:kern w:val="0"/>
                <w:sz w:val="18"/>
                <w:szCs w:val="18"/>
              </w:rPr>
              <w:t>发放不到位的，每处扣</w:t>
            </w:r>
            <w:r>
              <w:rPr>
                <w:rFonts w:ascii="宋体" w:hAnsi="宋体" w:cs="宋体"/>
                <w:kern w:val="0"/>
                <w:sz w:val="18"/>
                <w:szCs w:val="18"/>
              </w:rPr>
              <w:t>2</w:t>
            </w:r>
            <w:r>
              <w:rPr>
                <w:rFonts w:hint="eastAsia" w:ascii="宋体" w:hAnsi="宋体" w:cs="宋体"/>
                <w:kern w:val="0"/>
                <w:sz w:val="18"/>
                <w:szCs w:val="18"/>
              </w:rPr>
              <w:t>分；制度运行台账不齐全的，每处扣2分。</w:t>
            </w:r>
          </w:p>
        </w:tc>
        <w:tc>
          <w:tcPr>
            <w:tcW w:w="2552"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11" w:type="dxa"/>
            <w:vMerge w:val="continue"/>
            <w:noWrap w:val="0"/>
            <w:vAlign w:val="top"/>
          </w:tcPr>
          <w:p>
            <w:pPr>
              <w:spacing w:line="0" w:lineRule="atLeast"/>
              <w:rPr>
                <w:rFonts w:ascii="宋体" w:hAnsi="宋体"/>
                <w:sz w:val="18"/>
                <w:szCs w:val="18"/>
              </w:rPr>
            </w:pPr>
          </w:p>
        </w:tc>
        <w:tc>
          <w:tcPr>
            <w:tcW w:w="713" w:type="dxa"/>
            <w:vMerge w:val="restart"/>
            <w:noWrap w:val="0"/>
            <w:vAlign w:val="top"/>
          </w:tcPr>
          <w:p>
            <w:pPr>
              <w:spacing w:line="0" w:lineRule="atLeast"/>
              <w:rPr>
                <w:rFonts w:ascii="宋体" w:hAnsi="宋体"/>
                <w:sz w:val="18"/>
                <w:szCs w:val="18"/>
              </w:rPr>
            </w:pPr>
            <w:r>
              <w:rPr>
                <w:rFonts w:hint="eastAsia" w:ascii="宋体" w:hAnsi="宋体"/>
                <w:sz w:val="18"/>
                <w:szCs w:val="18"/>
              </w:rPr>
              <w:t>2</w:t>
            </w:r>
            <w:r>
              <w:rPr>
                <w:rFonts w:ascii="宋体" w:hAnsi="宋体"/>
                <w:sz w:val="18"/>
                <w:szCs w:val="18"/>
              </w:rPr>
              <w:t>.3</w:t>
            </w:r>
            <w:r>
              <w:rPr>
                <w:rFonts w:hint="eastAsia" w:ascii="宋体" w:hAnsi="宋体"/>
                <w:sz w:val="18"/>
                <w:szCs w:val="18"/>
              </w:rPr>
              <w:t>操作规程</w:t>
            </w:r>
          </w:p>
        </w:tc>
        <w:tc>
          <w:tcPr>
            <w:tcW w:w="4921" w:type="dxa"/>
            <w:noWrap w:val="0"/>
            <w:vAlign w:val="top"/>
          </w:tcPr>
          <w:p>
            <w:pPr>
              <w:spacing w:line="0" w:lineRule="atLeast"/>
              <w:rPr>
                <w:rFonts w:hint="eastAsia" w:ascii="宋体" w:hAnsi="宋体"/>
                <w:sz w:val="18"/>
                <w:szCs w:val="18"/>
              </w:rPr>
            </w:pPr>
            <w:r>
              <w:rPr>
                <w:rFonts w:hint="eastAsia" w:ascii="宋体" w:hAnsi="宋体"/>
                <w:sz w:val="18"/>
                <w:szCs w:val="18"/>
              </w:rPr>
              <w:t>根据生产工艺和岗位作业特点，基于岗位风险辨识，编制完善、适用的岗位安全操作规程，安全操作规程应当覆盖本单位生产经营活动的全过程，明确安全操作要求、作业环境要求、作业防护要求、禁止事项、紧急情况现场处置措施等内容。</w:t>
            </w:r>
          </w:p>
        </w:tc>
        <w:tc>
          <w:tcPr>
            <w:tcW w:w="709" w:type="dxa"/>
            <w:noWrap w:val="0"/>
            <w:vAlign w:val="center"/>
          </w:tcPr>
          <w:p>
            <w:pPr>
              <w:spacing w:line="0" w:lineRule="atLeast"/>
              <w:jc w:val="center"/>
              <w:rPr>
                <w:rFonts w:hint="eastAsia" w:ascii="宋体" w:hAnsi="宋体"/>
                <w:sz w:val="18"/>
                <w:szCs w:val="18"/>
              </w:rPr>
            </w:pPr>
            <w:r>
              <w:rPr>
                <w:rFonts w:ascii="宋体" w:hAnsi="宋体"/>
                <w:sz w:val="18"/>
                <w:szCs w:val="18"/>
              </w:rPr>
              <w:t>20</w:t>
            </w:r>
          </w:p>
        </w:tc>
        <w:tc>
          <w:tcPr>
            <w:tcW w:w="3827" w:type="dxa"/>
            <w:noWrap w:val="0"/>
            <w:vAlign w:val="top"/>
          </w:tcPr>
          <w:p>
            <w:pPr>
              <w:spacing w:line="0" w:lineRule="atLeast"/>
              <w:rPr>
                <w:rFonts w:hint="eastAsia" w:ascii="宋体" w:hAnsi="宋体"/>
                <w:sz w:val="18"/>
                <w:szCs w:val="18"/>
              </w:rPr>
            </w:pPr>
            <w:r>
              <w:rPr>
                <w:rFonts w:hint="eastAsia" w:ascii="宋体" w:hAnsi="宋体"/>
                <w:b/>
                <w:bCs/>
                <w:sz w:val="18"/>
                <w:szCs w:val="18"/>
              </w:rPr>
              <w:t>无岗位安全操作规程的，不得分，并追加扣除</w:t>
            </w:r>
            <w:r>
              <w:rPr>
                <w:rFonts w:ascii="宋体" w:hAnsi="宋体"/>
                <w:b/>
                <w:bCs/>
                <w:sz w:val="18"/>
                <w:szCs w:val="18"/>
              </w:rPr>
              <w:t>20</w:t>
            </w:r>
            <w:r>
              <w:rPr>
                <w:rFonts w:hint="eastAsia" w:ascii="宋体" w:hAnsi="宋体"/>
                <w:b/>
                <w:bCs/>
                <w:sz w:val="18"/>
                <w:szCs w:val="18"/>
              </w:rPr>
              <w:t>分</w:t>
            </w:r>
            <w:r>
              <w:rPr>
                <w:rFonts w:hint="eastAsia" w:ascii="宋体" w:hAnsi="宋体"/>
                <w:sz w:val="18"/>
                <w:szCs w:val="18"/>
              </w:rPr>
              <w:t>；操作规程缺少、内容不适用、不全的或未定期更新的，每处扣</w:t>
            </w:r>
            <w:r>
              <w:rPr>
                <w:rFonts w:ascii="宋体" w:hAnsi="宋体"/>
                <w:sz w:val="18"/>
                <w:szCs w:val="18"/>
              </w:rPr>
              <w:t>2</w:t>
            </w:r>
            <w:r>
              <w:rPr>
                <w:rFonts w:hint="eastAsia" w:ascii="宋体" w:hAnsi="宋体"/>
                <w:sz w:val="18"/>
                <w:szCs w:val="18"/>
              </w:rPr>
              <w:t>分。</w:t>
            </w:r>
          </w:p>
        </w:tc>
        <w:tc>
          <w:tcPr>
            <w:tcW w:w="2552" w:type="dxa"/>
            <w:noWrap w:val="0"/>
            <w:vAlign w:val="top"/>
          </w:tcPr>
          <w:p>
            <w:pPr>
              <w:spacing w:line="0" w:lineRule="atLeast"/>
              <w:rPr>
                <w:rFonts w:hint="eastAsia"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11" w:type="dxa"/>
            <w:vMerge w:val="continue"/>
            <w:noWrap w:val="0"/>
            <w:vAlign w:val="top"/>
          </w:tcPr>
          <w:p>
            <w:pPr>
              <w:spacing w:line="0" w:lineRule="atLeast"/>
              <w:rPr>
                <w:rFonts w:ascii="宋体" w:hAnsi="宋体"/>
                <w:sz w:val="18"/>
                <w:szCs w:val="18"/>
              </w:rPr>
            </w:pPr>
          </w:p>
        </w:tc>
        <w:tc>
          <w:tcPr>
            <w:tcW w:w="713" w:type="dxa"/>
            <w:vMerge w:val="continue"/>
            <w:noWrap w:val="0"/>
            <w:vAlign w:val="top"/>
          </w:tcPr>
          <w:p>
            <w:pPr>
              <w:spacing w:line="0" w:lineRule="atLeast"/>
              <w:rPr>
                <w:rFonts w:hint="eastAsia" w:ascii="宋体" w:hAnsi="宋体"/>
                <w:sz w:val="18"/>
                <w:szCs w:val="18"/>
              </w:rPr>
            </w:pPr>
          </w:p>
        </w:tc>
        <w:tc>
          <w:tcPr>
            <w:tcW w:w="4921" w:type="dxa"/>
            <w:noWrap w:val="0"/>
            <w:vAlign w:val="top"/>
          </w:tcPr>
          <w:p>
            <w:pPr>
              <w:spacing w:line="0" w:lineRule="atLeast"/>
              <w:rPr>
                <w:rFonts w:hint="eastAsia" w:ascii="宋体" w:hAnsi="宋体"/>
                <w:sz w:val="18"/>
                <w:szCs w:val="18"/>
              </w:rPr>
            </w:pPr>
            <w:r>
              <w:rPr>
                <w:rFonts w:hint="eastAsia" w:ascii="宋体" w:hAnsi="宋体" w:cs="宋体"/>
                <w:kern w:val="0"/>
                <w:sz w:val="18"/>
                <w:szCs w:val="18"/>
              </w:rPr>
              <w:t>向员工下发岗位安全操作规程，并严格按照操作规程执行。</w:t>
            </w:r>
          </w:p>
        </w:tc>
        <w:tc>
          <w:tcPr>
            <w:tcW w:w="709" w:type="dxa"/>
            <w:noWrap w:val="0"/>
            <w:vAlign w:val="center"/>
          </w:tcPr>
          <w:p>
            <w:pPr>
              <w:spacing w:line="0" w:lineRule="atLeast"/>
              <w:jc w:val="center"/>
              <w:rPr>
                <w:rFonts w:hint="eastAsia" w:ascii="宋体" w:hAnsi="宋体"/>
                <w:sz w:val="18"/>
                <w:szCs w:val="18"/>
              </w:rPr>
            </w:pPr>
            <w:r>
              <w:rPr>
                <w:rFonts w:ascii="宋体" w:hAnsi="宋体"/>
                <w:sz w:val="18"/>
                <w:szCs w:val="18"/>
              </w:rPr>
              <w:t>10</w:t>
            </w:r>
          </w:p>
        </w:tc>
        <w:tc>
          <w:tcPr>
            <w:tcW w:w="3827" w:type="dxa"/>
            <w:noWrap w:val="0"/>
            <w:vAlign w:val="top"/>
          </w:tcPr>
          <w:p>
            <w:pPr>
              <w:spacing w:line="0" w:lineRule="atLeast"/>
              <w:rPr>
                <w:rFonts w:hint="eastAsia" w:ascii="宋体" w:hAnsi="宋体"/>
                <w:sz w:val="18"/>
                <w:szCs w:val="18"/>
              </w:rPr>
            </w:pPr>
            <w:r>
              <w:rPr>
                <w:rFonts w:hint="eastAsia" w:ascii="宋体" w:hAnsi="宋体"/>
                <w:sz w:val="18"/>
                <w:szCs w:val="18"/>
              </w:rPr>
              <w:t>未发放至岗位的，</w:t>
            </w:r>
            <w:r>
              <w:rPr>
                <w:rFonts w:hint="eastAsia" w:ascii="宋体" w:hAnsi="宋体" w:cs="宋体"/>
                <w:kern w:val="0"/>
                <w:sz w:val="18"/>
                <w:szCs w:val="18"/>
              </w:rPr>
              <w:t>每处扣</w:t>
            </w:r>
            <w:r>
              <w:rPr>
                <w:rFonts w:ascii="宋体" w:hAnsi="宋体" w:cs="宋体"/>
                <w:kern w:val="0"/>
                <w:sz w:val="18"/>
                <w:szCs w:val="18"/>
              </w:rPr>
              <w:t>2</w:t>
            </w:r>
            <w:r>
              <w:rPr>
                <w:rFonts w:hint="eastAsia" w:ascii="宋体" w:hAnsi="宋体" w:cs="宋体"/>
                <w:kern w:val="0"/>
                <w:sz w:val="18"/>
                <w:szCs w:val="18"/>
              </w:rPr>
              <w:t>分；员工未按操作规程作业的，每次扣</w:t>
            </w:r>
            <w:r>
              <w:rPr>
                <w:rFonts w:ascii="宋体" w:hAnsi="宋体" w:cs="宋体"/>
                <w:kern w:val="0"/>
                <w:sz w:val="18"/>
                <w:szCs w:val="18"/>
              </w:rPr>
              <w:t>2</w:t>
            </w:r>
            <w:r>
              <w:rPr>
                <w:rFonts w:hint="eastAsia" w:ascii="宋体" w:hAnsi="宋体" w:cs="宋体"/>
                <w:kern w:val="0"/>
                <w:sz w:val="18"/>
                <w:szCs w:val="18"/>
              </w:rPr>
              <w:t>分。</w:t>
            </w:r>
          </w:p>
        </w:tc>
        <w:tc>
          <w:tcPr>
            <w:tcW w:w="2552" w:type="dxa"/>
            <w:noWrap w:val="0"/>
            <w:vAlign w:val="top"/>
          </w:tcPr>
          <w:p>
            <w:pPr>
              <w:spacing w:line="0" w:lineRule="atLeast"/>
              <w:rPr>
                <w:rFonts w:hint="eastAsia"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711" w:type="dxa"/>
            <w:vMerge w:val="continue"/>
            <w:noWrap w:val="0"/>
            <w:vAlign w:val="top"/>
          </w:tcPr>
          <w:p>
            <w:pPr>
              <w:spacing w:line="0" w:lineRule="atLeast"/>
              <w:rPr>
                <w:rFonts w:ascii="宋体" w:hAnsi="宋体"/>
                <w:sz w:val="18"/>
                <w:szCs w:val="18"/>
              </w:rPr>
            </w:pPr>
          </w:p>
        </w:tc>
        <w:tc>
          <w:tcPr>
            <w:tcW w:w="713" w:type="dxa"/>
            <w:vMerge w:val="restart"/>
            <w:noWrap w:val="0"/>
            <w:vAlign w:val="top"/>
          </w:tcPr>
          <w:p>
            <w:pPr>
              <w:spacing w:line="0" w:lineRule="atLeast"/>
              <w:rPr>
                <w:rFonts w:ascii="宋体" w:hAnsi="宋体"/>
                <w:sz w:val="18"/>
                <w:szCs w:val="18"/>
              </w:rPr>
            </w:pPr>
            <w:r>
              <w:rPr>
                <w:rFonts w:hint="eastAsia" w:ascii="宋体" w:hAnsi="宋体"/>
                <w:sz w:val="18"/>
                <w:szCs w:val="18"/>
              </w:rPr>
              <w:t>2</w:t>
            </w:r>
            <w:r>
              <w:rPr>
                <w:rFonts w:ascii="宋体" w:hAnsi="宋体"/>
                <w:sz w:val="18"/>
                <w:szCs w:val="18"/>
              </w:rPr>
              <w:t>.4</w:t>
            </w:r>
            <w:r>
              <w:rPr>
                <w:rFonts w:hint="eastAsia" w:ascii="宋体" w:hAnsi="宋体"/>
                <w:sz w:val="18"/>
                <w:szCs w:val="18"/>
              </w:rPr>
              <w:t>文档管理</w:t>
            </w:r>
          </w:p>
        </w:tc>
        <w:tc>
          <w:tcPr>
            <w:tcW w:w="4921" w:type="dxa"/>
            <w:noWrap w:val="0"/>
            <w:vAlign w:val="top"/>
          </w:tcPr>
          <w:p>
            <w:pPr>
              <w:spacing w:line="0" w:lineRule="atLeast"/>
              <w:rPr>
                <w:rFonts w:hint="eastAsia" w:ascii="宋体" w:hAnsi="宋体"/>
                <w:sz w:val="18"/>
                <w:szCs w:val="18"/>
              </w:rPr>
            </w:pPr>
            <w:r>
              <w:rPr>
                <w:rFonts w:hint="eastAsia" w:ascii="宋体" w:hAnsi="宋体"/>
                <w:sz w:val="18"/>
                <w:szCs w:val="18"/>
              </w:rPr>
              <w:t>对下列主要安全生产资料实行档案管理，如：安全生产投入记录、安全生产会议记录、隐患排查和治理记录、培训记录、资质证书、安全活动记录、法定检测记录、关键设备设施档案、相关方信息、风险管控记录、应急演练信息、事故管理记录、维护和校验记录、技术图纸、标准化自评报告等，相关记录应建立文本或电子档案。</w:t>
            </w:r>
          </w:p>
        </w:tc>
        <w:tc>
          <w:tcPr>
            <w:tcW w:w="709" w:type="dxa"/>
            <w:noWrap w:val="0"/>
            <w:vAlign w:val="center"/>
          </w:tcPr>
          <w:p>
            <w:pPr>
              <w:spacing w:line="0" w:lineRule="atLeast"/>
              <w:jc w:val="center"/>
              <w:rPr>
                <w:rFonts w:hint="eastAsia" w:ascii="宋体" w:hAnsi="宋体"/>
                <w:sz w:val="18"/>
                <w:szCs w:val="18"/>
              </w:rPr>
            </w:pPr>
            <w:r>
              <w:rPr>
                <w:rFonts w:ascii="宋体" w:hAnsi="宋体"/>
                <w:sz w:val="18"/>
                <w:szCs w:val="18"/>
              </w:rPr>
              <w:t>10</w:t>
            </w:r>
          </w:p>
        </w:tc>
        <w:tc>
          <w:tcPr>
            <w:tcW w:w="3827" w:type="dxa"/>
            <w:noWrap w:val="0"/>
            <w:vAlign w:val="top"/>
          </w:tcPr>
          <w:p>
            <w:pPr>
              <w:spacing w:line="0" w:lineRule="atLeast"/>
              <w:rPr>
                <w:rFonts w:hint="eastAsia" w:ascii="宋体" w:hAnsi="宋体"/>
                <w:sz w:val="18"/>
                <w:szCs w:val="18"/>
              </w:rPr>
            </w:pPr>
            <w:r>
              <w:rPr>
                <w:rFonts w:hint="eastAsia" w:ascii="宋体" w:hAnsi="宋体"/>
                <w:sz w:val="18"/>
                <w:szCs w:val="18"/>
              </w:rPr>
              <w:t>未实行档案管理的，不得分；档案管理不规范的，每处扣2分；每缺少一类档案，每处扣</w:t>
            </w:r>
            <w:r>
              <w:rPr>
                <w:rFonts w:ascii="宋体" w:hAnsi="宋体"/>
                <w:sz w:val="18"/>
                <w:szCs w:val="18"/>
              </w:rPr>
              <w:t>2</w:t>
            </w:r>
            <w:r>
              <w:rPr>
                <w:rFonts w:hint="eastAsia" w:ascii="宋体" w:hAnsi="宋体"/>
                <w:sz w:val="18"/>
                <w:szCs w:val="18"/>
              </w:rPr>
              <w:t>分。</w:t>
            </w:r>
          </w:p>
        </w:tc>
        <w:tc>
          <w:tcPr>
            <w:tcW w:w="2552"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711" w:type="dxa"/>
            <w:vMerge w:val="continue"/>
            <w:noWrap w:val="0"/>
            <w:vAlign w:val="top"/>
          </w:tcPr>
          <w:p>
            <w:pPr>
              <w:spacing w:line="0" w:lineRule="atLeast"/>
              <w:rPr>
                <w:rFonts w:ascii="宋体" w:hAnsi="宋体"/>
                <w:sz w:val="18"/>
                <w:szCs w:val="18"/>
              </w:rPr>
            </w:pPr>
          </w:p>
        </w:tc>
        <w:tc>
          <w:tcPr>
            <w:tcW w:w="713" w:type="dxa"/>
            <w:vMerge w:val="continue"/>
            <w:noWrap w:val="0"/>
            <w:vAlign w:val="top"/>
          </w:tcPr>
          <w:p>
            <w:pPr>
              <w:spacing w:line="0" w:lineRule="atLeast"/>
              <w:rPr>
                <w:rFonts w:ascii="宋体" w:hAnsi="宋体"/>
                <w:sz w:val="18"/>
                <w:szCs w:val="18"/>
              </w:rPr>
            </w:pPr>
          </w:p>
        </w:tc>
        <w:tc>
          <w:tcPr>
            <w:tcW w:w="4921" w:type="dxa"/>
            <w:noWrap w:val="0"/>
            <w:vAlign w:val="top"/>
          </w:tcPr>
          <w:p>
            <w:pPr>
              <w:spacing w:line="0" w:lineRule="atLeast"/>
              <w:rPr>
                <w:rFonts w:hint="eastAsia" w:ascii="宋体" w:hAnsi="宋体"/>
                <w:sz w:val="18"/>
                <w:szCs w:val="18"/>
              </w:rPr>
            </w:pPr>
            <w:r>
              <w:rPr>
                <w:rFonts w:hint="eastAsia" w:ascii="宋体" w:hAnsi="宋体"/>
                <w:sz w:val="18"/>
                <w:szCs w:val="18"/>
              </w:rPr>
              <w:t>每年至少一次对安全生产法律法规、标准规范、规章制度、操作规程的执行情况和适用情况进行检查、评估。</w:t>
            </w:r>
          </w:p>
        </w:tc>
        <w:tc>
          <w:tcPr>
            <w:tcW w:w="709" w:type="dxa"/>
            <w:noWrap w:val="0"/>
            <w:vAlign w:val="center"/>
          </w:tcPr>
          <w:p>
            <w:pPr>
              <w:spacing w:line="0" w:lineRule="atLeast"/>
              <w:jc w:val="center"/>
              <w:rPr>
                <w:rFonts w:hint="eastAsia" w:ascii="宋体" w:hAnsi="宋体"/>
                <w:sz w:val="18"/>
                <w:szCs w:val="18"/>
              </w:rPr>
            </w:pPr>
            <w:r>
              <w:rPr>
                <w:rFonts w:ascii="宋体" w:hAnsi="宋体"/>
                <w:sz w:val="18"/>
                <w:szCs w:val="18"/>
              </w:rPr>
              <w:t>5</w:t>
            </w:r>
          </w:p>
        </w:tc>
        <w:tc>
          <w:tcPr>
            <w:tcW w:w="3827" w:type="dxa"/>
            <w:noWrap w:val="0"/>
            <w:vAlign w:val="top"/>
          </w:tcPr>
          <w:p>
            <w:pPr>
              <w:spacing w:line="0" w:lineRule="atLeast"/>
              <w:rPr>
                <w:rFonts w:hint="eastAsia" w:ascii="宋体" w:hAnsi="宋体"/>
                <w:sz w:val="18"/>
                <w:szCs w:val="18"/>
              </w:rPr>
            </w:pPr>
            <w:r>
              <w:rPr>
                <w:rFonts w:hint="eastAsia" w:ascii="宋体" w:hAnsi="宋体"/>
                <w:sz w:val="18"/>
                <w:szCs w:val="18"/>
              </w:rPr>
              <w:t>未进行检查、评估的，不得分；评估每缺少一个方面内容，扣</w:t>
            </w:r>
            <w:r>
              <w:rPr>
                <w:rFonts w:ascii="宋体" w:hAnsi="宋体"/>
                <w:sz w:val="18"/>
                <w:szCs w:val="18"/>
              </w:rPr>
              <w:t>2</w:t>
            </w:r>
            <w:r>
              <w:rPr>
                <w:rFonts w:hint="eastAsia" w:ascii="宋体" w:hAnsi="宋体"/>
                <w:sz w:val="18"/>
                <w:szCs w:val="18"/>
              </w:rPr>
              <w:t>分；评估结果与实际不符的，每处扣2分。</w:t>
            </w:r>
          </w:p>
        </w:tc>
        <w:tc>
          <w:tcPr>
            <w:tcW w:w="2552"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711" w:type="dxa"/>
            <w:vMerge w:val="continue"/>
            <w:noWrap w:val="0"/>
            <w:vAlign w:val="top"/>
          </w:tcPr>
          <w:p>
            <w:pPr>
              <w:spacing w:line="0" w:lineRule="atLeast"/>
              <w:rPr>
                <w:rFonts w:ascii="宋体" w:hAnsi="宋体"/>
                <w:sz w:val="18"/>
                <w:szCs w:val="18"/>
              </w:rPr>
            </w:pPr>
          </w:p>
        </w:tc>
        <w:tc>
          <w:tcPr>
            <w:tcW w:w="713" w:type="dxa"/>
            <w:vMerge w:val="continue"/>
            <w:noWrap w:val="0"/>
            <w:vAlign w:val="top"/>
          </w:tcPr>
          <w:p>
            <w:pPr>
              <w:spacing w:line="0" w:lineRule="atLeast"/>
              <w:rPr>
                <w:rFonts w:ascii="宋体" w:hAnsi="宋体"/>
                <w:sz w:val="18"/>
                <w:szCs w:val="18"/>
              </w:rPr>
            </w:pPr>
          </w:p>
        </w:tc>
        <w:tc>
          <w:tcPr>
            <w:tcW w:w="4921" w:type="dxa"/>
            <w:noWrap w:val="0"/>
            <w:vAlign w:val="top"/>
          </w:tcPr>
          <w:p>
            <w:pPr>
              <w:spacing w:line="0" w:lineRule="atLeast"/>
              <w:rPr>
                <w:rFonts w:hint="eastAsia" w:ascii="宋体" w:hAnsi="宋体"/>
                <w:sz w:val="18"/>
                <w:szCs w:val="18"/>
              </w:rPr>
            </w:pPr>
            <w:r>
              <w:rPr>
                <w:rFonts w:hint="eastAsia" w:ascii="宋体" w:hAnsi="宋体"/>
                <w:sz w:val="18"/>
                <w:szCs w:val="18"/>
              </w:rPr>
              <w:t>根据评估情况、安全检查反馈的问题、生产安全事故案例、绩效评定结果等，对安全生产管理规章制度和操作规程进行修订，确保其有效和适用。</w:t>
            </w:r>
          </w:p>
        </w:tc>
        <w:tc>
          <w:tcPr>
            <w:tcW w:w="709" w:type="dxa"/>
            <w:noWrap w:val="0"/>
            <w:vAlign w:val="center"/>
          </w:tcPr>
          <w:p>
            <w:pPr>
              <w:spacing w:line="0" w:lineRule="atLeast"/>
              <w:jc w:val="center"/>
              <w:rPr>
                <w:rFonts w:hint="eastAsia" w:ascii="宋体" w:hAnsi="宋体"/>
                <w:sz w:val="18"/>
                <w:szCs w:val="18"/>
              </w:rPr>
            </w:pPr>
            <w:r>
              <w:rPr>
                <w:rFonts w:ascii="宋体" w:hAnsi="宋体"/>
                <w:sz w:val="18"/>
                <w:szCs w:val="18"/>
              </w:rPr>
              <w:t>5</w:t>
            </w:r>
          </w:p>
        </w:tc>
        <w:tc>
          <w:tcPr>
            <w:tcW w:w="3827" w:type="dxa"/>
            <w:noWrap w:val="0"/>
            <w:vAlign w:val="top"/>
          </w:tcPr>
          <w:p>
            <w:pPr>
              <w:spacing w:line="0" w:lineRule="atLeast"/>
              <w:rPr>
                <w:rFonts w:hint="eastAsia" w:ascii="宋体" w:hAnsi="宋体"/>
                <w:sz w:val="18"/>
                <w:szCs w:val="18"/>
              </w:rPr>
            </w:pPr>
            <w:r>
              <w:rPr>
                <w:rFonts w:hint="eastAsia" w:ascii="宋体" w:hAnsi="宋体"/>
                <w:sz w:val="18"/>
                <w:szCs w:val="18"/>
              </w:rPr>
              <w:t>应组织修订而未组织进行的，不得分；修订无记录资料的，每处扣</w:t>
            </w:r>
            <w:r>
              <w:rPr>
                <w:rFonts w:ascii="宋体" w:hAnsi="宋体"/>
                <w:sz w:val="18"/>
                <w:szCs w:val="18"/>
              </w:rPr>
              <w:t>2</w:t>
            </w:r>
            <w:r>
              <w:rPr>
                <w:rFonts w:hint="eastAsia" w:ascii="宋体" w:hAnsi="宋体"/>
                <w:sz w:val="18"/>
                <w:szCs w:val="18"/>
              </w:rPr>
              <w:t>分。</w:t>
            </w:r>
          </w:p>
        </w:tc>
        <w:tc>
          <w:tcPr>
            <w:tcW w:w="2552"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exact"/>
        </w:trPr>
        <w:tc>
          <w:tcPr>
            <w:tcW w:w="6345" w:type="dxa"/>
            <w:gridSpan w:val="3"/>
            <w:noWrap w:val="0"/>
            <w:vAlign w:val="center"/>
          </w:tcPr>
          <w:p>
            <w:pPr>
              <w:spacing w:line="0" w:lineRule="atLeast"/>
              <w:jc w:val="center"/>
              <w:rPr>
                <w:rFonts w:hint="eastAsia" w:ascii="宋体" w:hAnsi="宋体"/>
                <w:b/>
                <w:bCs/>
                <w:sz w:val="18"/>
                <w:szCs w:val="18"/>
              </w:rPr>
            </w:pPr>
            <w:r>
              <w:rPr>
                <w:rFonts w:hint="eastAsia" w:ascii="宋体" w:hAnsi="宋体"/>
                <w:b/>
                <w:bCs/>
                <w:sz w:val="18"/>
                <w:szCs w:val="18"/>
              </w:rPr>
              <w:t>小计</w:t>
            </w:r>
          </w:p>
        </w:tc>
        <w:tc>
          <w:tcPr>
            <w:tcW w:w="709" w:type="dxa"/>
            <w:noWrap w:val="0"/>
            <w:vAlign w:val="center"/>
          </w:tcPr>
          <w:p>
            <w:pPr>
              <w:spacing w:line="0" w:lineRule="atLeast"/>
              <w:jc w:val="center"/>
              <w:rPr>
                <w:rFonts w:hint="eastAsia" w:ascii="宋体" w:hAnsi="宋体"/>
                <w:b/>
                <w:bCs/>
                <w:sz w:val="18"/>
                <w:szCs w:val="18"/>
              </w:rPr>
            </w:pPr>
            <w:r>
              <w:rPr>
                <w:rFonts w:hint="eastAsia" w:ascii="宋体" w:hAnsi="宋体"/>
                <w:b/>
                <w:bCs/>
                <w:sz w:val="18"/>
                <w:szCs w:val="18"/>
              </w:rPr>
              <w:t>1</w:t>
            </w:r>
            <w:r>
              <w:rPr>
                <w:rFonts w:ascii="宋体" w:hAnsi="宋体"/>
                <w:b/>
                <w:bCs/>
                <w:sz w:val="18"/>
                <w:szCs w:val="18"/>
              </w:rPr>
              <w:t>00</w:t>
            </w:r>
          </w:p>
        </w:tc>
        <w:tc>
          <w:tcPr>
            <w:tcW w:w="6379" w:type="dxa"/>
            <w:gridSpan w:val="2"/>
            <w:noWrap w:val="0"/>
            <w:vAlign w:val="center"/>
          </w:tcPr>
          <w:p>
            <w:pPr>
              <w:spacing w:line="0" w:lineRule="atLeast"/>
              <w:jc w:val="center"/>
              <w:rPr>
                <w:rFonts w:hint="eastAsia" w:ascii="宋体" w:hAnsi="宋体"/>
                <w:b/>
                <w:bCs/>
                <w:sz w:val="18"/>
                <w:szCs w:val="18"/>
              </w:rPr>
            </w:pPr>
            <w:r>
              <w:rPr>
                <w:rFonts w:hint="eastAsia" w:ascii="宋体" w:hAnsi="宋体"/>
                <w:b/>
                <w:bCs/>
                <w:sz w:val="18"/>
                <w:szCs w:val="18"/>
              </w:rPr>
              <w:t>得分总计</w:t>
            </w:r>
          </w:p>
        </w:tc>
        <w:tc>
          <w:tcPr>
            <w:tcW w:w="425" w:type="dxa"/>
            <w:noWrap w:val="0"/>
            <w:vAlign w:val="center"/>
          </w:tcPr>
          <w:p>
            <w:pPr>
              <w:spacing w:line="0" w:lineRule="atLeast"/>
              <w:jc w:val="center"/>
              <w:rPr>
                <w:rFonts w:ascii="宋体" w:hAnsi="宋体"/>
                <w:b/>
                <w:bCs/>
                <w:sz w:val="18"/>
                <w:szCs w:val="18"/>
              </w:rPr>
            </w:pPr>
          </w:p>
        </w:tc>
        <w:tc>
          <w:tcPr>
            <w:tcW w:w="425" w:type="dxa"/>
            <w:noWrap w:val="0"/>
            <w:vAlign w:val="center"/>
          </w:tcPr>
          <w:p>
            <w:pPr>
              <w:spacing w:line="0" w:lineRule="atLeast"/>
              <w:jc w:val="center"/>
              <w:rPr>
                <w:rFonts w:ascii="宋体" w:hAnsi="宋体"/>
                <w:b/>
                <w:bCs/>
                <w:sz w:val="18"/>
                <w:szCs w:val="18"/>
              </w:rPr>
            </w:pPr>
          </w:p>
        </w:tc>
        <w:tc>
          <w:tcPr>
            <w:tcW w:w="709" w:type="dxa"/>
            <w:noWrap w:val="0"/>
            <w:vAlign w:val="center"/>
          </w:tcPr>
          <w:p>
            <w:pPr>
              <w:spacing w:line="0" w:lineRule="atLeast"/>
              <w:rPr>
                <w:rFonts w:hint="eastAsia" w:ascii="宋体" w:hAnsi="宋体"/>
                <w:b/>
                <w:bCs/>
                <w:sz w:val="18"/>
                <w:szCs w:val="18"/>
              </w:rPr>
            </w:pPr>
          </w:p>
        </w:tc>
      </w:tr>
    </w:tbl>
    <w:p>
      <w:pPr>
        <w:wordWrap w:val="0"/>
        <w:rPr>
          <w:rFonts w:ascii="宋体" w:hAnsi="宋体"/>
        </w:rPr>
      </w:pPr>
    </w:p>
    <w:p>
      <w:pPr>
        <w:wordWrap w:val="0"/>
        <w:rPr>
          <w:rFonts w:ascii="宋体" w:hAnsi="宋体"/>
        </w:rPr>
      </w:pPr>
      <w:r>
        <w:rPr>
          <w:rFonts w:ascii="宋体" w:hAnsi="宋体"/>
        </w:rPr>
        <w:br w:type="page"/>
      </w:r>
    </w:p>
    <w:tbl>
      <w:tblPr>
        <w:tblStyle w:val="17"/>
        <w:tblW w:w="14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713"/>
        <w:gridCol w:w="4213"/>
        <w:gridCol w:w="708"/>
        <w:gridCol w:w="4253"/>
        <w:gridCol w:w="2835"/>
        <w:gridCol w:w="425"/>
        <w:gridCol w:w="425"/>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blHeader/>
        </w:trPr>
        <w:tc>
          <w:tcPr>
            <w:tcW w:w="711" w:type="dxa"/>
            <w:noWrap w:val="0"/>
            <w:vAlign w:val="center"/>
          </w:tcPr>
          <w:p>
            <w:pPr>
              <w:spacing w:line="0" w:lineRule="atLeast"/>
              <w:jc w:val="center"/>
              <w:rPr>
                <w:rFonts w:ascii="宋体" w:hAnsi="宋体"/>
                <w:b/>
                <w:bCs/>
                <w:sz w:val="18"/>
                <w:szCs w:val="18"/>
              </w:rPr>
            </w:pPr>
            <w:r>
              <w:rPr>
                <w:rFonts w:ascii="宋体" w:hAnsi="宋体"/>
                <w:b/>
                <w:bCs/>
                <w:sz w:val="18"/>
                <w:szCs w:val="18"/>
              </w:rPr>
              <w:t>一级要素</w:t>
            </w:r>
          </w:p>
        </w:tc>
        <w:tc>
          <w:tcPr>
            <w:tcW w:w="713" w:type="dxa"/>
            <w:noWrap w:val="0"/>
            <w:vAlign w:val="center"/>
          </w:tcPr>
          <w:p>
            <w:pPr>
              <w:spacing w:line="0" w:lineRule="atLeast"/>
              <w:jc w:val="center"/>
              <w:rPr>
                <w:rFonts w:ascii="宋体" w:hAnsi="宋体"/>
                <w:b/>
                <w:bCs/>
                <w:sz w:val="18"/>
                <w:szCs w:val="18"/>
              </w:rPr>
            </w:pPr>
            <w:r>
              <w:rPr>
                <w:rFonts w:ascii="宋体" w:hAnsi="宋体"/>
                <w:b/>
                <w:bCs/>
                <w:sz w:val="18"/>
                <w:szCs w:val="18"/>
              </w:rPr>
              <w:t>二级要素</w:t>
            </w:r>
          </w:p>
        </w:tc>
        <w:tc>
          <w:tcPr>
            <w:tcW w:w="4213" w:type="dxa"/>
            <w:noWrap w:val="0"/>
            <w:vAlign w:val="center"/>
          </w:tcPr>
          <w:p>
            <w:pPr>
              <w:spacing w:line="0" w:lineRule="atLeast"/>
              <w:jc w:val="center"/>
              <w:rPr>
                <w:rFonts w:ascii="宋体" w:hAnsi="宋体"/>
                <w:b/>
                <w:bCs/>
                <w:sz w:val="18"/>
                <w:szCs w:val="18"/>
              </w:rPr>
            </w:pPr>
            <w:r>
              <w:rPr>
                <w:rFonts w:ascii="宋体" w:hAnsi="宋体"/>
                <w:b/>
                <w:bCs/>
                <w:sz w:val="18"/>
                <w:szCs w:val="18"/>
              </w:rPr>
              <w:t>企业达标标准</w:t>
            </w:r>
          </w:p>
        </w:tc>
        <w:tc>
          <w:tcPr>
            <w:tcW w:w="708" w:type="dxa"/>
            <w:noWrap w:val="0"/>
            <w:vAlign w:val="center"/>
          </w:tcPr>
          <w:p>
            <w:pPr>
              <w:spacing w:line="0" w:lineRule="atLeast"/>
              <w:jc w:val="center"/>
              <w:rPr>
                <w:rFonts w:ascii="宋体" w:hAnsi="宋体"/>
                <w:b/>
                <w:bCs/>
                <w:sz w:val="18"/>
                <w:szCs w:val="18"/>
              </w:rPr>
            </w:pPr>
            <w:r>
              <w:rPr>
                <w:rFonts w:ascii="宋体" w:hAnsi="宋体"/>
                <w:b/>
                <w:bCs/>
                <w:sz w:val="18"/>
                <w:szCs w:val="18"/>
              </w:rPr>
              <w:t>标准分值</w:t>
            </w:r>
          </w:p>
        </w:tc>
        <w:tc>
          <w:tcPr>
            <w:tcW w:w="4253" w:type="dxa"/>
            <w:noWrap w:val="0"/>
            <w:vAlign w:val="center"/>
          </w:tcPr>
          <w:p>
            <w:pPr>
              <w:spacing w:line="0" w:lineRule="atLeast"/>
              <w:jc w:val="center"/>
              <w:rPr>
                <w:rFonts w:ascii="宋体" w:hAnsi="宋体"/>
                <w:b/>
                <w:bCs/>
                <w:sz w:val="18"/>
                <w:szCs w:val="18"/>
              </w:rPr>
            </w:pPr>
            <w:r>
              <w:rPr>
                <w:rFonts w:ascii="宋体" w:hAnsi="宋体"/>
                <w:b/>
                <w:bCs/>
                <w:sz w:val="18"/>
                <w:szCs w:val="18"/>
              </w:rPr>
              <w:t>评分方式</w:t>
            </w:r>
          </w:p>
        </w:tc>
        <w:tc>
          <w:tcPr>
            <w:tcW w:w="2835" w:type="dxa"/>
            <w:noWrap w:val="0"/>
            <w:vAlign w:val="center"/>
          </w:tcPr>
          <w:p>
            <w:pPr>
              <w:spacing w:line="0" w:lineRule="atLeast"/>
              <w:jc w:val="center"/>
              <w:rPr>
                <w:rFonts w:ascii="宋体" w:hAnsi="宋体"/>
                <w:b/>
                <w:bCs/>
                <w:sz w:val="18"/>
                <w:szCs w:val="18"/>
              </w:rPr>
            </w:pPr>
            <w:r>
              <w:rPr>
                <w:rFonts w:hint="eastAsia" w:ascii="宋体" w:hAnsi="宋体"/>
                <w:b/>
                <w:bCs/>
                <w:sz w:val="18"/>
                <w:szCs w:val="18"/>
              </w:rPr>
              <w:t>自评/评审</w:t>
            </w:r>
            <w:r>
              <w:rPr>
                <w:rFonts w:ascii="宋体" w:hAnsi="宋体"/>
                <w:b/>
                <w:bCs/>
                <w:sz w:val="18"/>
                <w:szCs w:val="18"/>
              </w:rPr>
              <w:t>描述</w:t>
            </w:r>
          </w:p>
        </w:tc>
        <w:tc>
          <w:tcPr>
            <w:tcW w:w="425" w:type="dxa"/>
            <w:noWrap w:val="0"/>
            <w:vAlign w:val="center"/>
          </w:tcPr>
          <w:p>
            <w:pPr>
              <w:spacing w:line="0" w:lineRule="atLeast"/>
              <w:jc w:val="center"/>
              <w:rPr>
                <w:rFonts w:hint="eastAsia" w:ascii="宋体" w:hAnsi="宋体"/>
                <w:b/>
                <w:bCs/>
                <w:sz w:val="18"/>
                <w:szCs w:val="18"/>
              </w:rPr>
            </w:pPr>
            <w:r>
              <w:rPr>
                <w:rFonts w:hint="eastAsia" w:ascii="宋体" w:hAnsi="宋体"/>
                <w:b/>
                <w:bCs/>
                <w:sz w:val="18"/>
                <w:szCs w:val="18"/>
              </w:rPr>
              <w:t>空项</w:t>
            </w:r>
          </w:p>
        </w:tc>
        <w:tc>
          <w:tcPr>
            <w:tcW w:w="425" w:type="dxa"/>
            <w:noWrap w:val="0"/>
            <w:vAlign w:val="center"/>
          </w:tcPr>
          <w:p>
            <w:pPr>
              <w:spacing w:line="0" w:lineRule="atLeast"/>
              <w:jc w:val="center"/>
              <w:rPr>
                <w:rFonts w:hint="eastAsia" w:ascii="宋体" w:hAnsi="宋体"/>
                <w:b/>
                <w:bCs/>
                <w:sz w:val="18"/>
                <w:szCs w:val="18"/>
              </w:rPr>
            </w:pPr>
            <w:r>
              <w:rPr>
                <w:rFonts w:hint="eastAsia" w:ascii="宋体" w:hAnsi="宋体"/>
                <w:b/>
                <w:bCs/>
                <w:sz w:val="18"/>
                <w:szCs w:val="18"/>
              </w:rPr>
              <w:t>扣分</w:t>
            </w:r>
          </w:p>
        </w:tc>
        <w:tc>
          <w:tcPr>
            <w:tcW w:w="709" w:type="dxa"/>
            <w:noWrap w:val="0"/>
            <w:vAlign w:val="center"/>
          </w:tcPr>
          <w:p>
            <w:pPr>
              <w:spacing w:line="0" w:lineRule="atLeast"/>
              <w:jc w:val="center"/>
              <w:rPr>
                <w:rFonts w:ascii="宋体" w:hAnsi="宋体"/>
                <w:b/>
                <w:bCs/>
                <w:sz w:val="18"/>
                <w:szCs w:val="18"/>
              </w:rPr>
            </w:pPr>
            <w:r>
              <w:rPr>
                <w:rFonts w:ascii="宋体" w:hAnsi="宋体"/>
                <w:b/>
                <w:bCs/>
                <w:sz w:val="18"/>
                <w:szCs w:val="18"/>
              </w:rPr>
              <w:t>实际得分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711" w:type="dxa"/>
            <w:vMerge w:val="restart"/>
            <w:noWrap w:val="0"/>
            <w:vAlign w:val="top"/>
          </w:tcPr>
          <w:p>
            <w:pPr>
              <w:spacing w:line="0" w:lineRule="atLeast"/>
              <w:rPr>
                <w:rFonts w:hint="eastAsia" w:ascii="宋体" w:hAnsi="宋体"/>
                <w:sz w:val="18"/>
                <w:szCs w:val="18"/>
              </w:rPr>
            </w:pPr>
            <w:r>
              <w:rPr>
                <w:rFonts w:hint="eastAsia" w:ascii="宋体" w:hAnsi="宋体"/>
                <w:sz w:val="18"/>
                <w:szCs w:val="18"/>
              </w:rPr>
              <w:t>三、教育培训</w:t>
            </w:r>
          </w:p>
        </w:tc>
        <w:tc>
          <w:tcPr>
            <w:tcW w:w="713" w:type="dxa"/>
            <w:vMerge w:val="restart"/>
            <w:noWrap w:val="0"/>
            <w:vAlign w:val="top"/>
          </w:tcPr>
          <w:p>
            <w:pPr>
              <w:spacing w:line="0" w:lineRule="atLeast"/>
              <w:rPr>
                <w:rFonts w:ascii="宋体" w:hAnsi="宋体"/>
                <w:sz w:val="18"/>
                <w:szCs w:val="18"/>
              </w:rPr>
            </w:pPr>
            <w:r>
              <w:rPr>
                <w:rFonts w:ascii="宋体" w:hAnsi="宋体"/>
                <w:sz w:val="18"/>
                <w:szCs w:val="18"/>
              </w:rPr>
              <w:t>3.1</w:t>
            </w:r>
            <w:r>
              <w:rPr>
                <w:rFonts w:hint="eastAsia" w:ascii="宋体" w:hAnsi="宋体"/>
                <w:sz w:val="18"/>
                <w:szCs w:val="18"/>
              </w:rPr>
              <w:t>教育培训管理</w:t>
            </w:r>
          </w:p>
        </w:tc>
        <w:tc>
          <w:tcPr>
            <w:tcW w:w="4213" w:type="dxa"/>
            <w:noWrap w:val="0"/>
            <w:vAlign w:val="top"/>
          </w:tcPr>
          <w:p>
            <w:pPr>
              <w:widowControl/>
              <w:spacing w:line="0" w:lineRule="atLeast"/>
              <w:rPr>
                <w:rFonts w:hint="eastAsia" w:ascii="宋体" w:hAnsi="宋体" w:cs="宋体"/>
                <w:kern w:val="0"/>
                <w:sz w:val="18"/>
                <w:szCs w:val="18"/>
              </w:rPr>
            </w:pPr>
            <w:r>
              <w:rPr>
                <w:rFonts w:hint="eastAsia" w:ascii="宋体" w:hAnsi="宋体"/>
                <w:sz w:val="18"/>
                <w:szCs w:val="18"/>
              </w:rPr>
              <w:t>制定安全培训计划，并保证必须要的培训资源。</w:t>
            </w:r>
          </w:p>
        </w:tc>
        <w:tc>
          <w:tcPr>
            <w:tcW w:w="708" w:type="dxa"/>
            <w:noWrap w:val="0"/>
            <w:vAlign w:val="center"/>
          </w:tcPr>
          <w:p>
            <w:pPr>
              <w:widowControl/>
              <w:spacing w:line="0" w:lineRule="atLeast"/>
              <w:jc w:val="center"/>
              <w:rPr>
                <w:rFonts w:hint="eastAsia" w:ascii="宋体" w:hAnsi="宋体" w:cs="宋体"/>
                <w:kern w:val="0"/>
                <w:sz w:val="18"/>
                <w:szCs w:val="18"/>
              </w:rPr>
            </w:pPr>
            <w:r>
              <w:rPr>
                <w:rFonts w:ascii="宋体" w:hAnsi="宋体"/>
                <w:sz w:val="18"/>
                <w:szCs w:val="18"/>
              </w:rPr>
              <w:t>10</w:t>
            </w:r>
          </w:p>
        </w:tc>
        <w:tc>
          <w:tcPr>
            <w:tcW w:w="4253" w:type="dxa"/>
            <w:noWrap w:val="0"/>
            <w:vAlign w:val="top"/>
          </w:tcPr>
          <w:p>
            <w:pPr>
              <w:widowControl/>
              <w:spacing w:line="0" w:lineRule="atLeast"/>
              <w:rPr>
                <w:rFonts w:hint="eastAsia" w:ascii="宋体" w:hAnsi="宋体" w:cs="宋体"/>
                <w:kern w:val="0"/>
                <w:sz w:val="18"/>
                <w:szCs w:val="18"/>
              </w:rPr>
            </w:pPr>
            <w:r>
              <w:rPr>
                <w:rFonts w:hint="eastAsia" w:ascii="宋体" w:hAnsi="宋体"/>
                <w:sz w:val="18"/>
                <w:szCs w:val="18"/>
              </w:rPr>
              <w:t>无培训计划的，扣5分；培训计划中每缺一类培训的，扣</w:t>
            </w:r>
            <w:r>
              <w:rPr>
                <w:rFonts w:ascii="宋体" w:hAnsi="宋体"/>
                <w:sz w:val="18"/>
                <w:szCs w:val="18"/>
              </w:rPr>
              <w:t>2</w:t>
            </w:r>
            <w:r>
              <w:rPr>
                <w:rFonts w:hint="eastAsia" w:ascii="宋体" w:hAnsi="宋体"/>
                <w:sz w:val="18"/>
                <w:szCs w:val="18"/>
              </w:rPr>
              <w:t>分；资源不充分的，每项扣</w:t>
            </w:r>
            <w:r>
              <w:rPr>
                <w:rFonts w:ascii="宋体" w:hAnsi="宋体"/>
                <w:sz w:val="18"/>
                <w:szCs w:val="18"/>
              </w:rPr>
              <w:t>2</w:t>
            </w:r>
            <w:r>
              <w:rPr>
                <w:rFonts w:hint="eastAsia" w:ascii="宋体" w:hAnsi="宋体"/>
                <w:sz w:val="18"/>
                <w:szCs w:val="18"/>
              </w:rPr>
              <w:t>分。</w:t>
            </w:r>
          </w:p>
        </w:tc>
        <w:tc>
          <w:tcPr>
            <w:tcW w:w="2835" w:type="dxa"/>
            <w:noWrap w:val="0"/>
            <w:vAlign w:val="top"/>
          </w:tcPr>
          <w:p>
            <w:pPr>
              <w:spacing w:line="0" w:lineRule="atLeast"/>
              <w:rPr>
                <w:rFonts w:hint="eastAsia"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11" w:type="dxa"/>
            <w:vMerge w:val="continue"/>
            <w:noWrap w:val="0"/>
            <w:vAlign w:val="top"/>
          </w:tcPr>
          <w:p>
            <w:pPr>
              <w:spacing w:line="0" w:lineRule="atLeast"/>
              <w:rPr>
                <w:rFonts w:ascii="宋体" w:hAnsi="宋体"/>
                <w:sz w:val="18"/>
                <w:szCs w:val="18"/>
              </w:rPr>
            </w:pPr>
          </w:p>
        </w:tc>
        <w:tc>
          <w:tcPr>
            <w:tcW w:w="713" w:type="dxa"/>
            <w:vMerge w:val="continue"/>
            <w:noWrap w:val="0"/>
            <w:vAlign w:val="top"/>
          </w:tcPr>
          <w:p>
            <w:pPr>
              <w:spacing w:line="0" w:lineRule="atLeast"/>
              <w:rPr>
                <w:rFonts w:ascii="宋体" w:hAnsi="宋体"/>
                <w:sz w:val="18"/>
                <w:szCs w:val="18"/>
              </w:rPr>
            </w:pPr>
          </w:p>
        </w:tc>
        <w:tc>
          <w:tcPr>
            <w:tcW w:w="4213" w:type="dxa"/>
            <w:noWrap w:val="0"/>
            <w:vAlign w:val="top"/>
          </w:tcPr>
          <w:p>
            <w:pPr>
              <w:spacing w:line="0" w:lineRule="atLeast"/>
              <w:rPr>
                <w:rFonts w:hint="eastAsia" w:ascii="宋体" w:hAnsi="宋体"/>
                <w:sz w:val="18"/>
                <w:szCs w:val="18"/>
              </w:rPr>
            </w:pPr>
            <w:r>
              <w:rPr>
                <w:rFonts w:hint="eastAsia" w:ascii="宋体" w:hAnsi="宋体"/>
                <w:sz w:val="18"/>
                <w:szCs w:val="18"/>
              </w:rPr>
              <w:t>按计划进行安全教育培训，对安全培训效果进行评估，做好培训记录，并建立档案。</w:t>
            </w:r>
          </w:p>
        </w:tc>
        <w:tc>
          <w:tcPr>
            <w:tcW w:w="708" w:type="dxa"/>
            <w:noWrap w:val="0"/>
            <w:vAlign w:val="center"/>
          </w:tcPr>
          <w:p>
            <w:pPr>
              <w:spacing w:line="0" w:lineRule="atLeast"/>
              <w:jc w:val="center"/>
              <w:rPr>
                <w:rFonts w:hint="eastAsia" w:ascii="宋体" w:hAnsi="宋体"/>
                <w:sz w:val="18"/>
                <w:szCs w:val="18"/>
              </w:rPr>
            </w:pPr>
            <w:r>
              <w:rPr>
                <w:rFonts w:ascii="宋体" w:hAnsi="宋体"/>
                <w:sz w:val="18"/>
                <w:szCs w:val="18"/>
              </w:rPr>
              <w:t>10</w:t>
            </w:r>
          </w:p>
        </w:tc>
        <w:tc>
          <w:tcPr>
            <w:tcW w:w="4253" w:type="dxa"/>
            <w:noWrap w:val="0"/>
            <w:vAlign w:val="top"/>
          </w:tcPr>
          <w:p>
            <w:pPr>
              <w:spacing w:line="0" w:lineRule="atLeast"/>
              <w:rPr>
                <w:rFonts w:hint="eastAsia" w:ascii="宋体" w:hAnsi="宋体"/>
                <w:sz w:val="18"/>
                <w:szCs w:val="18"/>
              </w:rPr>
            </w:pPr>
            <w:r>
              <w:rPr>
                <w:rFonts w:hint="eastAsia" w:ascii="宋体" w:hAnsi="宋体"/>
                <w:sz w:val="18"/>
                <w:szCs w:val="18"/>
              </w:rPr>
              <w:t>未按计划进行培训的，每次扣2分；记录不完整的，每缺一项扣</w:t>
            </w:r>
            <w:r>
              <w:rPr>
                <w:rFonts w:ascii="宋体" w:hAnsi="宋体"/>
                <w:sz w:val="18"/>
                <w:szCs w:val="18"/>
              </w:rPr>
              <w:t>2</w:t>
            </w:r>
            <w:r>
              <w:rPr>
                <w:rFonts w:hint="eastAsia" w:ascii="宋体" w:hAnsi="宋体"/>
                <w:sz w:val="18"/>
                <w:szCs w:val="18"/>
              </w:rPr>
              <w:t>分；未进行效果评估的，每次扣</w:t>
            </w:r>
            <w:r>
              <w:rPr>
                <w:rFonts w:ascii="宋体" w:hAnsi="宋体"/>
                <w:sz w:val="18"/>
                <w:szCs w:val="18"/>
              </w:rPr>
              <w:t>2</w:t>
            </w:r>
            <w:r>
              <w:rPr>
                <w:rFonts w:hint="eastAsia" w:ascii="宋体" w:hAnsi="宋体"/>
                <w:sz w:val="18"/>
                <w:szCs w:val="18"/>
              </w:rPr>
              <w:t>分；档案资料不完整的，每项扣</w:t>
            </w:r>
            <w:r>
              <w:rPr>
                <w:rFonts w:ascii="宋体" w:hAnsi="宋体"/>
                <w:sz w:val="18"/>
                <w:szCs w:val="18"/>
              </w:rPr>
              <w:t>2</w:t>
            </w:r>
            <w:r>
              <w:rPr>
                <w:rFonts w:hint="eastAsia" w:ascii="宋体" w:hAnsi="宋体"/>
                <w:sz w:val="18"/>
                <w:szCs w:val="18"/>
              </w:rPr>
              <w:t>分；未实行档案管理的，扣10分。</w:t>
            </w:r>
          </w:p>
        </w:tc>
        <w:tc>
          <w:tcPr>
            <w:tcW w:w="283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1" w:type="dxa"/>
            <w:vMerge w:val="continue"/>
            <w:noWrap w:val="0"/>
            <w:vAlign w:val="top"/>
          </w:tcPr>
          <w:p>
            <w:pPr>
              <w:spacing w:line="0" w:lineRule="atLeast"/>
              <w:rPr>
                <w:rFonts w:ascii="宋体" w:hAnsi="宋体"/>
                <w:sz w:val="18"/>
                <w:szCs w:val="18"/>
              </w:rPr>
            </w:pPr>
          </w:p>
        </w:tc>
        <w:tc>
          <w:tcPr>
            <w:tcW w:w="713" w:type="dxa"/>
            <w:vMerge w:val="restart"/>
            <w:noWrap w:val="0"/>
            <w:vAlign w:val="top"/>
          </w:tcPr>
          <w:p>
            <w:pPr>
              <w:spacing w:line="0" w:lineRule="atLeast"/>
              <w:rPr>
                <w:rFonts w:ascii="宋体" w:hAnsi="宋体"/>
                <w:sz w:val="18"/>
                <w:szCs w:val="18"/>
              </w:rPr>
            </w:pPr>
            <w:r>
              <w:rPr>
                <w:rFonts w:ascii="宋体" w:hAnsi="宋体"/>
                <w:sz w:val="18"/>
                <w:szCs w:val="18"/>
              </w:rPr>
              <w:t>3.2</w:t>
            </w:r>
            <w:r>
              <w:rPr>
                <w:rFonts w:hint="eastAsia" w:ascii="宋体" w:hAnsi="宋体"/>
                <w:sz w:val="18"/>
                <w:szCs w:val="18"/>
              </w:rPr>
              <w:t>人员教育培训</w:t>
            </w:r>
          </w:p>
        </w:tc>
        <w:tc>
          <w:tcPr>
            <w:tcW w:w="4213" w:type="dxa"/>
            <w:noWrap w:val="0"/>
            <w:vAlign w:val="top"/>
          </w:tcPr>
          <w:p>
            <w:pPr>
              <w:spacing w:line="0" w:lineRule="atLeast"/>
              <w:rPr>
                <w:rFonts w:hint="eastAsia" w:ascii="宋体" w:hAnsi="宋体"/>
                <w:sz w:val="18"/>
                <w:szCs w:val="18"/>
              </w:rPr>
            </w:pPr>
            <w:r>
              <w:rPr>
                <w:rFonts w:hint="eastAsia" w:ascii="宋体" w:hAnsi="宋体"/>
                <w:sz w:val="18"/>
                <w:szCs w:val="18"/>
              </w:rPr>
              <w:t>主要负责人和安全生产管理人员，必须具备与本单位所从事的生产经营活动相应的安全生产知识和管理能力，须经考核合格后方可任职。</w:t>
            </w:r>
          </w:p>
        </w:tc>
        <w:tc>
          <w:tcPr>
            <w:tcW w:w="708" w:type="dxa"/>
            <w:noWrap w:val="0"/>
            <w:vAlign w:val="center"/>
          </w:tcPr>
          <w:p>
            <w:pPr>
              <w:spacing w:line="0" w:lineRule="atLeast"/>
              <w:jc w:val="center"/>
              <w:rPr>
                <w:rFonts w:hint="eastAsia" w:ascii="宋体" w:hAnsi="宋体"/>
                <w:sz w:val="18"/>
                <w:szCs w:val="18"/>
              </w:rPr>
            </w:pPr>
            <w:r>
              <w:rPr>
                <w:rFonts w:hint="eastAsia" w:ascii="宋体" w:hAnsi="宋体"/>
                <w:sz w:val="18"/>
                <w:szCs w:val="18"/>
              </w:rPr>
              <w:t>10</w:t>
            </w:r>
          </w:p>
        </w:tc>
        <w:tc>
          <w:tcPr>
            <w:tcW w:w="4253" w:type="dxa"/>
            <w:noWrap w:val="0"/>
            <w:vAlign w:val="top"/>
          </w:tcPr>
          <w:p>
            <w:pPr>
              <w:spacing w:line="0" w:lineRule="atLeast"/>
              <w:rPr>
                <w:rFonts w:hint="eastAsia" w:ascii="宋体" w:hAnsi="宋体"/>
                <w:sz w:val="18"/>
                <w:szCs w:val="18"/>
              </w:rPr>
            </w:pPr>
            <w:r>
              <w:rPr>
                <w:rFonts w:hint="eastAsia" w:ascii="宋体" w:hAnsi="宋体"/>
                <w:sz w:val="18"/>
                <w:szCs w:val="18"/>
              </w:rPr>
              <w:t>主要负责人未经考核合格上岗的，不得分；安全管理人员未经培训考核合格的，每人次扣</w:t>
            </w:r>
            <w:r>
              <w:rPr>
                <w:rFonts w:ascii="宋体" w:hAnsi="宋体"/>
                <w:sz w:val="18"/>
                <w:szCs w:val="18"/>
              </w:rPr>
              <w:t>5</w:t>
            </w:r>
            <w:r>
              <w:rPr>
                <w:rFonts w:hint="eastAsia" w:ascii="宋体" w:hAnsi="宋体"/>
                <w:sz w:val="18"/>
                <w:szCs w:val="18"/>
              </w:rPr>
              <w:t>分；</w:t>
            </w:r>
            <w:r>
              <w:rPr>
                <w:rFonts w:hint="eastAsia" w:ascii="宋体" w:hAnsi="宋体"/>
                <w:b/>
                <w:bCs/>
                <w:sz w:val="18"/>
                <w:szCs w:val="18"/>
              </w:rPr>
              <w:t>主要负责人和安全管理人员均未培训取证的，不得分，并追加扣除</w:t>
            </w:r>
            <w:r>
              <w:rPr>
                <w:rFonts w:ascii="宋体" w:hAnsi="宋体"/>
                <w:b/>
                <w:bCs/>
                <w:sz w:val="18"/>
                <w:szCs w:val="18"/>
              </w:rPr>
              <w:t>20</w:t>
            </w:r>
            <w:r>
              <w:rPr>
                <w:rFonts w:hint="eastAsia" w:ascii="宋体" w:hAnsi="宋体"/>
                <w:b/>
                <w:bCs/>
                <w:sz w:val="18"/>
                <w:szCs w:val="18"/>
              </w:rPr>
              <w:t>分</w:t>
            </w:r>
            <w:r>
              <w:rPr>
                <w:rFonts w:hint="eastAsia" w:ascii="宋体" w:hAnsi="宋体" w:cs="宋体"/>
                <w:kern w:val="0"/>
                <w:sz w:val="18"/>
                <w:szCs w:val="18"/>
              </w:rPr>
              <w:t>。</w:t>
            </w:r>
            <w:r>
              <w:rPr>
                <w:rFonts w:hint="eastAsia" w:ascii="宋体" w:hAnsi="宋体"/>
                <w:sz w:val="18"/>
                <w:szCs w:val="18"/>
              </w:rPr>
              <w:t xml:space="preserve"> </w:t>
            </w:r>
          </w:p>
        </w:tc>
        <w:tc>
          <w:tcPr>
            <w:tcW w:w="283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1" w:type="dxa"/>
            <w:vMerge w:val="continue"/>
            <w:noWrap w:val="0"/>
            <w:vAlign w:val="top"/>
          </w:tcPr>
          <w:p>
            <w:pPr>
              <w:spacing w:line="0" w:lineRule="atLeast"/>
              <w:rPr>
                <w:rFonts w:ascii="宋体" w:hAnsi="宋体"/>
                <w:sz w:val="18"/>
                <w:szCs w:val="18"/>
              </w:rPr>
            </w:pPr>
          </w:p>
        </w:tc>
        <w:tc>
          <w:tcPr>
            <w:tcW w:w="713" w:type="dxa"/>
            <w:vMerge w:val="continue"/>
            <w:noWrap w:val="0"/>
            <w:vAlign w:val="top"/>
          </w:tcPr>
          <w:p>
            <w:pPr>
              <w:spacing w:line="0" w:lineRule="atLeast"/>
              <w:rPr>
                <w:rFonts w:ascii="宋体" w:hAnsi="宋体"/>
                <w:sz w:val="18"/>
                <w:szCs w:val="18"/>
              </w:rPr>
            </w:pPr>
          </w:p>
        </w:tc>
        <w:tc>
          <w:tcPr>
            <w:tcW w:w="4213" w:type="dxa"/>
            <w:noWrap w:val="0"/>
            <w:vAlign w:val="top"/>
          </w:tcPr>
          <w:p>
            <w:pPr>
              <w:spacing w:line="0" w:lineRule="atLeast"/>
              <w:rPr>
                <w:rFonts w:hint="eastAsia" w:ascii="宋体" w:hAnsi="宋体"/>
                <w:sz w:val="18"/>
                <w:szCs w:val="18"/>
              </w:rPr>
            </w:pPr>
            <w:r>
              <w:rPr>
                <w:rFonts w:hint="eastAsia" w:ascii="宋体" w:hAnsi="宋体"/>
                <w:sz w:val="18"/>
                <w:szCs w:val="18"/>
              </w:rPr>
              <w:t>特种作业人员、特种设备作业人员、消防设施操作人员等应取得相关资质证书。</w:t>
            </w:r>
          </w:p>
        </w:tc>
        <w:tc>
          <w:tcPr>
            <w:tcW w:w="708" w:type="dxa"/>
            <w:noWrap w:val="0"/>
            <w:vAlign w:val="center"/>
          </w:tcPr>
          <w:p>
            <w:pPr>
              <w:spacing w:line="0" w:lineRule="atLeast"/>
              <w:jc w:val="center"/>
              <w:rPr>
                <w:rFonts w:hint="eastAsia" w:ascii="宋体" w:hAnsi="宋体"/>
                <w:sz w:val="18"/>
                <w:szCs w:val="18"/>
              </w:rPr>
            </w:pPr>
            <w:r>
              <w:rPr>
                <w:rFonts w:hint="eastAsia" w:ascii="宋体" w:hAnsi="宋体"/>
                <w:sz w:val="18"/>
                <w:szCs w:val="18"/>
              </w:rPr>
              <w:t>1</w:t>
            </w:r>
            <w:r>
              <w:rPr>
                <w:rFonts w:ascii="宋体" w:hAnsi="宋体"/>
                <w:sz w:val="18"/>
                <w:szCs w:val="18"/>
              </w:rPr>
              <w:t>0</w:t>
            </w:r>
          </w:p>
        </w:tc>
        <w:tc>
          <w:tcPr>
            <w:tcW w:w="4253" w:type="dxa"/>
            <w:noWrap w:val="0"/>
            <w:vAlign w:val="top"/>
          </w:tcPr>
          <w:p>
            <w:pPr>
              <w:spacing w:line="0" w:lineRule="atLeast"/>
              <w:rPr>
                <w:rFonts w:hint="eastAsia" w:ascii="宋体" w:hAnsi="宋体"/>
                <w:sz w:val="18"/>
                <w:szCs w:val="18"/>
              </w:rPr>
            </w:pPr>
            <w:r>
              <w:rPr>
                <w:rFonts w:hint="eastAsia" w:ascii="宋体" w:hAnsi="宋体"/>
                <w:sz w:val="18"/>
                <w:szCs w:val="18"/>
              </w:rPr>
              <w:t>证书未及时复审或证书过期的，扣1</w:t>
            </w:r>
            <w:r>
              <w:rPr>
                <w:rFonts w:ascii="宋体" w:hAnsi="宋体"/>
                <w:sz w:val="18"/>
                <w:szCs w:val="18"/>
              </w:rPr>
              <w:t>0</w:t>
            </w:r>
            <w:r>
              <w:rPr>
                <w:rFonts w:hint="eastAsia" w:ascii="宋体" w:hAnsi="宋体"/>
                <w:sz w:val="18"/>
                <w:szCs w:val="18"/>
              </w:rPr>
              <w:t>分；</w:t>
            </w:r>
            <w:r>
              <w:rPr>
                <w:rFonts w:hint="eastAsia" w:ascii="宋体" w:hAnsi="宋体"/>
                <w:b/>
                <w:bCs/>
                <w:sz w:val="18"/>
                <w:szCs w:val="18"/>
              </w:rPr>
              <w:t>未取证从事相关作业的，不得分，并追加扣除1</w:t>
            </w:r>
            <w:r>
              <w:rPr>
                <w:rFonts w:ascii="宋体" w:hAnsi="宋体"/>
                <w:b/>
                <w:bCs/>
                <w:sz w:val="18"/>
                <w:szCs w:val="18"/>
              </w:rPr>
              <w:t>0</w:t>
            </w:r>
            <w:r>
              <w:rPr>
                <w:rFonts w:hint="eastAsia" w:ascii="宋体" w:hAnsi="宋体"/>
                <w:b/>
                <w:bCs/>
                <w:sz w:val="18"/>
                <w:szCs w:val="18"/>
              </w:rPr>
              <w:t>分</w:t>
            </w:r>
            <w:r>
              <w:rPr>
                <w:rFonts w:hint="eastAsia" w:ascii="宋体" w:hAnsi="宋体"/>
                <w:sz w:val="18"/>
                <w:szCs w:val="18"/>
              </w:rPr>
              <w:t>。</w:t>
            </w:r>
          </w:p>
        </w:tc>
        <w:tc>
          <w:tcPr>
            <w:tcW w:w="283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711" w:type="dxa"/>
            <w:vMerge w:val="continue"/>
            <w:noWrap w:val="0"/>
            <w:vAlign w:val="top"/>
          </w:tcPr>
          <w:p>
            <w:pPr>
              <w:spacing w:line="0" w:lineRule="atLeast"/>
              <w:rPr>
                <w:rFonts w:ascii="宋体" w:hAnsi="宋体"/>
                <w:sz w:val="18"/>
                <w:szCs w:val="18"/>
              </w:rPr>
            </w:pPr>
          </w:p>
        </w:tc>
        <w:tc>
          <w:tcPr>
            <w:tcW w:w="713" w:type="dxa"/>
            <w:vMerge w:val="continue"/>
            <w:noWrap w:val="0"/>
            <w:vAlign w:val="top"/>
          </w:tcPr>
          <w:p>
            <w:pPr>
              <w:spacing w:line="0" w:lineRule="atLeast"/>
              <w:rPr>
                <w:rFonts w:ascii="宋体" w:hAnsi="宋体"/>
                <w:sz w:val="18"/>
                <w:szCs w:val="18"/>
              </w:rPr>
            </w:pPr>
          </w:p>
        </w:tc>
        <w:tc>
          <w:tcPr>
            <w:tcW w:w="4213" w:type="dxa"/>
            <w:noWrap w:val="0"/>
            <w:vAlign w:val="top"/>
          </w:tcPr>
          <w:p>
            <w:pPr>
              <w:spacing w:line="0" w:lineRule="atLeast"/>
              <w:rPr>
                <w:rFonts w:hint="eastAsia" w:ascii="宋体" w:hAnsi="宋体"/>
                <w:sz w:val="18"/>
                <w:szCs w:val="18"/>
              </w:rPr>
            </w:pPr>
            <w:r>
              <w:rPr>
                <w:rFonts w:hint="eastAsia" w:ascii="宋体" w:hAnsi="宋体"/>
                <w:sz w:val="18"/>
                <w:szCs w:val="18"/>
              </w:rPr>
              <w:t>对新员工进行入职安全教育并考核，对操作岗位人员进行安全教育和生产技能培训考核，考核合格方能上岗作业。</w:t>
            </w:r>
          </w:p>
        </w:tc>
        <w:tc>
          <w:tcPr>
            <w:tcW w:w="708" w:type="dxa"/>
            <w:noWrap w:val="0"/>
            <w:vAlign w:val="center"/>
          </w:tcPr>
          <w:p>
            <w:pPr>
              <w:spacing w:line="0" w:lineRule="atLeast"/>
              <w:jc w:val="center"/>
              <w:rPr>
                <w:rFonts w:hint="eastAsia" w:ascii="宋体" w:hAnsi="宋体"/>
                <w:sz w:val="18"/>
                <w:szCs w:val="18"/>
              </w:rPr>
            </w:pPr>
            <w:r>
              <w:rPr>
                <w:rFonts w:hint="eastAsia" w:ascii="宋体" w:hAnsi="宋体"/>
                <w:sz w:val="18"/>
                <w:szCs w:val="18"/>
              </w:rPr>
              <w:t>20</w:t>
            </w:r>
          </w:p>
        </w:tc>
        <w:tc>
          <w:tcPr>
            <w:tcW w:w="4253" w:type="dxa"/>
            <w:noWrap w:val="0"/>
            <w:vAlign w:val="top"/>
          </w:tcPr>
          <w:p>
            <w:pPr>
              <w:spacing w:line="0" w:lineRule="atLeast"/>
              <w:rPr>
                <w:rFonts w:hint="eastAsia" w:ascii="宋体" w:hAnsi="宋体"/>
                <w:sz w:val="18"/>
                <w:szCs w:val="18"/>
              </w:rPr>
            </w:pPr>
            <w:r>
              <w:rPr>
                <w:rFonts w:hint="eastAsia" w:ascii="宋体" w:hAnsi="宋体"/>
                <w:sz w:val="18"/>
                <w:szCs w:val="18"/>
              </w:rPr>
              <w:t>新员工未进行入职安全教育的，每人次扣</w:t>
            </w:r>
            <w:r>
              <w:rPr>
                <w:rFonts w:ascii="宋体" w:hAnsi="宋体"/>
                <w:sz w:val="18"/>
                <w:szCs w:val="18"/>
              </w:rPr>
              <w:t>5</w:t>
            </w:r>
            <w:r>
              <w:rPr>
                <w:rFonts w:hint="eastAsia" w:ascii="宋体" w:hAnsi="宋体"/>
                <w:sz w:val="18"/>
                <w:szCs w:val="18"/>
              </w:rPr>
              <w:t>分；</w:t>
            </w:r>
            <w:r>
              <w:rPr>
                <w:rFonts w:hint="eastAsia" w:ascii="宋体" w:hAnsi="宋体"/>
                <w:vanish/>
                <w:sz w:val="18"/>
                <w:szCs w:val="18"/>
              </w:rPr>
              <w:t xml:space="preserve"> </w:t>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t xml:space="preserve"> 全教育培训人员</w:t>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sz w:val="18"/>
                <w:szCs w:val="18"/>
              </w:rPr>
              <w:t>未经考核合格就上岗的，每人次扣</w:t>
            </w:r>
            <w:r>
              <w:rPr>
                <w:rFonts w:ascii="宋体" w:hAnsi="宋体"/>
                <w:sz w:val="18"/>
                <w:szCs w:val="18"/>
              </w:rPr>
              <w:t>5</w:t>
            </w:r>
            <w:r>
              <w:rPr>
                <w:rFonts w:hint="eastAsia" w:ascii="宋体" w:hAnsi="宋体"/>
                <w:sz w:val="18"/>
                <w:szCs w:val="18"/>
              </w:rPr>
              <w:t>分；入职安全教育学时、内容和考核不符合规定的，每人次扣</w:t>
            </w:r>
            <w:r>
              <w:rPr>
                <w:rFonts w:ascii="宋体" w:hAnsi="宋体"/>
                <w:sz w:val="18"/>
                <w:szCs w:val="18"/>
              </w:rPr>
              <w:t>2</w:t>
            </w:r>
            <w:r>
              <w:rPr>
                <w:rFonts w:hint="eastAsia" w:ascii="宋体" w:hAnsi="宋体"/>
                <w:sz w:val="18"/>
                <w:szCs w:val="18"/>
              </w:rPr>
              <w:t>分。</w:t>
            </w:r>
          </w:p>
        </w:tc>
        <w:tc>
          <w:tcPr>
            <w:tcW w:w="283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711" w:type="dxa"/>
            <w:vMerge w:val="continue"/>
            <w:noWrap w:val="0"/>
            <w:vAlign w:val="top"/>
          </w:tcPr>
          <w:p>
            <w:pPr>
              <w:spacing w:line="0" w:lineRule="atLeast"/>
              <w:rPr>
                <w:rFonts w:ascii="宋体" w:hAnsi="宋体"/>
                <w:sz w:val="18"/>
                <w:szCs w:val="18"/>
              </w:rPr>
            </w:pPr>
          </w:p>
        </w:tc>
        <w:tc>
          <w:tcPr>
            <w:tcW w:w="713" w:type="dxa"/>
            <w:vMerge w:val="continue"/>
            <w:noWrap w:val="0"/>
            <w:vAlign w:val="top"/>
          </w:tcPr>
          <w:p>
            <w:pPr>
              <w:spacing w:line="0" w:lineRule="atLeast"/>
              <w:rPr>
                <w:rFonts w:ascii="宋体" w:hAnsi="宋体"/>
                <w:sz w:val="18"/>
                <w:szCs w:val="18"/>
              </w:rPr>
            </w:pPr>
          </w:p>
        </w:tc>
        <w:tc>
          <w:tcPr>
            <w:tcW w:w="4213" w:type="dxa"/>
            <w:noWrap w:val="0"/>
            <w:vAlign w:val="top"/>
          </w:tcPr>
          <w:p>
            <w:pPr>
              <w:spacing w:line="0" w:lineRule="atLeast"/>
              <w:rPr>
                <w:rFonts w:hint="eastAsia" w:ascii="宋体" w:hAnsi="宋体"/>
                <w:sz w:val="18"/>
                <w:szCs w:val="18"/>
              </w:rPr>
            </w:pPr>
            <w:r>
              <w:rPr>
                <w:rFonts w:hint="eastAsia" w:ascii="宋体" w:hAnsi="宋体" w:cs="宋体"/>
                <w:kern w:val="0"/>
                <w:sz w:val="18"/>
                <w:szCs w:val="18"/>
              </w:rPr>
              <w:t>通过张贴图画、广播、影像等方式，向公众宣传各类安全知识。</w:t>
            </w:r>
          </w:p>
        </w:tc>
        <w:tc>
          <w:tcPr>
            <w:tcW w:w="708" w:type="dxa"/>
            <w:noWrap w:val="0"/>
            <w:vAlign w:val="center"/>
          </w:tcPr>
          <w:p>
            <w:pPr>
              <w:spacing w:line="0" w:lineRule="atLeast"/>
              <w:jc w:val="center"/>
              <w:rPr>
                <w:rFonts w:hint="eastAsia" w:ascii="宋体" w:hAnsi="宋体"/>
                <w:sz w:val="18"/>
                <w:szCs w:val="18"/>
              </w:rPr>
            </w:pPr>
            <w:r>
              <w:rPr>
                <w:rFonts w:hint="eastAsia" w:ascii="宋体" w:hAnsi="宋体"/>
                <w:sz w:val="18"/>
                <w:szCs w:val="18"/>
              </w:rPr>
              <w:t>1</w:t>
            </w:r>
            <w:r>
              <w:rPr>
                <w:rFonts w:ascii="宋体" w:hAnsi="宋体"/>
                <w:sz w:val="18"/>
                <w:szCs w:val="18"/>
              </w:rPr>
              <w:t>0</w:t>
            </w:r>
          </w:p>
        </w:tc>
        <w:tc>
          <w:tcPr>
            <w:tcW w:w="4253" w:type="dxa"/>
            <w:noWrap w:val="0"/>
            <w:vAlign w:val="top"/>
          </w:tcPr>
          <w:p>
            <w:pPr>
              <w:spacing w:line="0" w:lineRule="atLeast"/>
              <w:rPr>
                <w:rFonts w:hint="eastAsia" w:ascii="宋体" w:hAnsi="宋体"/>
                <w:sz w:val="18"/>
                <w:szCs w:val="18"/>
              </w:rPr>
            </w:pPr>
            <w:r>
              <w:rPr>
                <w:rFonts w:hint="eastAsia" w:ascii="宋体" w:hAnsi="宋体"/>
                <w:sz w:val="18"/>
                <w:szCs w:val="18"/>
              </w:rPr>
              <w:t>未进行安全知识宣传的，扣</w:t>
            </w:r>
            <w:r>
              <w:rPr>
                <w:rFonts w:ascii="宋体" w:hAnsi="宋体"/>
                <w:sz w:val="18"/>
                <w:szCs w:val="18"/>
              </w:rPr>
              <w:t>10</w:t>
            </w:r>
            <w:r>
              <w:rPr>
                <w:rFonts w:hint="eastAsia" w:ascii="宋体" w:hAnsi="宋体"/>
                <w:sz w:val="18"/>
                <w:szCs w:val="18"/>
              </w:rPr>
              <w:t>分；宣传不足的，每项扣2分。</w:t>
            </w:r>
          </w:p>
        </w:tc>
        <w:tc>
          <w:tcPr>
            <w:tcW w:w="283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711" w:type="dxa"/>
            <w:vMerge w:val="continue"/>
            <w:noWrap w:val="0"/>
            <w:vAlign w:val="top"/>
          </w:tcPr>
          <w:p>
            <w:pPr>
              <w:spacing w:line="0" w:lineRule="atLeast"/>
              <w:rPr>
                <w:rFonts w:ascii="宋体" w:hAnsi="宋体"/>
                <w:sz w:val="18"/>
                <w:szCs w:val="18"/>
              </w:rPr>
            </w:pPr>
          </w:p>
        </w:tc>
        <w:tc>
          <w:tcPr>
            <w:tcW w:w="713" w:type="dxa"/>
            <w:vMerge w:val="continue"/>
            <w:noWrap w:val="0"/>
            <w:vAlign w:val="top"/>
          </w:tcPr>
          <w:p>
            <w:pPr>
              <w:spacing w:line="0" w:lineRule="atLeast"/>
              <w:rPr>
                <w:rFonts w:ascii="宋体" w:hAnsi="宋体"/>
                <w:sz w:val="18"/>
                <w:szCs w:val="18"/>
              </w:rPr>
            </w:pPr>
          </w:p>
        </w:tc>
        <w:tc>
          <w:tcPr>
            <w:tcW w:w="4213" w:type="dxa"/>
            <w:noWrap w:val="0"/>
            <w:vAlign w:val="top"/>
          </w:tcPr>
          <w:p>
            <w:pPr>
              <w:spacing w:line="0" w:lineRule="atLeast"/>
              <w:rPr>
                <w:rFonts w:hint="eastAsia" w:ascii="宋体" w:hAnsi="宋体"/>
                <w:sz w:val="18"/>
                <w:szCs w:val="18"/>
              </w:rPr>
            </w:pPr>
            <w:r>
              <w:rPr>
                <w:rFonts w:hint="eastAsia" w:ascii="宋体" w:hAnsi="宋体"/>
                <w:sz w:val="18"/>
                <w:szCs w:val="18"/>
              </w:rPr>
              <w:t>组织专兼职应急救援人员参加各类应急救援培训。</w:t>
            </w:r>
          </w:p>
        </w:tc>
        <w:tc>
          <w:tcPr>
            <w:tcW w:w="708" w:type="dxa"/>
            <w:noWrap w:val="0"/>
            <w:vAlign w:val="center"/>
          </w:tcPr>
          <w:p>
            <w:pPr>
              <w:spacing w:line="0" w:lineRule="atLeast"/>
              <w:jc w:val="center"/>
              <w:rPr>
                <w:rFonts w:hint="eastAsia" w:ascii="宋体" w:hAnsi="宋体"/>
                <w:sz w:val="18"/>
                <w:szCs w:val="18"/>
              </w:rPr>
            </w:pPr>
            <w:r>
              <w:rPr>
                <w:rFonts w:hint="eastAsia" w:ascii="宋体" w:hAnsi="宋体"/>
                <w:sz w:val="18"/>
                <w:szCs w:val="18"/>
              </w:rPr>
              <w:t>1</w:t>
            </w:r>
            <w:r>
              <w:rPr>
                <w:rFonts w:ascii="宋体" w:hAnsi="宋体"/>
                <w:sz w:val="18"/>
                <w:szCs w:val="18"/>
              </w:rPr>
              <w:t>0</w:t>
            </w:r>
          </w:p>
        </w:tc>
        <w:tc>
          <w:tcPr>
            <w:tcW w:w="4253" w:type="dxa"/>
            <w:noWrap w:val="0"/>
            <w:vAlign w:val="top"/>
          </w:tcPr>
          <w:p>
            <w:pPr>
              <w:spacing w:line="0" w:lineRule="atLeast"/>
              <w:rPr>
                <w:rFonts w:hint="eastAsia" w:ascii="宋体" w:hAnsi="宋体"/>
                <w:sz w:val="18"/>
                <w:szCs w:val="18"/>
              </w:rPr>
            </w:pPr>
            <w:r>
              <w:rPr>
                <w:rFonts w:hint="eastAsia" w:ascii="宋体" w:hAnsi="宋体"/>
                <w:sz w:val="18"/>
                <w:szCs w:val="18"/>
              </w:rPr>
              <w:t>相关人员未进行培训或人员对相关知识不掌握的，每人次扣2分；培训无记录的，每次扣5分；。</w:t>
            </w:r>
          </w:p>
        </w:tc>
        <w:tc>
          <w:tcPr>
            <w:tcW w:w="283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711" w:type="dxa"/>
            <w:vMerge w:val="continue"/>
            <w:noWrap w:val="0"/>
            <w:vAlign w:val="top"/>
          </w:tcPr>
          <w:p>
            <w:pPr>
              <w:spacing w:line="0" w:lineRule="atLeast"/>
              <w:rPr>
                <w:rFonts w:ascii="宋体" w:hAnsi="宋体"/>
                <w:sz w:val="18"/>
                <w:szCs w:val="18"/>
              </w:rPr>
            </w:pPr>
          </w:p>
        </w:tc>
        <w:tc>
          <w:tcPr>
            <w:tcW w:w="713" w:type="dxa"/>
            <w:vMerge w:val="continue"/>
            <w:noWrap w:val="0"/>
            <w:vAlign w:val="top"/>
          </w:tcPr>
          <w:p>
            <w:pPr>
              <w:spacing w:line="0" w:lineRule="atLeast"/>
              <w:rPr>
                <w:rFonts w:ascii="宋体" w:hAnsi="宋体"/>
                <w:sz w:val="18"/>
                <w:szCs w:val="18"/>
              </w:rPr>
            </w:pPr>
          </w:p>
        </w:tc>
        <w:tc>
          <w:tcPr>
            <w:tcW w:w="4213" w:type="dxa"/>
            <w:noWrap w:val="0"/>
            <w:vAlign w:val="top"/>
          </w:tcPr>
          <w:p>
            <w:pPr>
              <w:spacing w:line="0" w:lineRule="atLeast"/>
              <w:rPr>
                <w:rFonts w:hint="eastAsia" w:ascii="宋体" w:hAnsi="宋体"/>
                <w:sz w:val="18"/>
                <w:szCs w:val="18"/>
              </w:rPr>
            </w:pPr>
            <w:r>
              <w:rPr>
                <w:rFonts w:hint="eastAsia" w:ascii="宋体" w:hAnsi="宋体"/>
                <w:sz w:val="18"/>
                <w:szCs w:val="18"/>
              </w:rPr>
              <w:t>组织负责人、安全管理员参加安全生产管理知识年度再培训，每年至少对从业人员组织一次全员培训。</w:t>
            </w:r>
          </w:p>
        </w:tc>
        <w:tc>
          <w:tcPr>
            <w:tcW w:w="708" w:type="dxa"/>
            <w:noWrap w:val="0"/>
            <w:vAlign w:val="center"/>
          </w:tcPr>
          <w:p>
            <w:pPr>
              <w:spacing w:line="0" w:lineRule="atLeast"/>
              <w:jc w:val="center"/>
              <w:rPr>
                <w:rFonts w:hint="eastAsia" w:ascii="宋体" w:hAnsi="宋体"/>
                <w:sz w:val="18"/>
                <w:szCs w:val="18"/>
              </w:rPr>
            </w:pPr>
            <w:r>
              <w:rPr>
                <w:rFonts w:ascii="宋体" w:hAnsi="宋体"/>
                <w:sz w:val="18"/>
                <w:szCs w:val="18"/>
              </w:rPr>
              <w:t>10</w:t>
            </w:r>
          </w:p>
        </w:tc>
        <w:tc>
          <w:tcPr>
            <w:tcW w:w="4253" w:type="dxa"/>
            <w:noWrap w:val="0"/>
            <w:vAlign w:val="top"/>
          </w:tcPr>
          <w:p>
            <w:pPr>
              <w:spacing w:line="0" w:lineRule="atLeast"/>
              <w:rPr>
                <w:rFonts w:hint="eastAsia" w:ascii="宋体" w:hAnsi="宋体"/>
                <w:sz w:val="18"/>
                <w:szCs w:val="18"/>
              </w:rPr>
            </w:pPr>
            <w:r>
              <w:rPr>
                <w:rFonts w:hint="eastAsia" w:ascii="宋体" w:hAnsi="宋体"/>
                <w:sz w:val="18"/>
                <w:szCs w:val="18"/>
              </w:rPr>
              <w:t>负责人和安全管理员未定期参加再培训的，每人次扣</w:t>
            </w:r>
            <w:r>
              <w:rPr>
                <w:rFonts w:ascii="宋体" w:hAnsi="宋体"/>
                <w:sz w:val="18"/>
                <w:szCs w:val="18"/>
              </w:rPr>
              <w:t>5</w:t>
            </w:r>
            <w:r>
              <w:rPr>
                <w:rFonts w:hint="eastAsia" w:ascii="宋体" w:hAnsi="宋体"/>
                <w:sz w:val="18"/>
                <w:szCs w:val="18"/>
              </w:rPr>
              <w:t>分；未组织全员年度培训的，不得分。</w:t>
            </w:r>
          </w:p>
        </w:tc>
        <w:tc>
          <w:tcPr>
            <w:tcW w:w="283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11" w:type="dxa"/>
            <w:vMerge w:val="continue"/>
            <w:noWrap w:val="0"/>
            <w:vAlign w:val="top"/>
          </w:tcPr>
          <w:p>
            <w:pPr>
              <w:spacing w:line="0" w:lineRule="atLeast"/>
              <w:rPr>
                <w:rFonts w:ascii="宋体" w:hAnsi="宋体"/>
                <w:sz w:val="18"/>
                <w:szCs w:val="18"/>
              </w:rPr>
            </w:pPr>
          </w:p>
        </w:tc>
        <w:tc>
          <w:tcPr>
            <w:tcW w:w="713" w:type="dxa"/>
            <w:vMerge w:val="continue"/>
            <w:noWrap w:val="0"/>
            <w:vAlign w:val="top"/>
          </w:tcPr>
          <w:p>
            <w:pPr>
              <w:spacing w:line="0" w:lineRule="atLeast"/>
              <w:rPr>
                <w:rFonts w:ascii="宋体" w:hAnsi="宋体"/>
                <w:sz w:val="18"/>
                <w:szCs w:val="18"/>
              </w:rPr>
            </w:pPr>
          </w:p>
        </w:tc>
        <w:tc>
          <w:tcPr>
            <w:tcW w:w="4213" w:type="dxa"/>
            <w:noWrap w:val="0"/>
            <w:vAlign w:val="top"/>
          </w:tcPr>
          <w:p>
            <w:pPr>
              <w:spacing w:line="0" w:lineRule="atLeast"/>
              <w:rPr>
                <w:rFonts w:hint="eastAsia" w:ascii="宋体" w:hAnsi="宋体" w:cs="宋体"/>
                <w:color w:val="000000"/>
                <w:kern w:val="0"/>
                <w:sz w:val="18"/>
                <w:szCs w:val="18"/>
              </w:rPr>
            </w:pPr>
            <w:r>
              <w:rPr>
                <w:rFonts w:hint="eastAsia" w:ascii="宋体" w:hAnsi="宋体" w:cs="宋体"/>
                <w:color w:val="000000"/>
                <w:kern w:val="0"/>
                <w:sz w:val="18"/>
                <w:szCs w:val="18"/>
              </w:rPr>
              <w:t>对入场施工作业人员进行安全教育培训，并对相关人员的证书进行审核。</w:t>
            </w:r>
          </w:p>
        </w:tc>
        <w:tc>
          <w:tcPr>
            <w:tcW w:w="708" w:type="dxa"/>
            <w:noWrap w:val="0"/>
            <w:vAlign w:val="center"/>
          </w:tcPr>
          <w:p>
            <w:pPr>
              <w:spacing w:line="0" w:lineRule="atLeast"/>
              <w:jc w:val="center"/>
              <w:rPr>
                <w:rFonts w:hint="eastAsia" w:ascii="宋体" w:hAnsi="宋体"/>
                <w:sz w:val="18"/>
                <w:szCs w:val="18"/>
              </w:rPr>
            </w:pPr>
            <w:r>
              <w:rPr>
                <w:rFonts w:hint="eastAsia" w:ascii="宋体" w:hAnsi="宋体"/>
                <w:sz w:val="18"/>
                <w:szCs w:val="18"/>
              </w:rPr>
              <w:t>1</w:t>
            </w:r>
            <w:r>
              <w:rPr>
                <w:rFonts w:ascii="宋体" w:hAnsi="宋体"/>
                <w:sz w:val="18"/>
                <w:szCs w:val="18"/>
              </w:rPr>
              <w:t>0</w:t>
            </w:r>
          </w:p>
        </w:tc>
        <w:tc>
          <w:tcPr>
            <w:tcW w:w="4253" w:type="dxa"/>
            <w:noWrap w:val="0"/>
            <w:vAlign w:val="top"/>
          </w:tcPr>
          <w:p>
            <w:pPr>
              <w:spacing w:line="0" w:lineRule="atLeast"/>
              <w:rPr>
                <w:rFonts w:hint="eastAsia" w:ascii="宋体" w:hAnsi="宋体" w:cs="宋体"/>
                <w:color w:val="000000"/>
                <w:kern w:val="0"/>
                <w:sz w:val="18"/>
                <w:szCs w:val="18"/>
              </w:rPr>
            </w:pPr>
            <w:r>
              <w:rPr>
                <w:rFonts w:hint="eastAsia" w:ascii="宋体" w:hAnsi="宋体" w:cs="宋体"/>
                <w:color w:val="000000"/>
                <w:kern w:val="0"/>
                <w:sz w:val="18"/>
                <w:szCs w:val="18"/>
              </w:rPr>
              <w:t>未对入场施工作业人员进行培训的，扣10分；培训内容与实际不符的，每处扣</w:t>
            </w:r>
            <w:r>
              <w:rPr>
                <w:rFonts w:ascii="宋体" w:hAnsi="宋体" w:cs="宋体"/>
                <w:color w:val="000000"/>
                <w:kern w:val="0"/>
                <w:sz w:val="18"/>
                <w:szCs w:val="18"/>
              </w:rPr>
              <w:t>2</w:t>
            </w:r>
            <w:r>
              <w:rPr>
                <w:rFonts w:hint="eastAsia" w:ascii="宋体" w:hAnsi="宋体" w:cs="宋体"/>
                <w:color w:val="000000"/>
                <w:kern w:val="0"/>
                <w:sz w:val="18"/>
                <w:szCs w:val="18"/>
              </w:rPr>
              <w:t>分；</w:t>
            </w:r>
            <w:r>
              <w:rPr>
                <w:rFonts w:hint="eastAsia" w:ascii="宋体" w:hAnsi="宋体" w:cs="宋体"/>
                <w:b/>
                <w:bCs/>
                <w:color w:val="000000"/>
                <w:kern w:val="0"/>
                <w:sz w:val="18"/>
                <w:szCs w:val="18"/>
              </w:rPr>
              <w:t>施工作业人员</w:t>
            </w:r>
            <w:r>
              <w:rPr>
                <w:rFonts w:hint="eastAsia" w:ascii="宋体" w:hAnsi="宋体"/>
                <w:b/>
                <w:bCs/>
                <w:sz w:val="18"/>
                <w:szCs w:val="18"/>
              </w:rPr>
              <w:t>未取证从事相关作业的，不得分，并追加扣除1</w:t>
            </w:r>
            <w:r>
              <w:rPr>
                <w:rFonts w:ascii="宋体" w:hAnsi="宋体"/>
                <w:b/>
                <w:bCs/>
                <w:sz w:val="18"/>
                <w:szCs w:val="18"/>
              </w:rPr>
              <w:t>0</w:t>
            </w:r>
            <w:r>
              <w:rPr>
                <w:rFonts w:hint="eastAsia" w:ascii="宋体" w:hAnsi="宋体"/>
                <w:b/>
                <w:bCs/>
                <w:sz w:val="18"/>
                <w:szCs w:val="18"/>
              </w:rPr>
              <w:t>分</w:t>
            </w:r>
            <w:r>
              <w:rPr>
                <w:rFonts w:hint="eastAsia" w:ascii="宋体" w:hAnsi="宋体" w:cs="宋体"/>
                <w:color w:val="000000"/>
                <w:kern w:val="0"/>
                <w:sz w:val="18"/>
                <w:szCs w:val="18"/>
              </w:rPr>
              <w:t>。</w:t>
            </w:r>
          </w:p>
        </w:tc>
        <w:tc>
          <w:tcPr>
            <w:tcW w:w="283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exact"/>
        </w:trPr>
        <w:tc>
          <w:tcPr>
            <w:tcW w:w="5637" w:type="dxa"/>
            <w:gridSpan w:val="3"/>
            <w:noWrap w:val="0"/>
            <w:vAlign w:val="center"/>
          </w:tcPr>
          <w:p>
            <w:pPr>
              <w:spacing w:line="0" w:lineRule="atLeast"/>
              <w:jc w:val="center"/>
              <w:rPr>
                <w:rFonts w:hint="eastAsia" w:ascii="宋体" w:hAnsi="宋体"/>
                <w:b/>
                <w:bCs/>
                <w:sz w:val="18"/>
                <w:szCs w:val="18"/>
              </w:rPr>
            </w:pPr>
            <w:r>
              <w:rPr>
                <w:rFonts w:hint="eastAsia" w:ascii="宋体" w:hAnsi="宋体"/>
                <w:b/>
                <w:bCs/>
                <w:sz w:val="18"/>
                <w:szCs w:val="18"/>
              </w:rPr>
              <w:t>小计</w:t>
            </w:r>
          </w:p>
        </w:tc>
        <w:tc>
          <w:tcPr>
            <w:tcW w:w="708" w:type="dxa"/>
            <w:noWrap w:val="0"/>
            <w:vAlign w:val="center"/>
          </w:tcPr>
          <w:p>
            <w:pPr>
              <w:spacing w:line="0" w:lineRule="atLeast"/>
              <w:jc w:val="center"/>
              <w:rPr>
                <w:rFonts w:hint="eastAsia" w:ascii="宋体" w:hAnsi="宋体"/>
                <w:b/>
                <w:bCs/>
                <w:sz w:val="18"/>
                <w:szCs w:val="18"/>
              </w:rPr>
            </w:pPr>
            <w:r>
              <w:rPr>
                <w:rFonts w:hint="eastAsia" w:ascii="宋体" w:hAnsi="宋体"/>
                <w:b/>
                <w:bCs/>
                <w:sz w:val="18"/>
                <w:szCs w:val="18"/>
              </w:rPr>
              <w:t>1</w:t>
            </w:r>
            <w:r>
              <w:rPr>
                <w:rFonts w:ascii="宋体" w:hAnsi="宋体"/>
                <w:b/>
                <w:bCs/>
                <w:sz w:val="18"/>
                <w:szCs w:val="18"/>
              </w:rPr>
              <w:t>00</w:t>
            </w:r>
          </w:p>
        </w:tc>
        <w:tc>
          <w:tcPr>
            <w:tcW w:w="7088" w:type="dxa"/>
            <w:gridSpan w:val="2"/>
            <w:noWrap w:val="0"/>
            <w:vAlign w:val="center"/>
          </w:tcPr>
          <w:p>
            <w:pPr>
              <w:spacing w:line="0" w:lineRule="atLeast"/>
              <w:jc w:val="center"/>
              <w:rPr>
                <w:rFonts w:hint="eastAsia" w:ascii="宋体" w:hAnsi="宋体"/>
                <w:b/>
                <w:bCs/>
                <w:sz w:val="18"/>
                <w:szCs w:val="18"/>
              </w:rPr>
            </w:pPr>
            <w:r>
              <w:rPr>
                <w:rFonts w:hint="eastAsia" w:ascii="宋体" w:hAnsi="宋体"/>
                <w:b/>
                <w:bCs/>
                <w:sz w:val="18"/>
                <w:szCs w:val="18"/>
              </w:rPr>
              <w:t>得分总计</w:t>
            </w:r>
          </w:p>
        </w:tc>
        <w:tc>
          <w:tcPr>
            <w:tcW w:w="425" w:type="dxa"/>
            <w:noWrap w:val="0"/>
            <w:vAlign w:val="center"/>
          </w:tcPr>
          <w:p>
            <w:pPr>
              <w:spacing w:line="0" w:lineRule="atLeast"/>
              <w:jc w:val="center"/>
              <w:rPr>
                <w:rFonts w:ascii="宋体" w:hAnsi="宋体"/>
                <w:b/>
                <w:bCs/>
                <w:sz w:val="18"/>
                <w:szCs w:val="18"/>
              </w:rPr>
            </w:pPr>
          </w:p>
        </w:tc>
        <w:tc>
          <w:tcPr>
            <w:tcW w:w="425" w:type="dxa"/>
            <w:noWrap w:val="0"/>
            <w:vAlign w:val="center"/>
          </w:tcPr>
          <w:p>
            <w:pPr>
              <w:spacing w:line="0" w:lineRule="atLeast"/>
              <w:jc w:val="center"/>
              <w:rPr>
                <w:rFonts w:ascii="宋体" w:hAnsi="宋体"/>
                <w:b/>
                <w:bCs/>
                <w:sz w:val="18"/>
                <w:szCs w:val="18"/>
              </w:rPr>
            </w:pPr>
          </w:p>
        </w:tc>
        <w:tc>
          <w:tcPr>
            <w:tcW w:w="709" w:type="dxa"/>
            <w:noWrap w:val="0"/>
            <w:vAlign w:val="center"/>
          </w:tcPr>
          <w:p>
            <w:pPr>
              <w:spacing w:line="0" w:lineRule="atLeast"/>
              <w:rPr>
                <w:rFonts w:hint="eastAsia" w:ascii="宋体" w:hAnsi="宋体"/>
                <w:b/>
                <w:bCs/>
                <w:sz w:val="18"/>
                <w:szCs w:val="18"/>
              </w:rPr>
            </w:pPr>
          </w:p>
        </w:tc>
      </w:tr>
    </w:tbl>
    <w:p>
      <w:pPr>
        <w:wordWrap w:val="0"/>
        <w:rPr>
          <w:rFonts w:ascii="宋体" w:hAnsi="宋体"/>
        </w:rPr>
      </w:pPr>
      <w:r>
        <w:rPr>
          <w:rFonts w:ascii="宋体" w:hAnsi="宋体"/>
        </w:rPr>
        <w:br w:type="page"/>
      </w:r>
    </w:p>
    <w:tbl>
      <w:tblPr>
        <w:tblStyle w:val="17"/>
        <w:tblW w:w="14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13"/>
        <w:gridCol w:w="5631"/>
        <w:gridCol w:w="711"/>
        <w:gridCol w:w="3542"/>
        <w:gridCol w:w="2127"/>
        <w:gridCol w:w="425"/>
        <w:gridCol w:w="425"/>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blHeader/>
        </w:trPr>
        <w:tc>
          <w:tcPr>
            <w:tcW w:w="709" w:type="dxa"/>
            <w:noWrap w:val="0"/>
            <w:vAlign w:val="center"/>
          </w:tcPr>
          <w:p>
            <w:pPr>
              <w:spacing w:line="0" w:lineRule="atLeast"/>
              <w:jc w:val="center"/>
              <w:rPr>
                <w:rFonts w:ascii="宋体" w:hAnsi="宋体"/>
                <w:b/>
                <w:bCs/>
                <w:sz w:val="18"/>
                <w:szCs w:val="18"/>
              </w:rPr>
            </w:pPr>
            <w:bookmarkStart w:id="1" w:name="_Hlk44927683"/>
            <w:r>
              <w:rPr>
                <w:rFonts w:ascii="宋体" w:hAnsi="宋体"/>
                <w:b/>
                <w:bCs/>
                <w:sz w:val="18"/>
                <w:szCs w:val="18"/>
              </w:rPr>
              <w:t>一级要素</w:t>
            </w:r>
          </w:p>
        </w:tc>
        <w:tc>
          <w:tcPr>
            <w:tcW w:w="713" w:type="dxa"/>
            <w:noWrap w:val="0"/>
            <w:vAlign w:val="center"/>
          </w:tcPr>
          <w:p>
            <w:pPr>
              <w:spacing w:line="0" w:lineRule="atLeast"/>
              <w:jc w:val="center"/>
              <w:rPr>
                <w:rFonts w:ascii="宋体" w:hAnsi="宋体"/>
                <w:b/>
                <w:bCs/>
                <w:sz w:val="18"/>
                <w:szCs w:val="18"/>
              </w:rPr>
            </w:pPr>
            <w:r>
              <w:rPr>
                <w:rFonts w:ascii="宋体" w:hAnsi="宋体"/>
                <w:b/>
                <w:bCs/>
                <w:sz w:val="18"/>
                <w:szCs w:val="18"/>
              </w:rPr>
              <w:t>二级要素</w:t>
            </w:r>
          </w:p>
        </w:tc>
        <w:tc>
          <w:tcPr>
            <w:tcW w:w="5631" w:type="dxa"/>
            <w:noWrap w:val="0"/>
            <w:vAlign w:val="center"/>
          </w:tcPr>
          <w:p>
            <w:pPr>
              <w:spacing w:line="0" w:lineRule="atLeast"/>
              <w:jc w:val="center"/>
              <w:rPr>
                <w:rFonts w:ascii="宋体" w:hAnsi="宋体"/>
                <w:b/>
                <w:bCs/>
                <w:sz w:val="18"/>
                <w:szCs w:val="18"/>
              </w:rPr>
            </w:pPr>
            <w:r>
              <w:rPr>
                <w:rFonts w:ascii="宋体" w:hAnsi="宋体"/>
                <w:b/>
                <w:bCs/>
                <w:sz w:val="18"/>
                <w:szCs w:val="18"/>
              </w:rPr>
              <w:t>企业达标标准</w:t>
            </w:r>
          </w:p>
        </w:tc>
        <w:tc>
          <w:tcPr>
            <w:tcW w:w="711" w:type="dxa"/>
            <w:noWrap w:val="0"/>
            <w:vAlign w:val="center"/>
          </w:tcPr>
          <w:p>
            <w:pPr>
              <w:spacing w:line="0" w:lineRule="atLeast"/>
              <w:jc w:val="center"/>
              <w:rPr>
                <w:rFonts w:ascii="宋体" w:hAnsi="宋体"/>
                <w:b/>
                <w:bCs/>
                <w:sz w:val="18"/>
                <w:szCs w:val="18"/>
              </w:rPr>
            </w:pPr>
            <w:r>
              <w:rPr>
                <w:rFonts w:ascii="宋体" w:hAnsi="宋体"/>
                <w:b/>
                <w:bCs/>
                <w:sz w:val="18"/>
                <w:szCs w:val="18"/>
              </w:rPr>
              <w:t>标准分值</w:t>
            </w:r>
          </w:p>
        </w:tc>
        <w:tc>
          <w:tcPr>
            <w:tcW w:w="3542" w:type="dxa"/>
            <w:noWrap w:val="0"/>
            <w:vAlign w:val="center"/>
          </w:tcPr>
          <w:p>
            <w:pPr>
              <w:spacing w:line="0" w:lineRule="atLeast"/>
              <w:jc w:val="center"/>
              <w:rPr>
                <w:rFonts w:ascii="宋体" w:hAnsi="宋体"/>
                <w:b/>
                <w:bCs/>
                <w:sz w:val="18"/>
                <w:szCs w:val="18"/>
              </w:rPr>
            </w:pPr>
            <w:r>
              <w:rPr>
                <w:rFonts w:ascii="宋体" w:hAnsi="宋体"/>
                <w:b/>
                <w:bCs/>
                <w:sz w:val="18"/>
                <w:szCs w:val="18"/>
              </w:rPr>
              <w:t>评分方式</w:t>
            </w:r>
          </w:p>
        </w:tc>
        <w:tc>
          <w:tcPr>
            <w:tcW w:w="2127" w:type="dxa"/>
            <w:noWrap w:val="0"/>
            <w:vAlign w:val="center"/>
          </w:tcPr>
          <w:p>
            <w:pPr>
              <w:spacing w:line="0" w:lineRule="atLeast"/>
              <w:jc w:val="center"/>
              <w:rPr>
                <w:rFonts w:ascii="宋体" w:hAnsi="宋体"/>
                <w:b/>
                <w:bCs/>
                <w:sz w:val="18"/>
                <w:szCs w:val="18"/>
              </w:rPr>
            </w:pPr>
            <w:r>
              <w:rPr>
                <w:rFonts w:hint="eastAsia" w:ascii="宋体" w:hAnsi="宋体"/>
                <w:b/>
                <w:bCs/>
                <w:sz w:val="18"/>
                <w:szCs w:val="18"/>
              </w:rPr>
              <w:t>自评/评审</w:t>
            </w:r>
            <w:r>
              <w:rPr>
                <w:rFonts w:ascii="宋体" w:hAnsi="宋体"/>
                <w:b/>
                <w:bCs/>
                <w:sz w:val="18"/>
                <w:szCs w:val="18"/>
              </w:rPr>
              <w:t>描述</w:t>
            </w:r>
          </w:p>
        </w:tc>
        <w:tc>
          <w:tcPr>
            <w:tcW w:w="425" w:type="dxa"/>
            <w:noWrap w:val="0"/>
            <w:vAlign w:val="center"/>
          </w:tcPr>
          <w:p>
            <w:pPr>
              <w:spacing w:line="0" w:lineRule="atLeast"/>
              <w:jc w:val="center"/>
              <w:rPr>
                <w:rFonts w:hint="eastAsia" w:ascii="宋体" w:hAnsi="宋体"/>
                <w:b/>
                <w:bCs/>
                <w:sz w:val="18"/>
                <w:szCs w:val="18"/>
              </w:rPr>
            </w:pPr>
            <w:r>
              <w:rPr>
                <w:rFonts w:hint="eastAsia" w:ascii="宋体" w:hAnsi="宋体"/>
                <w:b/>
                <w:bCs/>
                <w:sz w:val="18"/>
                <w:szCs w:val="18"/>
              </w:rPr>
              <w:t>空项</w:t>
            </w:r>
          </w:p>
        </w:tc>
        <w:tc>
          <w:tcPr>
            <w:tcW w:w="425" w:type="dxa"/>
            <w:noWrap w:val="0"/>
            <w:vAlign w:val="center"/>
          </w:tcPr>
          <w:p>
            <w:pPr>
              <w:spacing w:line="0" w:lineRule="atLeast"/>
              <w:jc w:val="center"/>
              <w:rPr>
                <w:rFonts w:hint="eastAsia" w:ascii="宋体" w:hAnsi="宋体"/>
                <w:b/>
                <w:bCs/>
                <w:sz w:val="18"/>
                <w:szCs w:val="18"/>
              </w:rPr>
            </w:pPr>
            <w:r>
              <w:rPr>
                <w:rFonts w:hint="eastAsia" w:ascii="宋体" w:hAnsi="宋体"/>
                <w:b/>
                <w:bCs/>
                <w:sz w:val="18"/>
                <w:szCs w:val="18"/>
              </w:rPr>
              <w:t>扣分</w:t>
            </w:r>
          </w:p>
        </w:tc>
        <w:tc>
          <w:tcPr>
            <w:tcW w:w="709" w:type="dxa"/>
            <w:noWrap w:val="0"/>
            <w:vAlign w:val="center"/>
          </w:tcPr>
          <w:p>
            <w:pPr>
              <w:spacing w:line="0" w:lineRule="atLeast"/>
              <w:jc w:val="center"/>
              <w:rPr>
                <w:rFonts w:ascii="宋体" w:hAnsi="宋体"/>
                <w:b/>
                <w:bCs/>
                <w:sz w:val="18"/>
                <w:szCs w:val="18"/>
              </w:rPr>
            </w:pPr>
            <w:r>
              <w:rPr>
                <w:rFonts w:ascii="宋体" w:hAnsi="宋体"/>
                <w:b/>
                <w:bCs/>
                <w:sz w:val="18"/>
                <w:szCs w:val="18"/>
              </w:rPr>
              <w:t>实际得分</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709" w:type="dxa"/>
            <w:vMerge w:val="restart"/>
            <w:noWrap w:val="0"/>
            <w:vAlign w:val="top"/>
          </w:tcPr>
          <w:p>
            <w:pPr>
              <w:spacing w:line="0" w:lineRule="atLeast"/>
              <w:rPr>
                <w:rFonts w:hint="eastAsia" w:ascii="宋体" w:hAnsi="宋体"/>
                <w:sz w:val="18"/>
                <w:szCs w:val="18"/>
              </w:rPr>
            </w:pPr>
            <w:r>
              <w:rPr>
                <w:rFonts w:hint="eastAsia" w:ascii="宋体" w:hAnsi="宋体"/>
                <w:sz w:val="18"/>
                <w:szCs w:val="18"/>
              </w:rPr>
              <w:t>四、现场管理</w:t>
            </w:r>
          </w:p>
        </w:tc>
        <w:tc>
          <w:tcPr>
            <w:tcW w:w="713" w:type="dxa"/>
            <w:vMerge w:val="restart"/>
            <w:noWrap w:val="0"/>
            <w:vAlign w:val="top"/>
          </w:tcPr>
          <w:p>
            <w:pPr>
              <w:spacing w:line="0" w:lineRule="atLeast"/>
              <w:rPr>
                <w:rFonts w:ascii="宋体" w:hAnsi="宋体"/>
                <w:sz w:val="18"/>
                <w:szCs w:val="18"/>
              </w:rPr>
            </w:pPr>
            <w:r>
              <w:rPr>
                <w:rFonts w:ascii="宋体" w:hAnsi="宋体"/>
                <w:sz w:val="18"/>
                <w:szCs w:val="18"/>
              </w:rPr>
              <w:t>4.1</w:t>
            </w:r>
            <w:r>
              <w:rPr>
                <w:rFonts w:hint="eastAsia" w:ascii="宋体" w:hAnsi="宋体"/>
                <w:sz w:val="18"/>
                <w:szCs w:val="18"/>
              </w:rPr>
              <w:t>设备设施管理</w:t>
            </w:r>
          </w:p>
        </w:tc>
        <w:tc>
          <w:tcPr>
            <w:tcW w:w="5631" w:type="dxa"/>
            <w:noWrap w:val="0"/>
            <w:vAlign w:val="top"/>
          </w:tcPr>
          <w:p>
            <w:pPr>
              <w:spacing w:line="0" w:lineRule="atLeast"/>
              <w:rPr>
                <w:rFonts w:hint="eastAsia" w:ascii="宋体" w:hAnsi="宋体"/>
                <w:sz w:val="18"/>
                <w:szCs w:val="18"/>
              </w:rPr>
            </w:pPr>
            <w:r>
              <w:rPr>
                <w:rFonts w:hint="eastAsia" w:ascii="宋体" w:hAnsi="宋体"/>
                <w:sz w:val="18"/>
                <w:szCs w:val="18"/>
              </w:rPr>
              <w:t>建构筑物整体布局和设计应符合国家相关规定，并经有关部门验收合格。</w:t>
            </w:r>
          </w:p>
        </w:tc>
        <w:tc>
          <w:tcPr>
            <w:tcW w:w="711" w:type="dxa"/>
            <w:noWrap w:val="0"/>
            <w:vAlign w:val="center"/>
          </w:tcPr>
          <w:p>
            <w:pPr>
              <w:widowControl/>
              <w:spacing w:line="0" w:lineRule="atLeast"/>
              <w:jc w:val="center"/>
              <w:rPr>
                <w:rFonts w:hint="eastAsia" w:ascii="宋体" w:hAnsi="宋体" w:cs="宋体"/>
                <w:kern w:val="0"/>
                <w:sz w:val="18"/>
                <w:szCs w:val="18"/>
              </w:rPr>
            </w:pPr>
            <w:r>
              <w:rPr>
                <w:rFonts w:ascii="宋体" w:hAnsi="宋体" w:cs="宋体"/>
                <w:kern w:val="0"/>
                <w:sz w:val="18"/>
                <w:szCs w:val="18"/>
              </w:rPr>
              <w:t>10</w:t>
            </w:r>
          </w:p>
        </w:tc>
        <w:tc>
          <w:tcPr>
            <w:tcW w:w="3542" w:type="dxa"/>
            <w:noWrap w:val="0"/>
            <w:vAlign w:val="top"/>
          </w:tcPr>
          <w:p>
            <w:pPr>
              <w:widowControl/>
              <w:spacing w:line="0" w:lineRule="atLeast"/>
              <w:rPr>
                <w:rFonts w:hint="eastAsia" w:ascii="宋体" w:hAnsi="宋体" w:cs="宋体"/>
                <w:kern w:val="0"/>
                <w:sz w:val="18"/>
                <w:szCs w:val="18"/>
              </w:rPr>
            </w:pPr>
            <w:r>
              <w:rPr>
                <w:rFonts w:hint="eastAsia" w:ascii="宋体" w:hAnsi="宋体" w:cs="宋体"/>
                <w:kern w:val="0"/>
                <w:sz w:val="18"/>
                <w:szCs w:val="18"/>
              </w:rPr>
              <w:t>不符合规定的</w:t>
            </w:r>
            <w:r>
              <w:rPr>
                <w:rFonts w:hint="eastAsia" w:ascii="宋体" w:hAnsi="宋体"/>
                <w:sz w:val="18"/>
                <w:szCs w:val="18"/>
              </w:rPr>
              <w:t>每处扣</w:t>
            </w:r>
            <w:r>
              <w:rPr>
                <w:rFonts w:ascii="宋体" w:hAnsi="宋体"/>
                <w:sz w:val="18"/>
                <w:szCs w:val="18"/>
              </w:rPr>
              <w:t>5</w:t>
            </w:r>
            <w:r>
              <w:rPr>
                <w:rFonts w:hint="eastAsia" w:ascii="宋体" w:hAnsi="宋体"/>
                <w:sz w:val="18"/>
                <w:szCs w:val="18"/>
              </w:rPr>
              <w:t>分；</w:t>
            </w:r>
            <w:r>
              <w:rPr>
                <w:rFonts w:hint="eastAsia" w:ascii="宋体" w:hAnsi="宋体"/>
                <w:b/>
                <w:bCs/>
                <w:sz w:val="18"/>
                <w:szCs w:val="18"/>
              </w:rPr>
              <w:t>影响消防通道或救援的，不得分，并追加扣除</w:t>
            </w:r>
            <w:r>
              <w:rPr>
                <w:rFonts w:ascii="宋体" w:hAnsi="宋体"/>
                <w:b/>
                <w:bCs/>
                <w:sz w:val="18"/>
                <w:szCs w:val="18"/>
              </w:rPr>
              <w:t>2</w:t>
            </w:r>
            <w:r>
              <w:rPr>
                <w:rFonts w:hint="eastAsia" w:ascii="宋体" w:hAnsi="宋体"/>
                <w:b/>
                <w:bCs/>
                <w:sz w:val="18"/>
                <w:szCs w:val="18"/>
              </w:rPr>
              <w:t>0分</w:t>
            </w:r>
            <w:r>
              <w:rPr>
                <w:rFonts w:hint="eastAsia" w:ascii="宋体" w:hAnsi="宋体" w:cs="宋体"/>
                <w:kern w:val="0"/>
                <w:sz w:val="18"/>
                <w:szCs w:val="18"/>
              </w:rPr>
              <w:t>。</w:t>
            </w:r>
          </w:p>
        </w:tc>
        <w:tc>
          <w:tcPr>
            <w:tcW w:w="2127" w:type="dxa"/>
            <w:noWrap w:val="0"/>
            <w:vAlign w:val="top"/>
          </w:tcPr>
          <w:p>
            <w:pPr>
              <w:spacing w:line="0" w:lineRule="atLeast"/>
              <w:rPr>
                <w:rFonts w:hint="eastAsia"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09" w:type="dxa"/>
            <w:vMerge w:val="continue"/>
            <w:noWrap w:val="0"/>
            <w:vAlign w:val="top"/>
          </w:tcPr>
          <w:p>
            <w:pPr>
              <w:spacing w:line="0" w:lineRule="atLeast"/>
              <w:rPr>
                <w:rFonts w:ascii="宋体" w:hAnsi="宋体"/>
                <w:sz w:val="18"/>
                <w:szCs w:val="18"/>
              </w:rPr>
            </w:pPr>
          </w:p>
        </w:tc>
        <w:tc>
          <w:tcPr>
            <w:tcW w:w="713" w:type="dxa"/>
            <w:vMerge w:val="continue"/>
            <w:noWrap w:val="0"/>
            <w:vAlign w:val="top"/>
          </w:tcPr>
          <w:p>
            <w:pPr>
              <w:spacing w:line="0" w:lineRule="atLeast"/>
              <w:rPr>
                <w:rFonts w:ascii="宋体" w:hAnsi="宋体"/>
                <w:sz w:val="18"/>
                <w:szCs w:val="18"/>
              </w:rPr>
            </w:pPr>
          </w:p>
        </w:tc>
        <w:tc>
          <w:tcPr>
            <w:tcW w:w="5631" w:type="dxa"/>
            <w:noWrap w:val="0"/>
            <w:vAlign w:val="top"/>
          </w:tcPr>
          <w:p>
            <w:pPr>
              <w:spacing w:line="0" w:lineRule="atLeast"/>
              <w:rPr>
                <w:rFonts w:hint="eastAsia" w:ascii="宋体" w:hAnsi="宋体"/>
                <w:sz w:val="18"/>
                <w:szCs w:val="18"/>
              </w:rPr>
            </w:pPr>
            <w:r>
              <w:rPr>
                <w:rFonts w:hint="eastAsia" w:ascii="宋体" w:hAnsi="宋体"/>
                <w:sz w:val="18"/>
                <w:szCs w:val="18"/>
              </w:rPr>
              <w:t>新建、改建、扩建工程应符合“三同时”管理要求，投入使用前、使用过程中或改建、扩建、装修和改变用途应按规定向相关部门申报、备案，并按《浙江省房屋使用安全管理条例》等相关法规进行房屋安全鉴定。</w:t>
            </w:r>
          </w:p>
        </w:tc>
        <w:tc>
          <w:tcPr>
            <w:tcW w:w="711" w:type="dxa"/>
            <w:noWrap w:val="0"/>
            <w:vAlign w:val="center"/>
          </w:tcPr>
          <w:p>
            <w:pPr>
              <w:spacing w:line="0" w:lineRule="atLeast"/>
              <w:jc w:val="center"/>
              <w:rPr>
                <w:rFonts w:ascii="宋体" w:hAnsi="宋体"/>
                <w:sz w:val="18"/>
                <w:szCs w:val="18"/>
              </w:rPr>
            </w:pPr>
            <w:r>
              <w:rPr>
                <w:rFonts w:ascii="宋体" w:hAnsi="宋体"/>
                <w:sz w:val="18"/>
                <w:szCs w:val="18"/>
              </w:rPr>
              <w:t>20</w:t>
            </w:r>
          </w:p>
        </w:tc>
        <w:tc>
          <w:tcPr>
            <w:tcW w:w="3542" w:type="dxa"/>
            <w:noWrap w:val="0"/>
            <w:vAlign w:val="top"/>
          </w:tcPr>
          <w:p>
            <w:pPr>
              <w:spacing w:line="0" w:lineRule="atLeast"/>
              <w:rPr>
                <w:rFonts w:hint="eastAsia" w:ascii="宋体" w:hAnsi="宋体"/>
                <w:sz w:val="18"/>
                <w:szCs w:val="18"/>
              </w:rPr>
            </w:pPr>
            <w:r>
              <w:rPr>
                <w:rFonts w:hint="eastAsia" w:ascii="宋体" w:hAnsi="宋体"/>
                <w:sz w:val="18"/>
                <w:szCs w:val="18"/>
              </w:rPr>
              <w:t>未履行“三同时”要求的，扣5分。</w:t>
            </w:r>
            <w:r>
              <w:rPr>
                <w:rFonts w:hint="eastAsia" w:ascii="宋体" w:hAnsi="宋体"/>
                <w:b/>
                <w:bCs/>
                <w:sz w:val="18"/>
                <w:szCs w:val="18"/>
              </w:rPr>
              <w:t>未按规定申请办理消防审批、备案或进行房屋安全鉴定的，不得分，并追加扣除</w:t>
            </w:r>
            <w:r>
              <w:rPr>
                <w:rFonts w:ascii="宋体" w:hAnsi="宋体"/>
                <w:b/>
                <w:bCs/>
                <w:sz w:val="18"/>
                <w:szCs w:val="18"/>
              </w:rPr>
              <w:t>20</w:t>
            </w:r>
            <w:r>
              <w:rPr>
                <w:rFonts w:hint="eastAsia" w:ascii="宋体" w:hAnsi="宋体"/>
                <w:b/>
                <w:bCs/>
                <w:sz w:val="18"/>
                <w:szCs w:val="18"/>
              </w:rPr>
              <w:t>分。</w:t>
            </w:r>
          </w:p>
        </w:tc>
        <w:tc>
          <w:tcPr>
            <w:tcW w:w="2127"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709" w:type="dxa"/>
            <w:vMerge w:val="continue"/>
            <w:noWrap w:val="0"/>
            <w:vAlign w:val="top"/>
          </w:tcPr>
          <w:p>
            <w:pPr>
              <w:spacing w:line="0" w:lineRule="atLeast"/>
              <w:rPr>
                <w:rFonts w:ascii="宋体" w:hAnsi="宋体"/>
                <w:sz w:val="18"/>
                <w:szCs w:val="18"/>
              </w:rPr>
            </w:pPr>
          </w:p>
        </w:tc>
        <w:tc>
          <w:tcPr>
            <w:tcW w:w="713" w:type="dxa"/>
            <w:vMerge w:val="continue"/>
            <w:noWrap w:val="0"/>
            <w:vAlign w:val="top"/>
          </w:tcPr>
          <w:p>
            <w:pPr>
              <w:spacing w:line="0" w:lineRule="atLeast"/>
              <w:rPr>
                <w:rFonts w:ascii="宋体" w:hAnsi="宋体"/>
                <w:sz w:val="18"/>
                <w:szCs w:val="18"/>
              </w:rPr>
            </w:pPr>
          </w:p>
        </w:tc>
        <w:tc>
          <w:tcPr>
            <w:tcW w:w="5631" w:type="dxa"/>
            <w:noWrap w:val="0"/>
            <w:vAlign w:val="top"/>
          </w:tcPr>
          <w:p>
            <w:pPr>
              <w:spacing w:line="0" w:lineRule="atLeast"/>
              <w:rPr>
                <w:rFonts w:hint="eastAsia" w:ascii="宋体" w:hAnsi="宋体"/>
                <w:sz w:val="18"/>
                <w:szCs w:val="18"/>
              </w:rPr>
            </w:pPr>
            <w:r>
              <w:rPr>
                <w:rFonts w:hint="eastAsia" w:ascii="宋体" w:hAnsi="宋体"/>
                <w:sz w:val="18"/>
                <w:szCs w:val="18"/>
              </w:rPr>
              <w:t>按规定对新设备设施进行验收，确保使用质量合格、设计符合要求的设备设施。</w:t>
            </w:r>
          </w:p>
        </w:tc>
        <w:tc>
          <w:tcPr>
            <w:tcW w:w="711" w:type="dxa"/>
            <w:noWrap w:val="0"/>
            <w:vAlign w:val="center"/>
          </w:tcPr>
          <w:p>
            <w:pPr>
              <w:spacing w:line="0" w:lineRule="atLeast"/>
              <w:jc w:val="center"/>
              <w:rPr>
                <w:rFonts w:hint="eastAsia" w:ascii="宋体" w:hAnsi="宋体"/>
                <w:sz w:val="18"/>
                <w:szCs w:val="18"/>
              </w:rPr>
            </w:pPr>
            <w:r>
              <w:rPr>
                <w:rFonts w:ascii="宋体" w:hAnsi="宋体"/>
                <w:sz w:val="18"/>
                <w:szCs w:val="18"/>
              </w:rPr>
              <w:t>10</w:t>
            </w:r>
          </w:p>
        </w:tc>
        <w:tc>
          <w:tcPr>
            <w:tcW w:w="3542" w:type="dxa"/>
            <w:noWrap w:val="0"/>
            <w:vAlign w:val="top"/>
          </w:tcPr>
          <w:p>
            <w:pPr>
              <w:spacing w:line="0" w:lineRule="atLeast"/>
              <w:rPr>
                <w:rFonts w:hint="eastAsia" w:ascii="宋体" w:hAnsi="宋体"/>
                <w:sz w:val="18"/>
                <w:szCs w:val="18"/>
              </w:rPr>
            </w:pPr>
            <w:r>
              <w:rPr>
                <w:rFonts w:hint="eastAsia" w:ascii="宋体" w:hAnsi="宋体"/>
                <w:sz w:val="18"/>
                <w:szCs w:val="18"/>
              </w:rPr>
              <w:t>未进行验收的，每项扣</w:t>
            </w:r>
            <w:r>
              <w:rPr>
                <w:rFonts w:ascii="宋体" w:hAnsi="宋体"/>
                <w:sz w:val="18"/>
                <w:szCs w:val="18"/>
              </w:rPr>
              <w:t>2</w:t>
            </w:r>
            <w:r>
              <w:rPr>
                <w:rFonts w:hint="eastAsia" w:ascii="宋体" w:hAnsi="宋体"/>
                <w:sz w:val="18"/>
                <w:szCs w:val="18"/>
              </w:rPr>
              <w:t>分；验收记录不全的，每项扣</w:t>
            </w:r>
            <w:r>
              <w:rPr>
                <w:rFonts w:ascii="宋体" w:hAnsi="宋体"/>
                <w:sz w:val="18"/>
                <w:szCs w:val="18"/>
              </w:rPr>
              <w:t>2</w:t>
            </w:r>
            <w:r>
              <w:rPr>
                <w:rFonts w:hint="eastAsia" w:ascii="宋体" w:hAnsi="宋体"/>
                <w:sz w:val="18"/>
                <w:szCs w:val="18"/>
              </w:rPr>
              <w:t>分。</w:t>
            </w:r>
          </w:p>
        </w:tc>
        <w:tc>
          <w:tcPr>
            <w:tcW w:w="2127"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709" w:type="dxa"/>
            <w:vMerge w:val="continue"/>
            <w:noWrap w:val="0"/>
            <w:vAlign w:val="top"/>
          </w:tcPr>
          <w:p>
            <w:pPr>
              <w:spacing w:line="0" w:lineRule="atLeast"/>
              <w:rPr>
                <w:rFonts w:ascii="宋体" w:hAnsi="宋体"/>
                <w:sz w:val="18"/>
                <w:szCs w:val="18"/>
              </w:rPr>
            </w:pPr>
          </w:p>
        </w:tc>
        <w:tc>
          <w:tcPr>
            <w:tcW w:w="713" w:type="dxa"/>
            <w:vMerge w:val="continue"/>
            <w:noWrap w:val="0"/>
            <w:vAlign w:val="top"/>
          </w:tcPr>
          <w:p>
            <w:pPr>
              <w:spacing w:line="0" w:lineRule="atLeast"/>
              <w:rPr>
                <w:rFonts w:ascii="宋体" w:hAnsi="宋体"/>
                <w:sz w:val="18"/>
                <w:szCs w:val="18"/>
              </w:rPr>
            </w:pPr>
          </w:p>
        </w:tc>
        <w:tc>
          <w:tcPr>
            <w:tcW w:w="5631" w:type="dxa"/>
            <w:noWrap w:val="0"/>
            <w:vAlign w:val="top"/>
          </w:tcPr>
          <w:p>
            <w:pPr>
              <w:spacing w:line="0" w:lineRule="atLeast"/>
              <w:rPr>
                <w:rFonts w:hint="eastAsia" w:ascii="宋体" w:hAnsi="宋体"/>
                <w:sz w:val="18"/>
                <w:szCs w:val="18"/>
              </w:rPr>
            </w:pPr>
            <w:r>
              <w:rPr>
                <w:rFonts w:hint="eastAsia" w:ascii="宋体" w:hAnsi="宋体"/>
                <w:sz w:val="18"/>
                <w:szCs w:val="18"/>
              </w:rPr>
              <w:t>建立设备设施检维修台账，机电设备使用、维护、保养、检查、试验等应落实安全防护措施。</w:t>
            </w:r>
          </w:p>
        </w:tc>
        <w:tc>
          <w:tcPr>
            <w:tcW w:w="711" w:type="dxa"/>
            <w:noWrap w:val="0"/>
            <w:vAlign w:val="center"/>
          </w:tcPr>
          <w:p>
            <w:pPr>
              <w:spacing w:line="0" w:lineRule="atLeast"/>
              <w:jc w:val="center"/>
              <w:rPr>
                <w:rFonts w:hint="eastAsia" w:ascii="宋体" w:hAnsi="宋体"/>
                <w:sz w:val="18"/>
                <w:szCs w:val="18"/>
              </w:rPr>
            </w:pPr>
            <w:r>
              <w:rPr>
                <w:rFonts w:ascii="宋体" w:hAnsi="宋体"/>
                <w:sz w:val="18"/>
                <w:szCs w:val="18"/>
              </w:rPr>
              <w:t>10</w:t>
            </w:r>
          </w:p>
        </w:tc>
        <w:tc>
          <w:tcPr>
            <w:tcW w:w="3542" w:type="dxa"/>
            <w:noWrap w:val="0"/>
            <w:vAlign w:val="top"/>
          </w:tcPr>
          <w:p>
            <w:pPr>
              <w:spacing w:line="0" w:lineRule="atLeast"/>
              <w:rPr>
                <w:rFonts w:hint="eastAsia" w:ascii="宋体" w:hAnsi="宋体"/>
                <w:sz w:val="18"/>
                <w:szCs w:val="18"/>
              </w:rPr>
            </w:pPr>
            <w:r>
              <w:rPr>
                <w:rFonts w:hint="eastAsia" w:ascii="宋体" w:hAnsi="宋体"/>
                <w:sz w:val="18"/>
                <w:szCs w:val="18"/>
              </w:rPr>
              <w:t>无相关台账的，扣2分；现场检查，每发现一处不符合要求的，每处扣2分。</w:t>
            </w:r>
          </w:p>
        </w:tc>
        <w:tc>
          <w:tcPr>
            <w:tcW w:w="2127"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09" w:type="dxa"/>
            <w:vMerge w:val="continue"/>
            <w:noWrap w:val="0"/>
            <w:vAlign w:val="top"/>
          </w:tcPr>
          <w:p>
            <w:pPr>
              <w:spacing w:line="0" w:lineRule="atLeast"/>
              <w:rPr>
                <w:rFonts w:ascii="宋体" w:hAnsi="宋体"/>
                <w:sz w:val="18"/>
                <w:szCs w:val="18"/>
              </w:rPr>
            </w:pPr>
          </w:p>
        </w:tc>
        <w:tc>
          <w:tcPr>
            <w:tcW w:w="713" w:type="dxa"/>
            <w:vMerge w:val="continue"/>
            <w:noWrap w:val="0"/>
            <w:vAlign w:val="top"/>
          </w:tcPr>
          <w:p>
            <w:pPr>
              <w:spacing w:line="0" w:lineRule="atLeast"/>
              <w:rPr>
                <w:rFonts w:ascii="宋体" w:hAnsi="宋体"/>
                <w:sz w:val="18"/>
                <w:szCs w:val="18"/>
              </w:rPr>
            </w:pPr>
          </w:p>
        </w:tc>
        <w:tc>
          <w:tcPr>
            <w:tcW w:w="5631" w:type="dxa"/>
            <w:noWrap w:val="0"/>
            <w:vAlign w:val="top"/>
          </w:tcPr>
          <w:p>
            <w:pPr>
              <w:spacing w:line="0" w:lineRule="atLeast"/>
              <w:rPr>
                <w:rFonts w:ascii="宋体" w:hAnsi="宋体"/>
                <w:sz w:val="18"/>
                <w:szCs w:val="18"/>
              </w:rPr>
            </w:pPr>
            <w:r>
              <w:rPr>
                <w:rFonts w:hint="eastAsia" w:ascii="宋体" w:hAnsi="宋体"/>
                <w:sz w:val="18"/>
                <w:szCs w:val="18"/>
              </w:rPr>
              <w:t>建筑物：</w:t>
            </w:r>
          </w:p>
          <w:p>
            <w:pPr>
              <w:spacing w:line="0" w:lineRule="atLeast"/>
              <w:rPr>
                <w:rFonts w:ascii="宋体" w:hAnsi="宋体"/>
                <w:sz w:val="18"/>
                <w:szCs w:val="18"/>
              </w:rPr>
            </w:pPr>
            <w:r>
              <w:rPr>
                <w:rFonts w:ascii="宋体" w:hAnsi="宋体"/>
                <w:sz w:val="18"/>
                <w:szCs w:val="18"/>
              </w:rPr>
              <w:t>1</w:t>
            </w:r>
            <w:r>
              <w:rPr>
                <w:rFonts w:hint="eastAsia" w:ascii="宋体" w:hAnsi="宋体"/>
                <w:sz w:val="18"/>
                <w:szCs w:val="18"/>
              </w:rPr>
              <w:t>.室内装修、装饰，应当按照消防技术标准的要求，装修、装饰施工应当符合消防有关规定。</w:t>
            </w:r>
          </w:p>
          <w:p>
            <w:pPr>
              <w:spacing w:line="0" w:lineRule="atLeast"/>
              <w:rPr>
                <w:rFonts w:ascii="宋体" w:hAnsi="宋体"/>
                <w:sz w:val="18"/>
                <w:szCs w:val="18"/>
              </w:rPr>
            </w:pPr>
            <w:r>
              <w:rPr>
                <w:rFonts w:ascii="宋体" w:hAnsi="宋体"/>
                <w:sz w:val="18"/>
                <w:szCs w:val="18"/>
              </w:rPr>
              <w:t>2</w:t>
            </w:r>
            <w:r>
              <w:rPr>
                <w:rFonts w:hint="eastAsia" w:ascii="宋体" w:hAnsi="宋体"/>
                <w:sz w:val="18"/>
                <w:szCs w:val="18"/>
              </w:rPr>
              <w:t>.不得在设有工作场所或仓库的建筑内设员工宿舍。</w:t>
            </w:r>
          </w:p>
          <w:p>
            <w:pPr>
              <w:spacing w:line="0" w:lineRule="atLeast"/>
              <w:rPr>
                <w:rFonts w:ascii="宋体" w:hAnsi="宋体"/>
                <w:sz w:val="18"/>
                <w:szCs w:val="18"/>
              </w:rPr>
            </w:pPr>
            <w:r>
              <w:rPr>
                <w:rFonts w:ascii="宋体" w:hAnsi="宋体"/>
                <w:sz w:val="18"/>
                <w:szCs w:val="18"/>
              </w:rPr>
              <w:t>3</w:t>
            </w:r>
            <w:r>
              <w:rPr>
                <w:rFonts w:hint="eastAsia" w:ascii="宋体" w:hAnsi="宋体"/>
                <w:sz w:val="18"/>
                <w:szCs w:val="18"/>
              </w:rPr>
              <w:t>.楼层（电力、管道）井道应当封闭，楼层层间应进行防火封堵，不得放置杂物。</w:t>
            </w:r>
          </w:p>
          <w:p>
            <w:pPr>
              <w:spacing w:line="0" w:lineRule="atLeast"/>
              <w:rPr>
                <w:rFonts w:hint="eastAsia" w:ascii="宋体" w:hAnsi="宋体"/>
                <w:sz w:val="18"/>
                <w:szCs w:val="18"/>
              </w:rPr>
            </w:pPr>
            <w:r>
              <w:rPr>
                <w:rFonts w:hint="eastAsia" w:ascii="宋体" w:hAnsi="宋体"/>
                <w:sz w:val="18"/>
                <w:szCs w:val="18"/>
              </w:rPr>
              <w:t>4</w:t>
            </w:r>
            <w:r>
              <w:rPr>
                <w:rFonts w:ascii="宋体" w:hAnsi="宋体"/>
                <w:sz w:val="18"/>
                <w:szCs w:val="18"/>
              </w:rPr>
              <w:t>.</w:t>
            </w:r>
            <w:r>
              <w:rPr>
                <w:rFonts w:hint="eastAsia" w:ascii="宋体" w:hAnsi="宋体"/>
                <w:sz w:val="18"/>
                <w:szCs w:val="18"/>
              </w:rPr>
              <w:t>通道、楼梯、安全出口等重点区域严禁堆放易燃、可燃物品或堵塞。</w:t>
            </w:r>
          </w:p>
          <w:p>
            <w:pPr>
              <w:spacing w:line="0" w:lineRule="atLeast"/>
              <w:rPr>
                <w:rFonts w:hint="eastAsia" w:ascii="宋体" w:hAnsi="宋体"/>
                <w:sz w:val="18"/>
                <w:szCs w:val="18"/>
              </w:rPr>
            </w:pPr>
            <w:r>
              <w:rPr>
                <w:rFonts w:hint="eastAsia" w:ascii="宋体" w:hAnsi="宋体"/>
                <w:sz w:val="18"/>
                <w:szCs w:val="18"/>
              </w:rPr>
              <w:t>5.紧急避险场所的不得挪作他用。</w:t>
            </w:r>
          </w:p>
          <w:p>
            <w:pPr>
              <w:spacing w:line="0" w:lineRule="atLeast"/>
              <w:rPr>
                <w:rFonts w:ascii="宋体" w:hAnsi="宋体"/>
                <w:sz w:val="18"/>
                <w:szCs w:val="18"/>
              </w:rPr>
            </w:pPr>
            <w:r>
              <w:rPr>
                <w:rFonts w:ascii="宋体" w:hAnsi="宋体"/>
                <w:sz w:val="18"/>
                <w:szCs w:val="18"/>
              </w:rPr>
              <w:t>6</w:t>
            </w:r>
            <w:r>
              <w:rPr>
                <w:rFonts w:hint="eastAsia" w:ascii="宋体" w:hAnsi="宋体"/>
                <w:sz w:val="18"/>
                <w:szCs w:val="18"/>
              </w:rPr>
              <w:t>.建筑物应按规定定期进行防雷检测。</w:t>
            </w:r>
          </w:p>
          <w:p>
            <w:pPr>
              <w:spacing w:line="0" w:lineRule="atLeast"/>
              <w:rPr>
                <w:rFonts w:hint="eastAsia" w:ascii="宋体" w:hAnsi="宋体"/>
                <w:sz w:val="18"/>
                <w:szCs w:val="18"/>
              </w:rPr>
            </w:pPr>
            <w:r>
              <w:rPr>
                <w:rFonts w:ascii="宋体" w:hAnsi="宋体"/>
                <w:sz w:val="18"/>
                <w:szCs w:val="18"/>
              </w:rPr>
              <w:t>7</w:t>
            </w:r>
            <w:r>
              <w:rPr>
                <w:rFonts w:hint="eastAsia" w:ascii="宋体" w:hAnsi="宋体"/>
                <w:sz w:val="18"/>
                <w:szCs w:val="18"/>
              </w:rPr>
              <w:t xml:space="preserve">.安全出口、疏散通道、疏散门和标志等符合有关规定。 </w:t>
            </w:r>
          </w:p>
        </w:tc>
        <w:tc>
          <w:tcPr>
            <w:tcW w:w="711" w:type="dxa"/>
            <w:noWrap w:val="0"/>
            <w:vAlign w:val="center"/>
          </w:tcPr>
          <w:p>
            <w:pPr>
              <w:spacing w:line="0" w:lineRule="atLeast"/>
              <w:jc w:val="center"/>
              <w:rPr>
                <w:rFonts w:hint="eastAsia" w:ascii="宋体" w:hAnsi="宋体"/>
                <w:sz w:val="18"/>
                <w:szCs w:val="18"/>
              </w:rPr>
            </w:pPr>
            <w:r>
              <w:rPr>
                <w:rFonts w:ascii="宋体" w:hAnsi="宋体"/>
                <w:sz w:val="18"/>
                <w:szCs w:val="18"/>
              </w:rPr>
              <w:t>10</w:t>
            </w:r>
          </w:p>
        </w:tc>
        <w:tc>
          <w:tcPr>
            <w:tcW w:w="3542" w:type="dxa"/>
            <w:noWrap w:val="0"/>
            <w:vAlign w:val="top"/>
          </w:tcPr>
          <w:p>
            <w:pPr>
              <w:spacing w:line="0" w:lineRule="atLeast"/>
              <w:rPr>
                <w:rFonts w:hint="eastAsia" w:ascii="宋体" w:hAnsi="宋体"/>
                <w:sz w:val="18"/>
                <w:szCs w:val="18"/>
              </w:rPr>
            </w:pPr>
            <w:r>
              <w:rPr>
                <w:rFonts w:hint="eastAsia" w:ascii="宋体" w:hAnsi="宋体" w:cs="宋体"/>
                <w:kern w:val="0"/>
                <w:sz w:val="18"/>
                <w:szCs w:val="18"/>
              </w:rPr>
              <w:t>不符合要求的，每处扣</w:t>
            </w:r>
            <w:r>
              <w:rPr>
                <w:rFonts w:ascii="宋体" w:hAnsi="宋体" w:cs="宋体"/>
                <w:kern w:val="0"/>
                <w:sz w:val="18"/>
                <w:szCs w:val="18"/>
              </w:rPr>
              <w:t>2</w:t>
            </w:r>
            <w:r>
              <w:rPr>
                <w:rFonts w:hint="eastAsia" w:ascii="宋体" w:hAnsi="宋体" w:cs="宋体"/>
                <w:kern w:val="0"/>
                <w:sz w:val="18"/>
                <w:szCs w:val="18"/>
              </w:rPr>
              <w:t>分。</w:t>
            </w:r>
          </w:p>
        </w:tc>
        <w:tc>
          <w:tcPr>
            <w:tcW w:w="2127"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09" w:type="dxa"/>
            <w:vMerge w:val="continue"/>
            <w:noWrap w:val="0"/>
            <w:vAlign w:val="top"/>
          </w:tcPr>
          <w:p>
            <w:pPr>
              <w:spacing w:line="0" w:lineRule="atLeast"/>
              <w:rPr>
                <w:rFonts w:ascii="宋体" w:hAnsi="宋体"/>
                <w:sz w:val="18"/>
                <w:szCs w:val="18"/>
              </w:rPr>
            </w:pPr>
          </w:p>
        </w:tc>
        <w:tc>
          <w:tcPr>
            <w:tcW w:w="713" w:type="dxa"/>
            <w:vMerge w:val="continue"/>
            <w:noWrap w:val="0"/>
            <w:vAlign w:val="top"/>
          </w:tcPr>
          <w:p>
            <w:pPr>
              <w:spacing w:line="0" w:lineRule="atLeast"/>
              <w:rPr>
                <w:rFonts w:ascii="宋体" w:hAnsi="宋体"/>
                <w:sz w:val="18"/>
                <w:szCs w:val="18"/>
              </w:rPr>
            </w:pPr>
          </w:p>
        </w:tc>
        <w:tc>
          <w:tcPr>
            <w:tcW w:w="5631" w:type="dxa"/>
            <w:noWrap w:val="0"/>
            <w:vAlign w:val="top"/>
          </w:tcPr>
          <w:p>
            <w:pPr>
              <w:spacing w:line="0" w:lineRule="atLeast"/>
              <w:rPr>
                <w:rFonts w:hint="eastAsia" w:ascii="宋体" w:hAnsi="宋体"/>
                <w:sz w:val="18"/>
                <w:szCs w:val="18"/>
              </w:rPr>
            </w:pPr>
            <w:r>
              <w:rPr>
                <w:rFonts w:hint="eastAsia" w:ascii="宋体" w:hAnsi="宋体"/>
                <w:sz w:val="18"/>
                <w:szCs w:val="18"/>
              </w:rPr>
              <w:t>消防设施：</w:t>
            </w:r>
          </w:p>
          <w:p>
            <w:pPr>
              <w:spacing w:line="0" w:lineRule="atLeast"/>
              <w:rPr>
                <w:rFonts w:hint="eastAsia" w:ascii="宋体" w:hAnsi="宋体"/>
                <w:sz w:val="18"/>
                <w:szCs w:val="18"/>
              </w:rPr>
            </w:pPr>
            <w:r>
              <w:rPr>
                <w:rFonts w:hint="eastAsia" w:ascii="宋体" w:hAnsi="宋体"/>
                <w:sz w:val="18"/>
                <w:szCs w:val="18"/>
              </w:rPr>
              <w:t>1.消防设备的选用及安装应符合国家标准和有关规定，设备档案完整，安全状态良好。</w:t>
            </w:r>
          </w:p>
          <w:p>
            <w:pPr>
              <w:spacing w:line="0" w:lineRule="atLeast"/>
              <w:rPr>
                <w:rFonts w:ascii="宋体" w:hAnsi="宋体"/>
                <w:sz w:val="18"/>
                <w:szCs w:val="18"/>
              </w:rPr>
            </w:pPr>
            <w:r>
              <w:rPr>
                <w:rFonts w:hint="eastAsia" w:ascii="宋体" w:hAnsi="宋体"/>
                <w:sz w:val="18"/>
                <w:szCs w:val="18"/>
              </w:rPr>
              <w:t>2.建筑消防设施的产权单位或者使用单位应当建立和落实消防设施的管理、检查、检测、维修、保养、建档等工作制度，对建筑消防设施、电器设备、电气线路每年至少进行一次全面检测，检测报告存档备查。</w:t>
            </w:r>
          </w:p>
          <w:p>
            <w:pPr>
              <w:spacing w:line="0" w:lineRule="atLeast"/>
              <w:rPr>
                <w:rFonts w:ascii="宋体" w:hAnsi="宋体"/>
                <w:sz w:val="18"/>
                <w:szCs w:val="18"/>
              </w:rPr>
            </w:pPr>
            <w:r>
              <w:rPr>
                <w:rFonts w:hint="eastAsia" w:ascii="宋体" w:hAnsi="宋体"/>
                <w:sz w:val="18"/>
                <w:szCs w:val="18"/>
              </w:rPr>
              <w:t>3.消防控制室应符合消防技术要求，且入口处应设置明显标志。</w:t>
            </w:r>
          </w:p>
          <w:p>
            <w:pPr>
              <w:spacing w:line="0" w:lineRule="atLeast"/>
              <w:rPr>
                <w:rFonts w:ascii="宋体" w:hAnsi="宋体"/>
                <w:sz w:val="18"/>
                <w:szCs w:val="18"/>
              </w:rPr>
            </w:pPr>
            <w:r>
              <w:rPr>
                <w:rFonts w:hint="eastAsia" w:ascii="宋体" w:hAnsi="宋体"/>
                <w:sz w:val="18"/>
                <w:szCs w:val="18"/>
              </w:rPr>
              <w:t>4.有完整的报警记录和设备运转情况记录。</w:t>
            </w:r>
          </w:p>
          <w:p>
            <w:pPr>
              <w:spacing w:line="0" w:lineRule="atLeast"/>
              <w:rPr>
                <w:rFonts w:ascii="宋体" w:hAnsi="宋体"/>
                <w:sz w:val="18"/>
                <w:szCs w:val="18"/>
              </w:rPr>
            </w:pPr>
            <w:r>
              <w:rPr>
                <w:rFonts w:hint="eastAsia" w:ascii="宋体" w:hAnsi="宋体"/>
                <w:sz w:val="18"/>
                <w:szCs w:val="18"/>
              </w:rPr>
              <w:t>5.设备各项联动、操控及显示等功能运行良好。</w:t>
            </w:r>
          </w:p>
          <w:p>
            <w:pPr>
              <w:spacing w:line="0" w:lineRule="atLeast"/>
              <w:rPr>
                <w:rFonts w:ascii="宋体" w:hAnsi="宋体"/>
                <w:sz w:val="18"/>
                <w:szCs w:val="18"/>
              </w:rPr>
            </w:pPr>
            <w:r>
              <w:rPr>
                <w:rFonts w:ascii="宋体" w:hAnsi="宋体"/>
                <w:sz w:val="18"/>
                <w:szCs w:val="18"/>
              </w:rPr>
              <w:t>6.</w:t>
            </w:r>
            <w:r>
              <w:rPr>
                <w:rFonts w:hint="eastAsia" w:ascii="宋体" w:hAnsi="宋体"/>
                <w:sz w:val="18"/>
                <w:szCs w:val="18"/>
              </w:rPr>
              <w:t>不准擅自关闭、停用火灾自动报警系统以及相应的消防联动设备。</w:t>
            </w:r>
          </w:p>
          <w:p>
            <w:pPr>
              <w:spacing w:line="0" w:lineRule="atLeast"/>
              <w:rPr>
                <w:rFonts w:ascii="宋体" w:hAnsi="宋体"/>
                <w:sz w:val="18"/>
                <w:szCs w:val="18"/>
              </w:rPr>
            </w:pPr>
            <w:r>
              <w:rPr>
                <w:rFonts w:ascii="宋体" w:hAnsi="宋体"/>
                <w:sz w:val="18"/>
                <w:szCs w:val="18"/>
              </w:rPr>
              <w:t>7.</w:t>
            </w:r>
            <w:r>
              <w:rPr>
                <w:rFonts w:hint="eastAsia" w:ascii="宋体" w:hAnsi="宋体"/>
                <w:sz w:val="18"/>
                <w:szCs w:val="18"/>
              </w:rPr>
              <w:t>应确保高位消防水箱、消防水池、气压水罐等消防储水设施水量充足；确保消防泵出水管阀门、自动喷水灭火系统管道上的阀门常开；确保消防水泵、防排烟风机等消防用电设备的配电柜开关处于自动（接通）位置；确保自动喷水灭火系统设置在自动状态。</w:t>
            </w:r>
          </w:p>
          <w:p>
            <w:pPr>
              <w:spacing w:line="0" w:lineRule="atLeast"/>
              <w:rPr>
                <w:rFonts w:ascii="宋体" w:hAnsi="宋体"/>
                <w:sz w:val="18"/>
                <w:szCs w:val="18"/>
              </w:rPr>
            </w:pPr>
            <w:r>
              <w:rPr>
                <w:rFonts w:ascii="宋体" w:hAnsi="宋体"/>
                <w:sz w:val="18"/>
                <w:szCs w:val="18"/>
              </w:rPr>
              <w:t>8.</w:t>
            </w:r>
            <w:r>
              <w:rPr>
                <w:rFonts w:hint="eastAsia" w:ascii="宋体" w:hAnsi="宋体"/>
                <w:sz w:val="18"/>
                <w:szCs w:val="18"/>
              </w:rPr>
              <w:t>保证防火门、防火卷帘、消防安全疏散指示标志、应急照明、机械排烟送风、火灾事故广播等设施处于正常状态。</w:t>
            </w:r>
          </w:p>
          <w:p>
            <w:pPr>
              <w:spacing w:line="0" w:lineRule="atLeast"/>
              <w:rPr>
                <w:rFonts w:ascii="宋体" w:hAnsi="宋体"/>
                <w:sz w:val="18"/>
                <w:szCs w:val="18"/>
              </w:rPr>
            </w:pPr>
            <w:r>
              <w:rPr>
                <w:rFonts w:ascii="宋体" w:hAnsi="宋体"/>
                <w:sz w:val="18"/>
                <w:szCs w:val="18"/>
              </w:rPr>
              <w:t>9.</w:t>
            </w:r>
            <w:r>
              <w:rPr>
                <w:rFonts w:hint="eastAsia" w:ascii="宋体" w:hAnsi="宋体"/>
                <w:sz w:val="18"/>
                <w:szCs w:val="18"/>
              </w:rPr>
              <w:t>保证疏散通道、安全出口的畅通，不得占用疏散通道或者在疏散通道、安全出口上设置影响疏散的障碍物，防火卷帘下不得堆放杂物，不得在工作期间封闭安全出口，不得遮挡安全疏散指示标志。</w:t>
            </w:r>
          </w:p>
          <w:p>
            <w:pPr>
              <w:spacing w:line="0" w:lineRule="atLeast"/>
              <w:rPr>
                <w:rFonts w:hint="eastAsia" w:ascii="宋体" w:hAnsi="宋体"/>
                <w:sz w:val="18"/>
                <w:szCs w:val="18"/>
              </w:rPr>
            </w:pPr>
            <w:r>
              <w:rPr>
                <w:rFonts w:hint="eastAsia" w:ascii="宋体" w:hAnsi="宋体"/>
                <w:sz w:val="18"/>
                <w:szCs w:val="18"/>
              </w:rPr>
              <w:t>1</w:t>
            </w:r>
            <w:r>
              <w:rPr>
                <w:rFonts w:ascii="宋体" w:hAnsi="宋体"/>
                <w:sz w:val="18"/>
                <w:szCs w:val="18"/>
              </w:rPr>
              <w:t>0.</w:t>
            </w:r>
            <w:r>
              <w:rPr>
                <w:rFonts w:hint="eastAsia" w:ascii="宋体" w:hAnsi="宋体"/>
                <w:sz w:val="18"/>
                <w:szCs w:val="18"/>
              </w:rPr>
              <w:t xml:space="preserve">按规定配置消防器材，消防器材设置位置应在明显、便于取用的地点，不能埋压、遮挡灭火器材。 </w:t>
            </w:r>
          </w:p>
        </w:tc>
        <w:tc>
          <w:tcPr>
            <w:tcW w:w="711" w:type="dxa"/>
            <w:noWrap w:val="0"/>
            <w:vAlign w:val="center"/>
          </w:tcPr>
          <w:p>
            <w:pPr>
              <w:spacing w:line="0" w:lineRule="atLeast"/>
              <w:jc w:val="center"/>
              <w:rPr>
                <w:rFonts w:hint="eastAsia" w:ascii="宋体" w:hAnsi="宋体"/>
                <w:sz w:val="18"/>
                <w:szCs w:val="18"/>
              </w:rPr>
            </w:pPr>
            <w:r>
              <w:rPr>
                <w:rFonts w:ascii="宋体" w:hAnsi="宋体"/>
                <w:sz w:val="18"/>
                <w:szCs w:val="18"/>
              </w:rPr>
              <w:t>10</w:t>
            </w:r>
          </w:p>
        </w:tc>
        <w:tc>
          <w:tcPr>
            <w:tcW w:w="3542" w:type="dxa"/>
            <w:noWrap w:val="0"/>
            <w:vAlign w:val="top"/>
          </w:tcPr>
          <w:p>
            <w:pPr>
              <w:spacing w:line="0" w:lineRule="atLeast"/>
              <w:rPr>
                <w:rFonts w:hint="eastAsia" w:ascii="宋体" w:hAnsi="宋体"/>
                <w:sz w:val="18"/>
                <w:szCs w:val="18"/>
              </w:rPr>
            </w:pPr>
            <w:r>
              <w:rPr>
                <w:rFonts w:hint="eastAsia" w:ascii="宋体" w:hAnsi="宋体"/>
                <w:sz w:val="18"/>
                <w:szCs w:val="18"/>
              </w:rPr>
              <w:t>不符合要求的，每处扣</w:t>
            </w:r>
            <w:r>
              <w:rPr>
                <w:rFonts w:ascii="宋体" w:hAnsi="宋体"/>
                <w:sz w:val="18"/>
                <w:szCs w:val="18"/>
              </w:rPr>
              <w:t>2</w:t>
            </w:r>
            <w:r>
              <w:rPr>
                <w:rFonts w:hint="eastAsia" w:ascii="宋体" w:hAnsi="宋体"/>
                <w:sz w:val="18"/>
                <w:szCs w:val="18"/>
              </w:rPr>
              <w:t>分。</w:t>
            </w:r>
          </w:p>
        </w:tc>
        <w:tc>
          <w:tcPr>
            <w:tcW w:w="2127"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09" w:type="dxa"/>
            <w:vMerge w:val="continue"/>
            <w:noWrap w:val="0"/>
            <w:vAlign w:val="top"/>
          </w:tcPr>
          <w:p>
            <w:pPr>
              <w:spacing w:line="0" w:lineRule="atLeast"/>
              <w:rPr>
                <w:rFonts w:ascii="宋体" w:hAnsi="宋体"/>
                <w:sz w:val="18"/>
                <w:szCs w:val="18"/>
              </w:rPr>
            </w:pPr>
          </w:p>
        </w:tc>
        <w:tc>
          <w:tcPr>
            <w:tcW w:w="713" w:type="dxa"/>
            <w:vMerge w:val="continue"/>
            <w:noWrap w:val="0"/>
            <w:vAlign w:val="top"/>
          </w:tcPr>
          <w:p>
            <w:pPr>
              <w:spacing w:line="0" w:lineRule="atLeast"/>
              <w:rPr>
                <w:rFonts w:ascii="宋体" w:hAnsi="宋体"/>
                <w:sz w:val="18"/>
                <w:szCs w:val="18"/>
              </w:rPr>
            </w:pPr>
          </w:p>
        </w:tc>
        <w:tc>
          <w:tcPr>
            <w:tcW w:w="5631" w:type="dxa"/>
            <w:noWrap w:val="0"/>
            <w:vAlign w:val="top"/>
          </w:tcPr>
          <w:p>
            <w:pPr>
              <w:spacing w:line="0" w:lineRule="atLeast"/>
              <w:rPr>
                <w:rFonts w:hint="eastAsia" w:ascii="宋体" w:hAnsi="宋体"/>
                <w:sz w:val="18"/>
                <w:szCs w:val="18"/>
              </w:rPr>
            </w:pPr>
            <w:r>
              <w:rPr>
                <w:rFonts w:hint="eastAsia" w:ascii="宋体" w:hAnsi="宋体"/>
                <w:sz w:val="18"/>
                <w:szCs w:val="18"/>
              </w:rPr>
              <w:t>电气设备的选用及安装符合国家标准和有关部门规定，设备档案完整。</w:t>
            </w:r>
          </w:p>
          <w:p>
            <w:pPr>
              <w:spacing w:line="0" w:lineRule="atLeast"/>
              <w:rPr>
                <w:rFonts w:hint="eastAsia" w:ascii="宋体" w:hAnsi="宋体"/>
                <w:sz w:val="18"/>
                <w:szCs w:val="18"/>
              </w:rPr>
            </w:pPr>
            <w:r>
              <w:rPr>
                <w:rFonts w:hint="eastAsia" w:ascii="宋体" w:hAnsi="宋体"/>
                <w:sz w:val="18"/>
                <w:szCs w:val="18"/>
              </w:rPr>
              <w:t>1.变配电系统</w:t>
            </w:r>
          </w:p>
          <w:p>
            <w:pPr>
              <w:spacing w:line="0" w:lineRule="atLeast"/>
              <w:rPr>
                <w:rFonts w:ascii="宋体" w:hAnsi="宋体"/>
                <w:sz w:val="18"/>
                <w:szCs w:val="18"/>
              </w:rPr>
            </w:pPr>
            <w:r>
              <w:rPr>
                <w:rFonts w:hint="eastAsia" w:ascii="宋体" w:hAnsi="宋体"/>
                <w:sz w:val="18"/>
                <w:szCs w:val="18"/>
              </w:rPr>
              <w:t>（1）变配电室的门应向外开，相邻配电室的门应双向开，高低压配电间的窗、门应有防止小动物进入的措施，并符合相关标准。</w:t>
            </w:r>
          </w:p>
          <w:p>
            <w:pPr>
              <w:spacing w:line="0" w:lineRule="atLeast"/>
              <w:rPr>
                <w:rFonts w:hint="eastAsia" w:ascii="宋体" w:hAnsi="宋体"/>
                <w:sz w:val="18"/>
                <w:szCs w:val="18"/>
              </w:rPr>
            </w:pPr>
            <w:r>
              <w:rPr>
                <w:rFonts w:hint="eastAsia" w:ascii="宋体" w:hAnsi="宋体"/>
                <w:sz w:val="18"/>
                <w:szCs w:val="18"/>
              </w:rPr>
              <w:t>（2）高、低压配电柜的母线相序标志正确，应设置接地母排和接地端子，且与接地系统连接，并有接地标志。</w:t>
            </w:r>
          </w:p>
          <w:p>
            <w:pPr>
              <w:spacing w:line="0" w:lineRule="atLeast"/>
              <w:rPr>
                <w:rFonts w:ascii="宋体" w:hAnsi="宋体"/>
                <w:sz w:val="18"/>
                <w:szCs w:val="18"/>
              </w:rPr>
            </w:pPr>
            <w:r>
              <w:rPr>
                <w:rFonts w:hint="eastAsia" w:ascii="宋体" w:hAnsi="宋体"/>
                <w:sz w:val="18"/>
                <w:szCs w:val="18"/>
              </w:rPr>
              <w:t>（3）电气运行指示仪表显示正确，控制装置完好，操纵机构和联锁机构可靠。</w:t>
            </w:r>
          </w:p>
          <w:p>
            <w:pPr>
              <w:spacing w:line="0" w:lineRule="atLeast"/>
              <w:rPr>
                <w:rFonts w:ascii="宋体" w:hAnsi="宋体"/>
                <w:sz w:val="18"/>
                <w:szCs w:val="18"/>
              </w:rPr>
            </w:pPr>
            <w:r>
              <w:rPr>
                <w:rFonts w:hint="eastAsia" w:ascii="宋体" w:hAnsi="宋体"/>
                <w:sz w:val="18"/>
                <w:szCs w:val="18"/>
              </w:rPr>
              <w:t>（4）双电源供电或自有发电应设有联锁安全装置。</w:t>
            </w:r>
          </w:p>
          <w:p>
            <w:pPr>
              <w:spacing w:line="0" w:lineRule="atLeast"/>
              <w:rPr>
                <w:rFonts w:hint="eastAsia" w:ascii="宋体" w:hAnsi="宋体"/>
                <w:sz w:val="18"/>
                <w:szCs w:val="18"/>
              </w:rPr>
            </w:pPr>
            <w:r>
              <w:rPr>
                <w:rFonts w:hint="eastAsia" w:ascii="宋体" w:hAnsi="宋体"/>
                <w:sz w:val="18"/>
                <w:szCs w:val="18"/>
              </w:rPr>
              <w:t>（5）空气开关灭弧罩应完整。</w:t>
            </w:r>
          </w:p>
          <w:p>
            <w:pPr>
              <w:spacing w:line="0" w:lineRule="atLeast"/>
              <w:rPr>
                <w:rFonts w:hint="eastAsia" w:ascii="宋体" w:hAnsi="宋体"/>
                <w:sz w:val="18"/>
                <w:szCs w:val="18"/>
              </w:rPr>
            </w:pPr>
            <w:r>
              <w:rPr>
                <w:rFonts w:hint="eastAsia" w:ascii="宋体" w:hAnsi="宋体"/>
                <w:sz w:val="18"/>
                <w:szCs w:val="18"/>
              </w:rPr>
              <w:t>（6）电力电容器外壳无膨胀，无漏油现象。</w:t>
            </w:r>
          </w:p>
          <w:p>
            <w:pPr>
              <w:spacing w:line="0" w:lineRule="atLeast"/>
              <w:rPr>
                <w:rFonts w:hint="eastAsia" w:ascii="宋体" w:hAnsi="宋体"/>
                <w:sz w:val="18"/>
                <w:szCs w:val="18"/>
              </w:rPr>
            </w:pPr>
            <w:r>
              <w:rPr>
                <w:rFonts w:hint="eastAsia" w:ascii="宋体" w:hAnsi="宋体"/>
                <w:sz w:val="18"/>
                <w:szCs w:val="18"/>
              </w:rPr>
              <w:t>（7）设置有电气运行工作标志和安全警示标志。</w:t>
            </w:r>
          </w:p>
          <w:p>
            <w:pPr>
              <w:spacing w:line="0" w:lineRule="atLeast"/>
              <w:rPr>
                <w:rFonts w:ascii="宋体" w:hAnsi="宋体"/>
                <w:sz w:val="18"/>
                <w:szCs w:val="18"/>
              </w:rPr>
            </w:pPr>
            <w:r>
              <w:rPr>
                <w:rFonts w:hint="eastAsia" w:ascii="宋体" w:hAnsi="宋体"/>
                <w:sz w:val="18"/>
                <w:szCs w:val="18"/>
              </w:rPr>
              <w:t>（8）电气操作工具完好可靠，有定期检测记录和标志。</w:t>
            </w:r>
          </w:p>
          <w:p>
            <w:pPr>
              <w:spacing w:line="0" w:lineRule="atLeast"/>
              <w:rPr>
                <w:rFonts w:hint="eastAsia" w:ascii="宋体" w:hAnsi="宋体"/>
                <w:sz w:val="18"/>
                <w:szCs w:val="18"/>
              </w:rPr>
            </w:pPr>
            <w:r>
              <w:rPr>
                <w:rFonts w:ascii="宋体" w:hAnsi="宋体"/>
                <w:sz w:val="18"/>
                <w:szCs w:val="18"/>
              </w:rPr>
              <w:t>2</w:t>
            </w:r>
            <w:r>
              <w:rPr>
                <w:rFonts w:hint="eastAsia" w:ascii="宋体" w:hAnsi="宋体"/>
                <w:sz w:val="18"/>
                <w:szCs w:val="18"/>
              </w:rPr>
              <w:t>.电网接地系统</w:t>
            </w:r>
          </w:p>
          <w:p>
            <w:pPr>
              <w:spacing w:line="0" w:lineRule="atLeast"/>
              <w:rPr>
                <w:rFonts w:ascii="宋体" w:hAnsi="宋体"/>
                <w:sz w:val="18"/>
                <w:szCs w:val="18"/>
              </w:rPr>
            </w:pPr>
            <w:r>
              <w:rPr>
                <w:rFonts w:hint="eastAsia" w:ascii="宋体" w:hAnsi="宋体"/>
                <w:sz w:val="18"/>
                <w:szCs w:val="18"/>
              </w:rPr>
              <w:t>（1）电气系统连接符合设计的系统接地制式要求。</w:t>
            </w:r>
          </w:p>
          <w:p>
            <w:pPr>
              <w:spacing w:line="0" w:lineRule="atLeast"/>
              <w:rPr>
                <w:rFonts w:hint="eastAsia" w:ascii="宋体" w:hAnsi="宋体"/>
                <w:sz w:val="18"/>
                <w:szCs w:val="18"/>
              </w:rPr>
            </w:pPr>
            <w:r>
              <w:rPr>
                <w:rFonts w:hint="eastAsia" w:ascii="宋体" w:hAnsi="宋体"/>
                <w:sz w:val="18"/>
                <w:szCs w:val="18"/>
              </w:rPr>
              <w:t>（2）电网接地装置的接地电阻值小于</w:t>
            </w:r>
            <w:r>
              <w:rPr>
                <w:rFonts w:ascii="宋体" w:hAnsi="宋体"/>
                <w:sz w:val="18"/>
                <w:szCs w:val="18"/>
              </w:rPr>
              <w:t>4</w:t>
            </w:r>
            <w:r>
              <w:rPr>
                <w:rFonts w:hint="eastAsia" w:ascii="宋体" w:hAnsi="宋体"/>
                <w:sz w:val="18"/>
                <w:szCs w:val="18"/>
              </w:rPr>
              <w:t>欧姆，应保存定期检测记录。</w:t>
            </w:r>
          </w:p>
          <w:p>
            <w:pPr>
              <w:spacing w:line="0" w:lineRule="atLeast"/>
              <w:rPr>
                <w:rFonts w:ascii="宋体" w:hAnsi="宋体"/>
                <w:sz w:val="18"/>
                <w:szCs w:val="18"/>
              </w:rPr>
            </w:pPr>
            <w:r>
              <w:rPr>
                <w:rFonts w:hint="eastAsia" w:ascii="宋体" w:hAnsi="宋体"/>
                <w:sz w:val="18"/>
                <w:szCs w:val="18"/>
              </w:rPr>
              <w:t>（3）接地装置应有编号和识别标记。</w:t>
            </w:r>
          </w:p>
          <w:p>
            <w:pPr>
              <w:spacing w:line="0" w:lineRule="atLeast"/>
              <w:rPr>
                <w:rFonts w:hint="eastAsia" w:ascii="宋体" w:hAnsi="宋体"/>
                <w:sz w:val="18"/>
                <w:szCs w:val="18"/>
              </w:rPr>
            </w:pPr>
            <w:r>
              <w:rPr>
                <w:rFonts w:ascii="宋体" w:hAnsi="宋体"/>
                <w:sz w:val="18"/>
                <w:szCs w:val="18"/>
              </w:rPr>
              <w:t>3</w:t>
            </w:r>
            <w:r>
              <w:rPr>
                <w:rFonts w:hint="eastAsia" w:ascii="宋体" w:hAnsi="宋体"/>
                <w:sz w:val="18"/>
                <w:szCs w:val="18"/>
              </w:rPr>
              <w:t>.动力及照明配电柜</w:t>
            </w:r>
            <w:r>
              <w:rPr>
                <w:rFonts w:ascii="宋体" w:hAnsi="宋体"/>
                <w:sz w:val="18"/>
                <w:szCs w:val="18"/>
              </w:rPr>
              <w:t>（箱）</w:t>
            </w:r>
          </w:p>
          <w:p>
            <w:pPr>
              <w:spacing w:line="0" w:lineRule="atLeast"/>
              <w:rPr>
                <w:rFonts w:ascii="宋体" w:hAnsi="宋体"/>
                <w:sz w:val="18"/>
                <w:szCs w:val="18"/>
              </w:rPr>
            </w:pPr>
            <w:r>
              <w:rPr>
                <w:rFonts w:hint="eastAsia" w:ascii="宋体" w:hAnsi="宋体"/>
                <w:sz w:val="18"/>
                <w:szCs w:val="18"/>
              </w:rPr>
              <w:t>（1）应按规定设有接地母排和/或接地端子，箱体应进行接地跨接，且与接地系统连接。</w:t>
            </w:r>
          </w:p>
          <w:p>
            <w:pPr>
              <w:spacing w:line="0" w:lineRule="atLeast"/>
              <w:rPr>
                <w:rFonts w:hint="eastAsia" w:ascii="宋体" w:hAnsi="宋体"/>
                <w:sz w:val="18"/>
                <w:szCs w:val="18"/>
              </w:rPr>
            </w:pPr>
            <w:r>
              <w:rPr>
                <w:rFonts w:hint="eastAsia" w:ascii="宋体" w:hAnsi="宋体"/>
                <w:sz w:val="18"/>
                <w:szCs w:val="18"/>
              </w:rPr>
              <w:t>（2）动力及照明配电柜</w:t>
            </w:r>
            <w:r>
              <w:rPr>
                <w:rFonts w:ascii="宋体" w:hAnsi="宋体"/>
                <w:sz w:val="18"/>
                <w:szCs w:val="18"/>
              </w:rPr>
              <w:t>（箱）</w:t>
            </w:r>
            <w:r>
              <w:rPr>
                <w:rFonts w:hint="eastAsia" w:ascii="宋体" w:hAnsi="宋体"/>
                <w:sz w:val="18"/>
                <w:szCs w:val="18"/>
              </w:rPr>
              <w:t>内设置的插座，其线路应配有剩余电流动作保护装置。</w:t>
            </w:r>
          </w:p>
          <w:p>
            <w:pPr>
              <w:spacing w:line="0" w:lineRule="atLeast"/>
              <w:rPr>
                <w:rFonts w:hint="eastAsia" w:ascii="宋体" w:hAnsi="宋体"/>
                <w:sz w:val="18"/>
                <w:szCs w:val="18"/>
              </w:rPr>
            </w:pPr>
            <w:r>
              <w:rPr>
                <w:rFonts w:hint="eastAsia" w:ascii="宋体" w:hAnsi="宋体"/>
                <w:sz w:val="18"/>
                <w:szCs w:val="18"/>
              </w:rPr>
              <w:t>（3）电器元件的接线端子与导线连接坚固，无过热烧损现象。</w:t>
            </w:r>
          </w:p>
          <w:p>
            <w:pPr>
              <w:spacing w:line="0" w:lineRule="atLeast"/>
              <w:rPr>
                <w:rFonts w:ascii="宋体" w:hAnsi="宋体"/>
                <w:sz w:val="18"/>
                <w:szCs w:val="18"/>
              </w:rPr>
            </w:pPr>
            <w:r>
              <w:rPr>
                <w:rFonts w:hint="eastAsia" w:ascii="宋体" w:hAnsi="宋体"/>
                <w:sz w:val="18"/>
                <w:szCs w:val="18"/>
              </w:rPr>
              <w:t>（4）动力及照明配电柜</w:t>
            </w:r>
            <w:r>
              <w:rPr>
                <w:rFonts w:ascii="宋体" w:hAnsi="宋体"/>
                <w:sz w:val="18"/>
                <w:szCs w:val="18"/>
              </w:rPr>
              <w:t>（箱）</w:t>
            </w:r>
            <w:r>
              <w:rPr>
                <w:rFonts w:hint="eastAsia" w:ascii="宋体" w:hAnsi="宋体"/>
                <w:sz w:val="18"/>
                <w:szCs w:val="18"/>
              </w:rPr>
              <w:t>内设置的导线应有相序标志。</w:t>
            </w:r>
          </w:p>
          <w:p>
            <w:pPr>
              <w:spacing w:line="0" w:lineRule="atLeast"/>
              <w:rPr>
                <w:rFonts w:hint="eastAsia" w:ascii="宋体" w:hAnsi="宋体"/>
                <w:sz w:val="18"/>
                <w:szCs w:val="18"/>
              </w:rPr>
            </w:pPr>
            <w:r>
              <w:rPr>
                <w:rFonts w:hint="eastAsia" w:ascii="宋体" w:hAnsi="宋体"/>
                <w:sz w:val="18"/>
                <w:szCs w:val="18"/>
              </w:rPr>
              <w:t>（5）动力及照明配电柜</w:t>
            </w:r>
            <w:r>
              <w:rPr>
                <w:rFonts w:ascii="宋体" w:hAnsi="宋体"/>
                <w:sz w:val="18"/>
                <w:szCs w:val="18"/>
              </w:rPr>
              <w:t>（箱）</w:t>
            </w:r>
            <w:r>
              <w:rPr>
                <w:rFonts w:hint="eastAsia" w:ascii="宋体" w:hAnsi="宋体"/>
                <w:sz w:val="18"/>
                <w:szCs w:val="18"/>
              </w:rPr>
              <w:t>内无粉尘和油污污染。</w:t>
            </w:r>
          </w:p>
          <w:p>
            <w:pPr>
              <w:spacing w:line="0" w:lineRule="atLeast"/>
              <w:rPr>
                <w:rFonts w:ascii="宋体" w:hAnsi="宋体"/>
                <w:sz w:val="18"/>
                <w:szCs w:val="18"/>
              </w:rPr>
            </w:pPr>
            <w:r>
              <w:rPr>
                <w:rFonts w:hint="eastAsia" w:ascii="宋体" w:hAnsi="宋体"/>
                <w:sz w:val="18"/>
                <w:szCs w:val="18"/>
              </w:rPr>
              <w:t>（6）动力及照明配电柜</w:t>
            </w:r>
            <w:r>
              <w:rPr>
                <w:rFonts w:ascii="宋体" w:hAnsi="宋体"/>
                <w:sz w:val="18"/>
                <w:szCs w:val="18"/>
              </w:rPr>
              <w:t>（箱）</w:t>
            </w:r>
            <w:r>
              <w:rPr>
                <w:rFonts w:hint="eastAsia" w:ascii="宋体" w:hAnsi="宋体"/>
                <w:sz w:val="18"/>
                <w:szCs w:val="18"/>
              </w:rPr>
              <w:t>应设置安全警示标志。</w:t>
            </w:r>
          </w:p>
          <w:p>
            <w:pPr>
              <w:spacing w:line="0" w:lineRule="atLeast"/>
              <w:rPr>
                <w:rFonts w:hint="eastAsia"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）动力及照明配电柜（箱）应固定在不燃材料上，并与可燃材料保持安全距离，物品堆放不应影响操作。</w:t>
            </w:r>
          </w:p>
          <w:p>
            <w:pPr>
              <w:spacing w:line="0" w:lineRule="atLeast"/>
              <w:rPr>
                <w:rFonts w:hint="eastAsia"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）动力及照明配电柜（箱）设的短路、过负荷、漏电等保护装置应保持完好有效，定期测试保护功能。</w:t>
            </w:r>
          </w:p>
          <w:p>
            <w:pPr>
              <w:spacing w:line="0" w:lineRule="atLeast"/>
              <w:rPr>
                <w:rFonts w:hint="eastAsia"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）配电箱内各接线端子导线压接应规范、牢固，金属裸露部分保护措施完好有效。</w:t>
            </w:r>
          </w:p>
          <w:p>
            <w:pPr>
              <w:spacing w:line="0" w:lineRule="atLeast"/>
              <w:rPr>
                <w:rFonts w:hint="eastAsia" w:ascii="宋体" w:hAnsi="宋体"/>
                <w:sz w:val="18"/>
                <w:szCs w:val="18"/>
              </w:rPr>
            </w:pPr>
            <w:r>
              <w:rPr>
                <w:rFonts w:ascii="宋体" w:hAnsi="宋体"/>
                <w:sz w:val="18"/>
                <w:szCs w:val="18"/>
              </w:rPr>
              <w:t>4</w:t>
            </w:r>
            <w:r>
              <w:rPr>
                <w:rFonts w:hint="eastAsia" w:ascii="宋体" w:hAnsi="宋体"/>
                <w:sz w:val="18"/>
                <w:szCs w:val="18"/>
              </w:rPr>
              <w:t>.低压电气线路</w:t>
            </w:r>
          </w:p>
          <w:p>
            <w:pPr>
              <w:spacing w:line="0" w:lineRule="atLeast"/>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）固定线路</w:t>
            </w:r>
          </w:p>
          <w:p>
            <w:pPr>
              <w:spacing w:line="0" w:lineRule="atLeast"/>
              <w:rPr>
                <w:rFonts w:ascii="宋体" w:hAnsi="宋体"/>
                <w:sz w:val="18"/>
                <w:szCs w:val="18"/>
              </w:rPr>
            </w:pPr>
            <w:r>
              <w:rPr>
                <w:rFonts w:ascii="宋体" w:hAnsi="宋体"/>
                <w:sz w:val="18"/>
                <w:szCs w:val="18"/>
              </w:rPr>
              <w:t>a</w:t>
            </w:r>
            <w:r>
              <w:rPr>
                <w:rFonts w:hint="eastAsia" w:ascii="宋体" w:hAnsi="宋体"/>
                <w:sz w:val="18"/>
                <w:szCs w:val="18"/>
              </w:rPr>
              <w:t>）线路架设位置、间距符合设计要求。</w:t>
            </w:r>
          </w:p>
          <w:p>
            <w:pPr>
              <w:spacing w:line="0" w:lineRule="atLeast"/>
              <w:rPr>
                <w:rFonts w:ascii="宋体" w:hAnsi="宋体"/>
                <w:sz w:val="18"/>
                <w:szCs w:val="18"/>
              </w:rPr>
            </w:pPr>
            <w:r>
              <w:rPr>
                <w:rFonts w:ascii="宋体" w:hAnsi="宋体"/>
                <w:sz w:val="18"/>
                <w:szCs w:val="18"/>
              </w:rPr>
              <w:t>b</w:t>
            </w:r>
            <w:r>
              <w:rPr>
                <w:rFonts w:hint="eastAsia" w:ascii="宋体" w:hAnsi="宋体"/>
                <w:sz w:val="18"/>
                <w:szCs w:val="18"/>
              </w:rPr>
              <w:t>）线路导线型号、规格符合设计要求。</w:t>
            </w:r>
          </w:p>
          <w:p>
            <w:pPr>
              <w:spacing w:line="0" w:lineRule="atLeast"/>
              <w:rPr>
                <w:rFonts w:ascii="宋体" w:hAnsi="宋体"/>
                <w:sz w:val="18"/>
                <w:szCs w:val="18"/>
              </w:rPr>
            </w:pPr>
            <w:r>
              <w:rPr>
                <w:rFonts w:ascii="宋体" w:hAnsi="宋体"/>
                <w:sz w:val="18"/>
                <w:szCs w:val="18"/>
              </w:rPr>
              <w:t>c</w:t>
            </w:r>
            <w:r>
              <w:rPr>
                <w:rFonts w:hint="eastAsia" w:ascii="宋体" w:hAnsi="宋体"/>
                <w:sz w:val="18"/>
                <w:szCs w:val="18"/>
              </w:rPr>
              <w:t>）线路的保护装置符合设计要求。</w:t>
            </w:r>
          </w:p>
          <w:p>
            <w:pPr>
              <w:spacing w:line="0" w:lineRule="atLeast"/>
              <w:rPr>
                <w:rFonts w:hint="eastAsia" w:ascii="宋体" w:hAnsi="宋体"/>
                <w:sz w:val="18"/>
                <w:szCs w:val="18"/>
              </w:rPr>
            </w:pPr>
            <w:r>
              <w:rPr>
                <w:rFonts w:ascii="宋体" w:hAnsi="宋体"/>
                <w:sz w:val="18"/>
                <w:szCs w:val="18"/>
              </w:rPr>
              <w:t>d</w:t>
            </w:r>
            <w:r>
              <w:rPr>
                <w:rFonts w:hint="eastAsia" w:ascii="宋体" w:hAnsi="宋体"/>
                <w:sz w:val="18"/>
                <w:szCs w:val="18"/>
              </w:rPr>
              <w:t>）线槽或桥架在电气不连贯处应装设电气跨接线，接地端子的连接导线与接地系统连接，并有接地标志。</w:t>
            </w:r>
          </w:p>
          <w:p>
            <w:pPr>
              <w:spacing w:line="0" w:lineRule="atLeast"/>
              <w:rPr>
                <w:rFonts w:ascii="宋体" w:hAnsi="宋体"/>
                <w:sz w:val="18"/>
                <w:szCs w:val="18"/>
              </w:rPr>
            </w:pPr>
            <w:r>
              <w:rPr>
                <w:rFonts w:ascii="宋体" w:hAnsi="宋体"/>
                <w:sz w:val="18"/>
                <w:szCs w:val="18"/>
              </w:rPr>
              <w:t>e</w:t>
            </w:r>
            <w:r>
              <w:rPr>
                <w:rFonts w:hint="eastAsia" w:ascii="宋体" w:hAnsi="宋体"/>
                <w:sz w:val="18"/>
                <w:szCs w:val="18"/>
              </w:rPr>
              <w:t>）线路导线绝缘保护完好。</w:t>
            </w:r>
          </w:p>
          <w:p>
            <w:pPr>
              <w:spacing w:line="0" w:lineRule="atLeast"/>
              <w:rPr>
                <w:rFonts w:ascii="宋体" w:hAnsi="宋体"/>
                <w:sz w:val="18"/>
                <w:szCs w:val="18"/>
              </w:rPr>
            </w:pPr>
            <w:r>
              <w:rPr>
                <w:rFonts w:ascii="宋体" w:hAnsi="宋体"/>
                <w:sz w:val="18"/>
                <w:szCs w:val="18"/>
              </w:rPr>
              <w:t>f</w:t>
            </w:r>
            <w:r>
              <w:rPr>
                <w:rFonts w:hint="eastAsia" w:ascii="宋体" w:hAnsi="宋体"/>
                <w:sz w:val="18"/>
                <w:szCs w:val="18"/>
              </w:rPr>
              <w:t>）线路相序、相色正确,标志齐全、清晰。</w:t>
            </w:r>
          </w:p>
          <w:p>
            <w:pPr>
              <w:spacing w:line="0" w:lineRule="atLeast"/>
              <w:rPr>
                <w:rFonts w:ascii="宋体" w:hAnsi="宋体"/>
                <w:sz w:val="18"/>
                <w:szCs w:val="18"/>
              </w:rPr>
            </w:pPr>
            <w:r>
              <w:rPr>
                <w:rFonts w:hint="eastAsia" w:ascii="宋体" w:hAnsi="宋体"/>
                <w:sz w:val="18"/>
                <w:szCs w:val="18"/>
              </w:rPr>
              <w:t>g）不应在导线上悬挂其他物品，导线绝缘层无破损、老化现象。</w:t>
            </w:r>
          </w:p>
          <w:p>
            <w:pPr>
              <w:spacing w:line="0" w:lineRule="atLeast"/>
              <w:rPr>
                <w:rFonts w:hint="eastAsia" w:ascii="宋体" w:hAnsi="宋体"/>
                <w:sz w:val="18"/>
                <w:szCs w:val="18"/>
              </w:rPr>
            </w:pPr>
            <w:r>
              <w:rPr>
                <w:rFonts w:ascii="宋体" w:hAnsi="宋体"/>
                <w:sz w:val="18"/>
                <w:szCs w:val="18"/>
              </w:rPr>
              <w:t>h</w:t>
            </w:r>
            <w:r>
              <w:rPr>
                <w:rFonts w:hint="eastAsia" w:ascii="宋体" w:hAnsi="宋体"/>
                <w:sz w:val="18"/>
                <w:szCs w:val="18"/>
              </w:rPr>
              <w:t>）电缆井连通其他区域的孔洞防火封堵措施应完好，电缆井内不应堆放杂物。</w:t>
            </w:r>
          </w:p>
          <w:p>
            <w:pPr>
              <w:spacing w:line="0" w:lineRule="atLeast"/>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）临时线路</w:t>
            </w:r>
          </w:p>
          <w:p>
            <w:pPr>
              <w:spacing w:line="0" w:lineRule="atLeast"/>
              <w:rPr>
                <w:rFonts w:ascii="宋体" w:hAnsi="宋体"/>
                <w:sz w:val="18"/>
                <w:szCs w:val="18"/>
              </w:rPr>
            </w:pPr>
            <w:r>
              <w:rPr>
                <w:rFonts w:ascii="宋体" w:hAnsi="宋体"/>
                <w:sz w:val="18"/>
                <w:szCs w:val="18"/>
              </w:rPr>
              <w:t>a</w:t>
            </w:r>
            <w:r>
              <w:rPr>
                <w:rFonts w:hint="eastAsia" w:ascii="宋体" w:hAnsi="宋体"/>
                <w:sz w:val="18"/>
                <w:szCs w:val="18"/>
              </w:rPr>
              <w:t>）临时线路架设前应履行审批手续，设置的临时线路应有标识牌，超出使用批准期限的临时线路应及时拆除。</w:t>
            </w:r>
          </w:p>
          <w:p>
            <w:pPr>
              <w:spacing w:line="0" w:lineRule="atLeast"/>
              <w:rPr>
                <w:rFonts w:ascii="宋体" w:hAnsi="宋体"/>
                <w:sz w:val="18"/>
                <w:szCs w:val="18"/>
              </w:rPr>
            </w:pPr>
            <w:r>
              <w:rPr>
                <w:rFonts w:ascii="宋体" w:hAnsi="宋体"/>
                <w:sz w:val="18"/>
                <w:szCs w:val="18"/>
              </w:rPr>
              <w:t>b</w:t>
            </w:r>
            <w:r>
              <w:rPr>
                <w:rFonts w:hint="eastAsia" w:ascii="宋体" w:hAnsi="宋体"/>
                <w:sz w:val="18"/>
                <w:szCs w:val="18"/>
              </w:rPr>
              <w:t>）线路导线型号规格符合设计要求，导线应有护套软管保护。</w:t>
            </w:r>
          </w:p>
          <w:p>
            <w:pPr>
              <w:spacing w:line="0" w:lineRule="atLeast"/>
              <w:rPr>
                <w:rFonts w:ascii="宋体" w:hAnsi="宋体"/>
                <w:sz w:val="18"/>
                <w:szCs w:val="18"/>
              </w:rPr>
            </w:pPr>
            <w:r>
              <w:rPr>
                <w:rFonts w:hint="eastAsia" w:ascii="宋体" w:hAnsi="宋体"/>
                <w:sz w:val="18"/>
                <w:szCs w:val="18"/>
              </w:rPr>
              <w:t>c）临时线路应设有总控制开关和剩余电流动作保护装置，每一分路应装设与负荷匹配的熔断器。</w:t>
            </w:r>
          </w:p>
          <w:p>
            <w:pPr>
              <w:spacing w:line="0" w:lineRule="atLeast"/>
              <w:rPr>
                <w:rFonts w:ascii="宋体" w:hAnsi="宋体"/>
                <w:sz w:val="18"/>
                <w:szCs w:val="18"/>
              </w:rPr>
            </w:pPr>
            <w:r>
              <w:rPr>
                <w:rFonts w:ascii="宋体" w:hAnsi="宋体"/>
                <w:sz w:val="18"/>
                <w:szCs w:val="18"/>
              </w:rPr>
              <w:t>d</w:t>
            </w:r>
            <w:r>
              <w:rPr>
                <w:rFonts w:hint="eastAsia" w:ascii="宋体" w:hAnsi="宋体"/>
                <w:sz w:val="18"/>
                <w:szCs w:val="18"/>
              </w:rPr>
              <w:t>）临时线路应设有与用电设备接地连接的接地保护导线，接地保护导线应与电网接地系统连接。</w:t>
            </w:r>
          </w:p>
          <w:p>
            <w:pPr>
              <w:spacing w:line="0" w:lineRule="atLeast"/>
              <w:rPr>
                <w:rFonts w:ascii="宋体" w:hAnsi="宋体"/>
                <w:sz w:val="18"/>
                <w:szCs w:val="18"/>
              </w:rPr>
            </w:pPr>
            <w:r>
              <w:rPr>
                <w:rFonts w:ascii="宋体" w:hAnsi="宋体"/>
                <w:sz w:val="18"/>
                <w:szCs w:val="18"/>
              </w:rPr>
              <w:t>e</w:t>
            </w:r>
            <w:r>
              <w:rPr>
                <w:rFonts w:hint="eastAsia" w:ascii="宋体" w:hAnsi="宋体"/>
                <w:sz w:val="18"/>
                <w:szCs w:val="18"/>
              </w:rPr>
              <w:t>）应保存有临时线路架设审批、架设和使用安全检查的记录，以及按审批时效拆除临时线路的记录。</w:t>
            </w:r>
          </w:p>
          <w:p>
            <w:pPr>
              <w:spacing w:line="0" w:lineRule="atLeast"/>
              <w:rPr>
                <w:rFonts w:hint="eastAsia" w:ascii="宋体" w:hAnsi="宋体"/>
                <w:sz w:val="18"/>
                <w:szCs w:val="18"/>
              </w:rPr>
            </w:pPr>
            <w:r>
              <w:rPr>
                <w:rFonts w:ascii="宋体" w:hAnsi="宋体"/>
                <w:sz w:val="18"/>
                <w:szCs w:val="18"/>
              </w:rPr>
              <w:t>5</w:t>
            </w:r>
            <w:r>
              <w:rPr>
                <w:rFonts w:hint="eastAsia" w:ascii="宋体" w:hAnsi="宋体"/>
                <w:sz w:val="18"/>
                <w:szCs w:val="18"/>
              </w:rPr>
              <w:t>.其他</w:t>
            </w:r>
          </w:p>
          <w:p>
            <w:pPr>
              <w:spacing w:line="0" w:lineRule="atLeast"/>
              <w:rPr>
                <w:rFonts w:ascii="宋体" w:hAnsi="宋体"/>
                <w:sz w:val="18"/>
                <w:szCs w:val="18"/>
              </w:rPr>
            </w:pPr>
            <w:r>
              <w:rPr>
                <w:rFonts w:hint="eastAsia" w:ascii="宋体" w:hAnsi="宋体"/>
                <w:sz w:val="18"/>
                <w:szCs w:val="18"/>
              </w:rPr>
              <w:t>（1）线路应按规范敷设。</w:t>
            </w:r>
          </w:p>
          <w:p>
            <w:pPr>
              <w:spacing w:line="0" w:lineRule="atLeast"/>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）电气设备、开关、插座不得安装在可燃材料上。</w:t>
            </w:r>
          </w:p>
          <w:p>
            <w:pPr>
              <w:spacing w:line="0" w:lineRule="atLeast"/>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）插座接线应符合要求，临时用电的电气设备、休息和办公场所使用的插座应配置剩余电流动作保护装置。</w:t>
            </w:r>
          </w:p>
          <w:p>
            <w:pPr>
              <w:spacing w:line="0" w:lineRule="atLeast"/>
              <w:rPr>
                <w:rFonts w:hint="eastAsia" w:ascii="宋体" w:hAnsi="宋体"/>
                <w:sz w:val="18"/>
                <w:szCs w:val="18"/>
              </w:rPr>
            </w:pPr>
            <w:r>
              <w:rPr>
                <w:rFonts w:hint="eastAsia" w:ascii="宋体" w:hAnsi="宋体"/>
                <w:sz w:val="18"/>
                <w:szCs w:val="18"/>
              </w:rPr>
              <w:t>（4）金属外壳设备应按规范进行接地，并定期进行检测。</w:t>
            </w:r>
          </w:p>
        </w:tc>
        <w:tc>
          <w:tcPr>
            <w:tcW w:w="711" w:type="dxa"/>
            <w:noWrap w:val="0"/>
            <w:vAlign w:val="center"/>
          </w:tcPr>
          <w:p>
            <w:pPr>
              <w:spacing w:line="0" w:lineRule="atLeast"/>
              <w:jc w:val="center"/>
              <w:rPr>
                <w:rFonts w:ascii="宋体" w:hAnsi="宋体"/>
                <w:sz w:val="18"/>
                <w:szCs w:val="18"/>
              </w:rPr>
            </w:pPr>
            <w:r>
              <w:rPr>
                <w:rFonts w:ascii="宋体" w:hAnsi="宋体"/>
                <w:sz w:val="18"/>
                <w:szCs w:val="18"/>
              </w:rPr>
              <w:t>20</w:t>
            </w:r>
          </w:p>
        </w:tc>
        <w:tc>
          <w:tcPr>
            <w:tcW w:w="3542" w:type="dxa"/>
            <w:noWrap w:val="0"/>
            <w:vAlign w:val="top"/>
          </w:tcPr>
          <w:p>
            <w:pPr>
              <w:spacing w:line="0" w:lineRule="atLeast"/>
              <w:rPr>
                <w:rFonts w:hint="eastAsia" w:ascii="宋体" w:hAnsi="宋体" w:cs="宋体"/>
                <w:kern w:val="0"/>
                <w:sz w:val="18"/>
                <w:szCs w:val="18"/>
              </w:rPr>
            </w:pPr>
            <w:r>
              <w:rPr>
                <w:rFonts w:hint="eastAsia" w:ascii="宋体" w:hAnsi="宋体"/>
                <w:sz w:val="18"/>
                <w:szCs w:val="18"/>
              </w:rPr>
              <w:t>不符合要求的，每处扣</w:t>
            </w:r>
            <w:r>
              <w:rPr>
                <w:rFonts w:ascii="宋体" w:hAnsi="宋体"/>
                <w:sz w:val="18"/>
                <w:szCs w:val="18"/>
              </w:rPr>
              <w:t>2</w:t>
            </w:r>
            <w:r>
              <w:rPr>
                <w:rFonts w:hint="eastAsia" w:ascii="宋体" w:hAnsi="宋体"/>
                <w:sz w:val="18"/>
                <w:szCs w:val="18"/>
              </w:rPr>
              <w:t>分。</w:t>
            </w:r>
          </w:p>
        </w:tc>
        <w:tc>
          <w:tcPr>
            <w:tcW w:w="2127"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trPr>
        <w:tc>
          <w:tcPr>
            <w:tcW w:w="709" w:type="dxa"/>
            <w:vMerge w:val="continue"/>
            <w:noWrap w:val="0"/>
            <w:vAlign w:val="top"/>
          </w:tcPr>
          <w:p>
            <w:pPr>
              <w:spacing w:line="0" w:lineRule="atLeast"/>
              <w:rPr>
                <w:rFonts w:ascii="宋体" w:hAnsi="宋体"/>
                <w:sz w:val="18"/>
                <w:szCs w:val="18"/>
              </w:rPr>
            </w:pPr>
          </w:p>
        </w:tc>
        <w:tc>
          <w:tcPr>
            <w:tcW w:w="713" w:type="dxa"/>
            <w:vMerge w:val="continue"/>
            <w:noWrap w:val="0"/>
            <w:vAlign w:val="top"/>
          </w:tcPr>
          <w:p>
            <w:pPr>
              <w:spacing w:line="0" w:lineRule="atLeast"/>
              <w:rPr>
                <w:rFonts w:ascii="宋体" w:hAnsi="宋体"/>
                <w:sz w:val="18"/>
                <w:szCs w:val="18"/>
              </w:rPr>
            </w:pPr>
          </w:p>
        </w:tc>
        <w:tc>
          <w:tcPr>
            <w:tcW w:w="5631" w:type="dxa"/>
            <w:noWrap w:val="0"/>
            <w:vAlign w:val="center"/>
          </w:tcPr>
          <w:p>
            <w:pPr>
              <w:spacing w:line="0" w:lineRule="atLeast"/>
              <w:rPr>
                <w:rFonts w:hint="eastAsia" w:ascii="宋体" w:hAnsi="宋体"/>
                <w:sz w:val="18"/>
                <w:szCs w:val="18"/>
              </w:rPr>
            </w:pPr>
            <w:r>
              <w:rPr>
                <w:rFonts w:hint="eastAsia" w:ascii="宋体" w:hAnsi="宋体"/>
                <w:sz w:val="18"/>
                <w:szCs w:val="18"/>
              </w:rPr>
              <w:t>设备防护</w:t>
            </w:r>
          </w:p>
          <w:p>
            <w:pPr>
              <w:spacing w:line="0" w:lineRule="atLeast"/>
              <w:rPr>
                <w:rFonts w:hint="eastAsia" w:ascii="宋体" w:hAnsi="宋体"/>
                <w:sz w:val="18"/>
                <w:szCs w:val="18"/>
              </w:rPr>
            </w:pPr>
            <w:r>
              <w:rPr>
                <w:rFonts w:hint="eastAsia" w:ascii="宋体" w:hAnsi="宋体"/>
                <w:sz w:val="18"/>
                <w:szCs w:val="18"/>
              </w:rPr>
              <w:t xml:space="preserve">主要生产设备及其附属电气设备等传动部位应按照如下情况，设置防护罩、盖或栏： </w:t>
            </w:r>
          </w:p>
          <w:p>
            <w:pPr>
              <w:spacing w:line="0" w:lineRule="atLeast"/>
              <w:rPr>
                <w:rFonts w:hint="eastAsia" w:ascii="宋体" w:hAnsi="宋体"/>
                <w:sz w:val="18"/>
                <w:szCs w:val="18"/>
              </w:rPr>
            </w:pPr>
            <w:r>
              <w:rPr>
                <w:rFonts w:hint="eastAsia" w:ascii="宋体" w:hAnsi="宋体"/>
                <w:sz w:val="18"/>
                <w:szCs w:val="18"/>
              </w:rPr>
              <w:t>1</w:t>
            </w:r>
            <w:r>
              <w:rPr>
                <w:rFonts w:ascii="宋体" w:hAnsi="宋体"/>
                <w:sz w:val="18"/>
                <w:szCs w:val="18"/>
              </w:rPr>
              <w:t>.</w:t>
            </w:r>
            <w:r>
              <w:rPr>
                <w:rFonts w:hint="eastAsia" w:ascii="宋体" w:hAnsi="宋体"/>
                <w:sz w:val="18"/>
                <w:szCs w:val="18"/>
              </w:rPr>
              <w:t>以操作人员站立平面为基准，高度在2米以下的外露传动部位。</w:t>
            </w:r>
          </w:p>
          <w:p>
            <w:pPr>
              <w:spacing w:line="0" w:lineRule="atLeast"/>
              <w:rPr>
                <w:rFonts w:hint="eastAsia" w:ascii="宋体" w:hAnsi="宋体"/>
                <w:sz w:val="18"/>
                <w:szCs w:val="18"/>
              </w:rPr>
            </w:pPr>
            <w:r>
              <w:rPr>
                <w:rFonts w:hint="eastAsia" w:ascii="宋体" w:hAnsi="宋体"/>
                <w:sz w:val="18"/>
                <w:szCs w:val="18"/>
              </w:rPr>
              <w:t>2</w:t>
            </w:r>
            <w:r>
              <w:rPr>
                <w:rFonts w:ascii="宋体" w:hAnsi="宋体"/>
                <w:sz w:val="18"/>
                <w:szCs w:val="18"/>
              </w:rPr>
              <w:t>.</w:t>
            </w:r>
            <w:r>
              <w:rPr>
                <w:rFonts w:hint="eastAsia" w:ascii="宋体" w:hAnsi="宋体"/>
                <w:sz w:val="18"/>
                <w:szCs w:val="18"/>
              </w:rPr>
              <w:t>所有传动带、转轴、传动链、联轴节、带轮、齿轮、飞轮、链轮、电锯等外露危险零部件及危险部位，都必须设置安全防护装置。</w:t>
            </w:r>
          </w:p>
          <w:p>
            <w:pPr>
              <w:spacing w:line="0" w:lineRule="atLeast"/>
              <w:rPr>
                <w:rFonts w:hint="eastAsia" w:ascii="宋体" w:hAnsi="宋体"/>
                <w:sz w:val="18"/>
                <w:szCs w:val="18"/>
              </w:rPr>
            </w:pPr>
            <w:r>
              <w:rPr>
                <w:rFonts w:hint="eastAsia" w:ascii="宋体" w:hAnsi="宋体"/>
                <w:sz w:val="18"/>
                <w:szCs w:val="18"/>
              </w:rPr>
              <w:t>3</w:t>
            </w:r>
            <w:r>
              <w:rPr>
                <w:rFonts w:ascii="宋体" w:hAnsi="宋体"/>
                <w:sz w:val="18"/>
                <w:szCs w:val="18"/>
              </w:rPr>
              <w:t>.</w:t>
            </w:r>
            <w:r>
              <w:rPr>
                <w:rFonts w:hint="eastAsia" w:ascii="宋体" w:hAnsi="宋体"/>
                <w:sz w:val="18"/>
                <w:szCs w:val="18"/>
              </w:rPr>
              <w:t>产生切屑、磨屑、冷却液等飞溅，可能触及人体或造成设备与环境污染的部位。</w:t>
            </w:r>
          </w:p>
          <w:p>
            <w:pPr>
              <w:spacing w:line="0" w:lineRule="atLeast"/>
              <w:rPr>
                <w:rFonts w:hint="eastAsia" w:ascii="宋体" w:hAnsi="宋体"/>
                <w:sz w:val="18"/>
                <w:szCs w:val="18"/>
              </w:rPr>
            </w:pPr>
            <w:r>
              <w:rPr>
                <w:rFonts w:hint="eastAsia" w:ascii="宋体" w:hAnsi="宋体"/>
                <w:sz w:val="18"/>
                <w:szCs w:val="18"/>
              </w:rPr>
              <w:t>4</w:t>
            </w:r>
            <w:r>
              <w:rPr>
                <w:rFonts w:ascii="宋体" w:hAnsi="宋体"/>
                <w:sz w:val="18"/>
                <w:szCs w:val="18"/>
              </w:rPr>
              <w:t>.</w:t>
            </w:r>
            <w:r>
              <w:rPr>
                <w:rFonts w:hint="eastAsia" w:ascii="宋体" w:hAnsi="宋体"/>
                <w:sz w:val="18"/>
                <w:szCs w:val="18"/>
              </w:rPr>
              <w:t>产生射线或弧光的部位。</w:t>
            </w:r>
          </w:p>
          <w:p>
            <w:pPr>
              <w:spacing w:line="0" w:lineRule="atLeast"/>
              <w:rPr>
                <w:rFonts w:hint="eastAsia" w:ascii="宋体" w:hAnsi="宋体"/>
                <w:sz w:val="18"/>
                <w:szCs w:val="18"/>
              </w:rPr>
            </w:pPr>
            <w:r>
              <w:rPr>
                <w:rFonts w:hint="eastAsia" w:ascii="宋体" w:hAnsi="宋体"/>
                <w:sz w:val="18"/>
                <w:szCs w:val="18"/>
              </w:rPr>
              <w:t>5</w:t>
            </w:r>
            <w:r>
              <w:rPr>
                <w:rFonts w:ascii="宋体" w:hAnsi="宋体"/>
                <w:sz w:val="18"/>
                <w:szCs w:val="18"/>
              </w:rPr>
              <w:t>.</w:t>
            </w:r>
            <w:r>
              <w:rPr>
                <w:rFonts w:hint="eastAsia" w:ascii="宋体" w:hAnsi="宋体"/>
                <w:sz w:val="18"/>
                <w:szCs w:val="18"/>
              </w:rPr>
              <w:t>伸入通道的超长工件。</w:t>
            </w:r>
          </w:p>
          <w:p>
            <w:pPr>
              <w:spacing w:line="0" w:lineRule="atLeast"/>
              <w:rPr>
                <w:rFonts w:hint="eastAsia" w:ascii="宋体" w:hAnsi="宋体"/>
                <w:sz w:val="18"/>
                <w:szCs w:val="18"/>
              </w:rPr>
            </w:pPr>
            <w:r>
              <w:rPr>
                <w:rFonts w:hint="eastAsia" w:ascii="宋体" w:hAnsi="宋体"/>
                <w:sz w:val="18"/>
                <w:szCs w:val="18"/>
              </w:rPr>
              <w:t>6</w:t>
            </w:r>
            <w:r>
              <w:rPr>
                <w:rFonts w:ascii="宋体" w:hAnsi="宋体"/>
                <w:sz w:val="18"/>
                <w:szCs w:val="18"/>
              </w:rPr>
              <w:t>.</w:t>
            </w:r>
            <w:r>
              <w:rPr>
                <w:rFonts w:hint="eastAsia" w:ascii="宋体" w:hAnsi="宋体"/>
                <w:sz w:val="18"/>
                <w:szCs w:val="18"/>
              </w:rPr>
              <w:t>超长设备后端300毫米以上的工件。</w:t>
            </w:r>
          </w:p>
          <w:p>
            <w:pPr>
              <w:spacing w:line="0" w:lineRule="atLeast"/>
              <w:rPr>
                <w:rFonts w:hint="eastAsia" w:ascii="宋体" w:hAnsi="宋体"/>
                <w:sz w:val="18"/>
                <w:szCs w:val="18"/>
              </w:rPr>
            </w:pPr>
            <w:r>
              <w:rPr>
                <w:rFonts w:hint="eastAsia" w:ascii="宋体" w:hAnsi="宋体"/>
                <w:sz w:val="18"/>
                <w:szCs w:val="18"/>
              </w:rPr>
              <w:t>7</w:t>
            </w:r>
            <w:r>
              <w:rPr>
                <w:rFonts w:ascii="宋体" w:hAnsi="宋体"/>
                <w:sz w:val="18"/>
                <w:szCs w:val="18"/>
              </w:rPr>
              <w:t>.</w:t>
            </w:r>
            <w:r>
              <w:rPr>
                <w:rFonts w:hint="eastAsia" w:ascii="宋体" w:hAnsi="宋体"/>
                <w:sz w:val="18"/>
                <w:szCs w:val="18"/>
              </w:rPr>
              <w:t>容易伤人的设备往复运动部位。</w:t>
            </w:r>
          </w:p>
          <w:p>
            <w:pPr>
              <w:spacing w:line="0" w:lineRule="atLeast"/>
              <w:rPr>
                <w:rFonts w:hint="eastAsia" w:ascii="宋体" w:hAnsi="宋体"/>
                <w:sz w:val="18"/>
                <w:szCs w:val="18"/>
              </w:rPr>
            </w:pPr>
            <w:r>
              <w:rPr>
                <w:rFonts w:hint="eastAsia" w:ascii="宋体" w:hAnsi="宋体"/>
                <w:sz w:val="18"/>
                <w:szCs w:val="18"/>
              </w:rPr>
              <w:t>8</w:t>
            </w:r>
            <w:r>
              <w:rPr>
                <w:rFonts w:ascii="宋体" w:hAnsi="宋体"/>
                <w:sz w:val="18"/>
                <w:szCs w:val="18"/>
              </w:rPr>
              <w:t>.</w:t>
            </w:r>
            <w:r>
              <w:rPr>
                <w:rFonts w:hint="eastAsia" w:ascii="宋体" w:hAnsi="宋体"/>
                <w:sz w:val="18"/>
                <w:szCs w:val="18"/>
              </w:rPr>
              <w:t>悬挂输送装置跨越通道的下部。</w:t>
            </w:r>
          </w:p>
          <w:p>
            <w:pPr>
              <w:spacing w:line="0" w:lineRule="atLeast"/>
              <w:rPr>
                <w:rFonts w:hint="eastAsia" w:ascii="宋体" w:hAnsi="宋体"/>
                <w:sz w:val="18"/>
                <w:szCs w:val="18"/>
              </w:rPr>
            </w:pPr>
            <w:r>
              <w:rPr>
                <w:rFonts w:hint="eastAsia" w:ascii="宋体" w:hAnsi="宋体"/>
                <w:sz w:val="18"/>
                <w:szCs w:val="18"/>
              </w:rPr>
              <w:t>设备应满足防护罩牢固，各种限位、联锁可靠灵敏,并符合相应机械设备标准规范防护要求。</w:t>
            </w:r>
          </w:p>
        </w:tc>
        <w:tc>
          <w:tcPr>
            <w:tcW w:w="711" w:type="dxa"/>
            <w:noWrap w:val="0"/>
            <w:vAlign w:val="center"/>
          </w:tcPr>
          <w:p>
            <w:pPr>
              <w:spacing w:line="0" w:lineRule="atLeast"/>
              <w:jc w:val="center"/>
              <w:rPr>
                <w:rFonts w:ascii="宋体" w:hAnsi="宋体"/>
                <w:sz w:val="18"/>
                <w:szCs w:val="18"/>
              </w:rPr>
            </w:pPr>
            <w:r>
              <w:rPr>
                <w:rFonts w:hint="eastAsia" w:ascii="宋体" w:hAnsi="宋体"/>
                <w:sz w:val="18"/>
                <w:szCs w:val="18"/>
              </w:rPr>
              <w:t>2</w:t>
            </w:r>
            <w:r>
              <w:rPr>
                <w:rFonts w:ascii="宋体" w:hAnsi="宋体"/>
                <w:sz w:val="18"/>
                <w:szCs w:val="18"/>
              </w:rPr>
              <w:t>0</w:t>
            </w:r>
          </w:p>
        </w:tc>
        <w:tc>
          <w:tcPr>
            <w:tcW w:w="3542" w:type="dxa"/>
            <w:noWrap w:val="0"/>
            <w:vAlign w:val="center"/>
          </w:tcPr>
          <w:p>
            <w:pPr>
              <w:spacing w:line="0" w:lineRule="atLeast"/>
              <w:rPr>
                <w:rFonts w:hint="eastAsia" w:ascii="宋体" w:hAnsi="宋体"/>
                <w:sz w:val="18"/>
                <w:szCs w:val="18"/>
              </w:rPr>
            </w:pPr>
            <w:r>
              <w:rPr>
                <w:rFonts w:hint="eastAsia" w:ascii="宋体" w:hAnsi="宋体"/>
                <w:sz w:val="18"/>
                <w:szCs w:val="18"/>
              </w:rPr>
              <w:t>不符合要求的，每处扣</w:t>
            </w:r>
            <w:r>
              <w:rPr>
                <w:rFonts w:ascii="宋体" w:hAnsi="宋体"/>
                <w:sz w:val="18"/>
                <w:szCs w:val="18"/>
              </w:rPr>
              <w:t>2</w:t>
            </w:r>
            <w:r>
              <w:rPr>
                <w:rFonts w:hint="eastAsia" w:ascii="宋体" w:hAnsi="宋体"/>
                <w:sz w:val="18"/>
                <w:szCs w:val="18"/>
              </w:rPr>
              <w:t>分。</w:t>
            </w:r>
          </w:p>
        </w:tc>
        <w:tc>
          <w:tcPr>
            <w:tcW w:w="2127"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trPr>
        <w:tc>
          <w:tcPr>
            <w:tcW w:w="709" w:type="dxa"/>
            <w:vMerge w:val="continue"/>
            <w:noWrap w:val="0"/>
            <w:vAlign w:val="top"/>
          </w:tcPr>
          <w:p>
            <w:pPr>
              <w:spacing w:line="0" w:lineRule="atLeast"/>
              <w:rPr>
                <w:rFonts w:ascii="宋体" w:hAnsi="宋体"/>
                <w:sz w:val="18"/>
                <w:szCs w:val="18"/>
              </w:rPr>
            </w:pPr>
          </w:p>
        </w:tc>
        <w:tc>
          <w:tcPr>
            <w:tcW w:w="713" w:type="dxa"/>
            <w:vMerge w:val="continue"/>
            <w:noWrap w:val="0"/>
            <w:vAlign w:val="top"/>
          </w:tcPr>
          <w:p>
            <w:pPr>
              <w:spacing w:line="0" w:lineRule="atLeast"/>
              <w:rPr>
                <w:rFonts w:ascii="宋体" w:hAnsi="宋体"/>
                <w:sz w:val="18"/>
                <w:szCs w:val="18"/>
              </w:rPr>
            </w:pPr>
          </w:p>
        </w:tc>
        <w:tc>
          <w:tcPr>
            <w:tcW w:w="5631" w:type="dxa"/>
            <w:noWrap w:val="0"/>
            <w:vAlign w:val="top"/>
          </w:tcPr>
          <w:p>
            <w:pPr>
              <w:spacing w:line="0" w:lineRule="atLeast"/>
              <w:rPr>
                <w:rFonts w:ascii="宋体" w:hAnsi="宋体"/>
                <w:sz w:val="18"/>
                <w:szCs w:val="18"/>
              </w:rPr>
            </w:pPr>
            <w:r>
              <w:rPr>
                <w:rFonts w:hint="eastAsia" w:ascii="宋体" w:hAnsi="宋体"/>
                <w:sz w:val="18"/>
                <w:szCs w:val="18"/>
              </w:rPr>
              <w:t>特种设备：</w:t>
            </w:r>
          </w:p>
          <w:p>
            <w:pPr>
              <w:spacing w:line="0" w:lineRule="atLeast"/>
              <w:rPr>
                <w:rFonts w:ascii="宋体" w:hAnsi="宋体"/>
                <w:sz w:val="18"/>
                <w:szCs w:val="18"/>
              </w:rPr>
            </w:pPr>
            <w:r>
              <w:rPr>
                <w:rFonts w:ascii="宋体" w:hAnsi="宋体"/>
                <w:sz w:val="18"/>
                <w:szCs w:val="18"/>
              </w:rPr>
              <w:t>1.</w:t>
            </w:r>
            <w:r>
              <w:rPr>
                <w:rFonts w:hint="eastAsia" w:ascii="宋体" w:hAnsi="宋体"/>
                <w:sz w:val="18"/>
                <w:szCs w:val="18"/>
              </w:rPr>
              <w:t>应有产品合格证、使用登记证、法定资质单位的定期检验报告。</w:t>
            </w:r>
          </w:p>
          <w:p>
            <w:pPr>
              <w:spacing w:line="0" w:lineRule="atLeast"/>
              <w:rPr>
                <w:rFonts w:ascii="宋体" w:hAnsi="宋体"/>
                <w:sz w:val="18"/>
                <w:szCs w:val="18"/>
              </w:rPr>
            </w:pPr>
            <w:r>
              <w:rPr>
                <w:rFonts w:hint="eastAsia" w:ascii="宋体" w:hAnsi="宋体"/>
                <w:sz w:val="18"/>
                <w:szCs w:val="18"/>
              </w:rPr>
              <w:t>2</w:t>
            </w:r>
            <w:r>
              <w:rPr>
                <w:rFonts w:ascii="宋体" w:hAnsi="宋体"/>
                <w:sz w:val="18"/>
                <w:szCs w:val="18"/>
              </w:rPr>
              <w:t>.</w:t>
            </w:r>
            <w:r>
              <w:rPr>
                <w:rFonts w:hint="eastAsia" w:ascii="宋体" w:hAnsi="宋体"/>
                <w:sz w:val="18"/>
                <w:szCs w:val="18"/>
              </w:rPr>
              <w:t>各类安全装置可靠、有效，安全附件应定期检验。</w:t>
            </w:r>
          </w:p>
          <w:p>
            <w:pPr>
              <w:spacing w:line="0" w:lineRule="atLeast"/>
              <w:rPr>
                <w:rFonts w:hint="eastAsia" w:ascii="宋体" w:hAnsi="宋体"/>
                <w:sz w:val="18"/>
                <w:szCs w:val="18"/>
              </w:rPr>
            </w:pPr>
            <w:r>
              <w:rPr>
                <w:rFonts w:hint="eastAsia" w:ascii="宋体" w:hAnsi="宋体"/>
                <w:sz w:val="18"/>
                <w:szCs w:val="18"/>
              </w:rPr>
              <w:t>3</w:t>
            </w:r>
            <w:r>
              <w:rPr>
                <w:rFonts w:ascii="宋体" w:hAnsi="宋体"/>
                <w:sz w:val="18"/>
                <w:szCs w:val="18"/>
              </w:rPr>
              <w:t>.</w:t>
            </w:r>
            <w:r>
              <w:rPr>
                <w:rFonts w:hint="eastAsia" w:ascii="宋体" w:hAnsi="宋体"/>
                <w:sz w:val="18"/>
                <w:szCs w:val="18"/>
              </w:rPr>
              <w:t>日常运行应有定期自查和维修记录。</w:t>
            </w:r>
          </w:p>
        </w:tc>
        <w:tc>
          <w:tcPr>
            <w:tcW w:w="711" w:type="dxa"/>
            <w:noWrap w:val="0"/>
            <w:vAlign w:val="center"/>
          </w:tcPr>
          <w:p>
            <w:pPr>
              <w:spacing w:line="0" w:lineRule="atLeast"/>
              <w:jc w:val="center"/>
              <w:rPr>
                <w:rFonts w:ascii="宋体" w:hAnsi="宋体"/>
                <w:sz w:val="18"/>
                <w:szCs w:val="18"/>
              </w:rPr>
            </w:pPr>
            <w:r>
              <w:rPr>
                <w:rFonts w:hint="eastAsia" w:ascii="宋体" w:hAnsi="宋体"/>
                <w:sz w:val="18"/>
                <w:szCs w:val="18"/>
              </w:rPr>
              <w:t>1</w:t>
            </w:r>
            <w:r>
              <w:rPr>
                <w:rFonts w:ascii="宋体" w:hAnsi="宋体"/>
                <w:sz w:val="18"/>
                <w:szCs w:val="18"/>
              </w:rPr>
              <w:t>0</w:t>
            </w:r>
          </w:p>
        </w:tc>
        <w:tc>
          <w:tcPr>
            <w:tcW w:w="3542" w:type="dxa"/>
            <w:noWrap w:val="0"/>
            <w:vAlign w:val="top"/>
          </w:tcPr>
          <w:p>
            <w:pPr>
              <w:spacing w:line="0" w:lineRule="atLeast"/>
              <w:rPr>
                <w:rFonts w:hint="eastAsia" w:ascii="宋体" w:hAnsi="宋体"/>
                <w:sz w:val="18"/>
                <w:szCs w:val="18"/>
              </w:rPr>
            </w:pPr>
            <w:r>
              <w:rPr>
                <w:rFonts w:hint="eastAsia" w:ascii="宋体" w:hAnsi="宋体"/>
                <w:sz w:val="18"/>
                <w:szCs w:val="18"/>
              </w:rPr>
              <w:t>不符合之处，每处扣2分；</w:t>
            </w:r>
            <w:r>
              <w:rPr>
                <w:rFonts w:hint="eastAsia" w:ascii="宋体" w:hAnsi="宋体"/>
                <w:b/>
                <w:bCs/>
                <w:sz w:val="18"/>
                <w:szCs w:val="18"/>
              </w:rPr>
              <w:t>未按期检测的或未办理使用许可的，不得分，并追加扣除</w:t>
            </w:r>
            <w:r>
              <w:rPr>
                <w:rFonts w:ascii="宋体" w:hAnsi="宋体"/>
                <w:b/>
                <w:bCs/>
                <w:sz w:val="18"/>
                <w:szCs w:val="18"/>
              </w:rPr>
              <w:t>10</w:t>
            </w:r>
            <w:r>
              <w:rPr>
                <w:rFonts w:hint="eastAsia" w:ascii="宋体" w:hAnsi="宋体"/>
                <w:b/>
                <w:bCs/>
                <w:sz w:val="18"/>
                <w:szCs w:val="18"/>
              </w:rPr>
              <w:t>分</w:t>
            </w:r>
            <w:r>
              <w:rPr>
                <w:rFonts w:hint="eastAsia" w:ascii="宋体" w:hAnsi="宋体"/>
                <w:sz w:val="18"/>
                <w:szCs w:val="18"/>
              </w:rPr>
              <w:t>。</w:t>
            </w:r>
          </w:p>
        </w:tc>
        <w:tc>
          <w:tcPr>
            <w:tcW w:w="2127"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709" w:type="dxa"/>
            <w:vMerge w:val="continue"/>
            <w:noWrap w:val="0"/>
            <w:vAlign w:val="top"/>
          </w:tcPr>
          <w:p>
            <w:pPr>
              <w:spacing w:line="0" w:lineRule="atLeast"/>
              <w:rPr>
                <w:rFonts w:ascii="宋体" w:hAnsi="宋体"/>
                <w:sz w:val="18"/>
                <w:szCs w:val="18"/>
              </w:rPr>
            </w:pPr>
          </w:p>
        </w:tc>
        <w:tc>
          <w:tcPr>
            <w:tcW w:w="713" w:type="dxa"/>
            <w:vMerge w:val="continue"/>
            <w:noWrap w:val="0"/>
            <w:vAlign w:val="top"/>
          </w:tcPr>
          <w:p>
            <w:pPr>
              <w:spacing w:line="0" w:lineRule="atLeast"/>
              <w:rPr>
                <w:rFonts w:ascii="宋体" w:hAnsi="宋体"/>
                <w:sz w:val="18"/>
                <w:szCs w:val="18"/>
              </w:rPr>
            </w:pPr>
          </w:p>
        </w:tc>
        <w:tc>
          <w:tcPr>
            <w:tcW w:w="5631" w:type="dxa"/>
            <w:noWrap w:val="0"/>
            <w:vAlign w:val="top"/>
          </w:tcPr>
          <w:p>
            <w:pPr>
              <w:spacing w:line="0" w:lineRule="atLeast"/>
              <w:rPr>
                <w:rFonts w:ascii="宋体" w:hAnsi="宋体"/>
                <w:sz w:val="18"/>
                <w:szCs w:val="18"/>
              </w:rPr>
            </w:pPr>
            <w:r>
              <w:rPr>
                <w:rFonts w:hint="eastAsia" w:ascii="宋体" w:hAnsi="宋体"/>
                <w:sz w:val="18"/>
                <w:szCs w:val="18"/>
              </w:rPr>
              <w:t>特殊环境动力（照明）要求:</w:t>
            </w:r>
          </w:p>
          <w:p>
            <w:pPr>
              <w:spacing w:line="0" w:lineRule="atLeast"/>
              <w:rPr>
                <w:rFonts w:ascii="宋体" w:hAnsi="宋体"/>
                <w:sz w:val="18"/>
                <w:szCs w:val="18"/>
              </w:rPr>
            </w:pPr>
            <w:r>
              <w:rPr>
                <w:rFonts w:hint="eastAsia" w:ascii="宋体" w:hAnsi="宋体"/>
                <w:sz w:val="18"/>
                <w:szCs w:val="18"/>
              </w:rPr>
              <w:t>1</w:t>
            </w:r>
            <w:r>
              <w:rPr>
                <w:rFonts w:ascii="宋体" w:hAnsi="宋体"/>
                <w:sz w:val="18"/>
                <w:szCs w:val="18"/>
              </w:rPr>
              <w:t>.产生大量蒸汽、腐蚀性气体、粉尘等的场所，应采用封闭式电气设备</w:t>
            </w:r>
            <w:r>
              <w:rPr>
                <w:rFonts w:hint="eastAsia" w:ascii="宋体" w:hAnsi="宋体"/>
                <w:sz w:val="18"/>
                <w:szCs w:val="18"/>
              </w:rPr>
              <w:t>。</w:t>
            </w:r>
          </w:p>
          <w:p>
            <w:pPr>
              <w:spacing w:line="0" w:lineRule="atLeast"/>
              <w:rPr>
                <w:rFonts w:hint="eastAsia" w:ascii="宋体" w:hAnsi="宋体"/>
                <w:sz w:val="18"/>
                <w:szCs w:val="18"/>
              </w:rPr>
            </w:pPr>
            <w:r>
              <w:rPr>
                <w:rFonts w:ascii="宋体" w:hAnsi="宋体"/>
                <w:sz w:val="18"/>
                <w:szCs w:val="18"/>
              </w:rPr>
              <w:t>2.有爆炸危险的气体或粉尘的作业场所，应采用防爆型电气设备。</w:t>
            </w:r>
          </w:p>
        </w:tc>
        <w:tc>
          <w:tcPr>
            <w:tcW w:w="711" w:type="dxa"/>
            <w:noWrap w:val="0"/>
            <w:vAlign w:val="center"/>
          </w:tcPr>
          <w:p>
            <w:pPr>
              <w:spacing w:line="0" w:lineRule="atLeast"/>
              <w:jc w:val="center"/>
              <w:rPr>
                <w:rFonts w:ascii="宋体" w:hAnsi="宋体"/>
                <w:sz w:val="18"/>
                <w:szCs w:val="18"/>
              </w:rPr>
            </w:pPr>
            <w:r>
              <w:rPr>
                <w:rFonts w:ascii="宋体" w:hAnsi="宋体"/>
                <w:sz w:val="18"/>
                <w:szCs w:val="18"/>
              </w:rPr>
              <w:t>10</w:t>
            </w:r>
          </w:p>
        </w:tc>
        <w:tc>
          <w:tcPr>
            <w:tcW w:w="3542" w:type="dxa"/>
            <w:noWrap w:val="0"/>
            <w:vAlign w:val="top"/>
          </w:tcPr>
          <w:p>
            <w:pPr>
              <w:spacing w:line="0" w:lineRule="atLeast"/>
              <w:rPr>
                <w:rFonts w:hint="eastAsia" w:ascii="宋体" w:hAnsi="宋体" w:cs="宋体"/>
                <w:kern w:val="0"/>
                <w:sz w:val="18"/>
                <w:szCs w:val="18"/>
              </w:rPr>
            </w:pPr>
            <w:r>
              <w:rPr>
                <w:rFonts w:hint="eastAsia" w:ascii="宋体" w:hAnsi="宋体" w:cs="宋体"/>
                <w:kern w:val="0"/>
                <w:sz w:val="18"/>
                <w:szCs w:val="18"/>
              </w:rPr>
              <w:t>不符合要求的，每处扣</w:t>
            </w:r>
            <w:r>
              <w:rPr>
                <w:rFonts w:ascii="宋体" w:hAnsi="宋体" w:cs="宋体"/>
                <w:kern w:val="0"/>
                <w:sz w:val="18"/>
                <w:szCs w:val="18"/>
              </w:rPr>
              <w:t>2</w:t>
            </w:r>
            <w:r>
              <w:rPr>
                <w:rFonts w:hint="eastAsia" w:ascii="宋体" w:hAnsi="宋体" w:cs="宋体"/>
                <w:kern w:val="0"/>
                <w:sz w:val="18"/>
                <w:szCs w:val="18"/>
              </w:rPr>
              <w:t>分。</w:t>
            </w:r>
          </w:p>
        </w:tc>
        <w:tc>
          <w:tcPr>
            <w:tcW w:w="2127"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709" w:type="dxa"/>
            <w:vMerge w:val="continue"/>
            <w:noWrap w:val="0"/>
            <w:vAlign w:val="top"/>
          </w:tcPr>
          <w:p>
            <w:pPr>
              <w:spacing w:line="0" w:lineRule="atLeast"/>
              <w:rPr>
                <w:rFonts w:ascii="宋体" w:hAnsi="宋体"/>
                <w:sz w:val="18"/>
                <w:szCs w:val="18"/>
              </w:rPr>
            </w:pPr>
          </w:p>
        </w:tc>
        <w:tc>
          <w:tcPr>
            <w:tcW w:w="713" w:type="dxa"/>
            <w:vMerge w:val="continue"/>
            <w:noWrap w:val="0"/>
            <w:vAlign w:val="top"/>
          </w:tcPr>
          <w:p>
            <w:pPr>
              <w:spacing w:line="0" w:lineRule="atLeast"/>
              <w:rPr>
                <w:rFonts w:ascii="宋体" w:hAnsi="宋体"/>
                <w:sz w:val="18"/>
                <w:szCs w:val="18"/>
              </w:rPr>
            </w:pPr>
          </w:p>
        </w:tc>
        <w:tc>
          <w:tcPr>
            <w:tcW w:w="5631" w:type="dxa"/>
            <w:noWrap w:val="0"/>
            <w:vAlign w:val="top"/>
          </w:tcPr>
          <w:p>
            <w:pPr>
              <w:spacing w:line="0" w:lineRule="atLeast"/>
              <w:rPr>
                <w:rFonts w:hint="eastAsia" w:ascii="宋体" w:hAnsi="宋体"/>
                <w:sz w:val="18"/>
                <w:szCs w:val="18"/>
              </w:rPr>
            </w:pPr>
            <w:r>
              <w:rPr>
                <w:rFonts w:hint="eastAsia" w:ascii="宋体" w:hAnsi="宋体"/>
                <w:sz w:val="18"/>
                <w:szCs w:val="18"/>
              </w:rPr>
              <w:t>仓储设施：</w:t>
            </w:r>
          </w:p>
          <w:p>
            <w:pPr>
              <w:spacing w:line="0" w:lineRule="atLeast"/>
              <w:rPr>
                <w:rFonts w:hint="eastAsia" w:ascii="宋体" w:hAnsi="宋体"/>
                <w:sz w:val="18"/>
                <w:szCs w:val="18"/>
              </w:rPr>
            </w:pPr>
            <w:r>
              <w:rPr>
                <w:rFonts w:hint="eastAsia" w:ascii="宋体" w:hAnsi="宋体"/>
                <w:sz w:val="18"/>
                <w:szCs w:val="18"/>
              </w:rPr>
              <w:t>1.库房的房顶、墙壁、地面应坚固，闷顶不得与其他房间相通；库房钥匙应当由专人保管使用；严禁无关人员入内。</w:t>
            </w:r>
          </w:p>
          <w:p>
            <w:pPr>
              <w:spacing w:line="0" w:lineRule="atLeast"/>
              <w:rPr>
                <w:rFonts w:ascii="宋体" w:hAnsi="宋体"/>
                <w:sz w:val="18"/>
                <w:szCs w:val="18"/>
              </w:rPr>
            </w:pPr>
            <w:r>
              <w:rPr>
                <w:rFonts w:hint="eastAsia" w:ascii="宋体" w:hAnsi="宋体"/>
                <w:sz w:val="18"/>
                <w:szCs w:val="18"/>
              </w:rPr>
              <w:t>2.应在明显位置设立“严禁烟火”等警示牌。</w:t>
            </w:r>
          </w:p>
          <w:p>
            <w:pPr>
              <w:spacing w:line="0" w:lineRule="atLeast"/>
              <w:rPr>
                <w:rFonts w:hint="eastAsia" w:ascii="宋体" w:hAnsi="宋体"/>
                <w:sz w:val="18"/>
                <w:szCs w:val="18"/>
              </w:rPr>
            </w:pPr>
            <w:r>
              <w:rPr>
                <w:rFonts w:hint="eastAsia" w:ascii="宋体" w:hAnsi="宋体"/>
                <w:sz w:val="18"/>
                <w:szCs w:val="18"/>
              </w:rPr>
              <w:t>3.仓储房内应进行定置管理，垛距、柱距、墙距、顶距及灯距应符合要求。</w:t>
            </w:r>
          </w:p>
          <w:p>
            <w:pPr>
              <w:spacing w:line="0" w:lineRule="atLeast"/>
              <w:rPr>
                <w:rFonts w:hint="eastAsia" w:ascii="宋体" w:hAnsi="宋体"/>
                <w:sz w:val="18"/>
                <w:szCs w:val="18"/>
              </w:rPr>
            </w:pPr>
            <w:r>
              <w:rPr>
                <w:rFonts w:hint="eastAsia" w:ascii="宋体" w:hAnsi="宋体"/>
                <w:sz w:val="18"/>
                <w:szCs w:val="18"/>
              </w:rPr>
              <w:t>4.仓储房内的照明灯具及线路必须完好，禁止乱拉临时线，超负荷用电，防止线路老化；可燃物品库房不应设置卤钨灯等高温照明设备；电气设施应符合相关规定。</w:t>
            </w:r>
          </w:p>
          <w:p>
            <w:pPr>
              <w:spacing w:line="0" w:lineRule="atLeast"/>
              <w:rPr>
                <w:rFonts w:hint="eastAsia" w:ascii="宋体" w:hAnsi="宋体"/>
                <w:sz w:val="18"/>
                <w:szCs w:val="18"/>
              </w:rPr>
            </w:pPr>
            <w:r>
              <w:rPr>
                <w:rFonts w:hint="eastAsia" w:ascii="宋体" w:hAnsi="宋体"/>
                <w:sz w:val="18"/>
                <w:szCs w:val="18"/>
              </w:rPr>
              <w:t xml:space="preserve">5.仓储房内电气线路敷设要符合相关规定，不得使用电炉、电取暖器、电熨斗、电烙铁等电器设备。 </w:t>
            </w:r>
          </w:p>
          <w:p>
            <w:pPr>
              <w:spacing w:line="0" w:lineRule="atLeast"/>
              <w:rPr>
                <w:rFonts w:hint="eastAsia" w:ascii="宋体" w:hAnsi="宋体"/>
                <w:sz w:val="18"/>
                <w:szCs w:val="18"/>
              </w:rPr>
            </w:pPr>
            <w:r>
              <w:rPr>
                <w:rFonts w:hint="eastAsia" w:ascii="宋体" w:hAnsi="宋体"/>
                <w:sz w:val="18"/>
                <w:szCs w:val="18"/>
              </w:rPr>
              <w:t>6.库房内严禁住宿。</w:t>
            </w:r>
            <w:r>
              <w:rPr>
                <w:rFonts w:ascii="宋体" w:hAnsi="宋体"/>
                <w:sz w:val="18"/>
                <w:szCs w:val="18"/>
              </w:rPr>
              <w:t xml:space="preserve"> </w:t>
            </w:r>
          </w:p>
        </w:tc>
        <w:tc>
          <w:tcPr>
            <w:tcW w:w="711" w:type="dxa"/>
            <w:noWrap w:val="0"/>
            <w:vAlign w:val="center"/>
          </w:tcPr>
          <w:p>
            <w:pPr>
              <w:spacing w:line="0" w:lineRule="atLeast"/>
              <w:jc w:val="center"/>
              <w:rPr>
                <w:rFonts w:ascii="宋体" w:hAnsi="宋体"/>
                <w:sz w:val="18"/>
                <w:szCs w:val="18"/>
              </w:rPr>
            </w:pPr>
            <w:r>
              <w:rPr>
                <w:rFonts w:ascii="宋体" w:hAnsi="宋体"/>
                <w:sz w:val="18"/>
                <w:szCs w:val="18"/>
              </w:rPr>
              <w:t>10</w:t>
            </w:r>
          </w:p>
        </w:tc>
        <w:tc>
          <w:tcPr>
            <w:tcW w:w="3542" w:type="dxa"/>
            <w:noWrap w:val="0"/>
            <w:vAlign w:val="top"/>
          </w:tcPr>
          <w:p>
            <w:pPr>
              <w:spacing w:line="0" w:lineRule="atLeast"/>
              <w:rPr>
                <w:rFonts w:hint="eastAsia" w:ascii="宋体" w:hAnsi="宋体" w:cs="宋体"/>
                <w:kern w:val="0"/>
                <w:sz w:val="18"/>
                <w:szCs w:val="18"/>
              </w:rPr>
            </w:pPr>
            <w:r>
              <w:rPr>
                <w:rFonts w:hint="eastAsia" w:ascii="宋体" w:hAnsi="宋体" w:cs="宋体"/>
                <w:kern w:val="0"/>
                <w:sz w:val="18"/>
                <w:szCs w:val="18"/>
              </w:rPr>
              <w:t>不符合要求的，每处扣</w:t>
            </w:r>
            <w:r>
              <w:rPr>
                <w:rFonts w:ascii="宋体" w:hAnsi="宋体" w:cs="宋体"/>
                <w:kern w:val="0"/>
                <w:sz w:val="18"/>
                <w:szCs w:val="18"/>
              </w:rPr>
              <w:t>2</w:t>
            </w:r>
            <w:r>
              <w:rPr>
                <w:rFonts w:hint="eastAsia" w:ascii="宋体" w:hAnsi="宋体" w:cs="宋体"/>
                <w:kern w:val="0"/>
                <w:sz w:val="18"/>
                <w:szCs w:val="18"/>
              </w:rPr>
              <w:t>分。</w:t>
            </w:r>
          </w:p>
        </w:tc>
        <w:tc>
          <w:tcPr>
            <w:tcW w:w="2127"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trPr>
        <w:tc>
          <w:tcPr>
            <w:tcW w:w="709" w:type="dxa"/>
            <w:vMerge w:val="continue"/>
            <w:noWrap w:val="0"/>
            <w:vAlign w:val="top"/>
          </w:tcPr>
          <w:p>
            <w:pPr>
              <w:spacing w:line="0" w:lineRule="atLeast"/>
              <w:rPr>
                <w:rFonts w:ascii="宋体" w:hAnsi="宋体"/>
                <w:sz w:val="18"/>
                <w:szCs w:val="18"/>
              </w:rPr>
            </w:pPr>
          </w:p>
        </w:tc>
        <w:tc>
          <w:tcPr>
            <w:tcW w:w="713" w:type="dxa"/>
            <w:vMerge w:val="continue"/>
            <w:noWrap w:val="0"/>
            <w:vAlign w:val="top"/>
          </w:tcPr>
          <w:p>
            <w:pPr>
              <w:spacing w:line="0" w:lineRule="atLeast"/>
              <w:rPr>
                <w:rFonts w:ascii="宋体" w:hAnsi="宋体"/>
                <w:sz w:val="18"/>
                <w:szCs w:val="18"/>
              </w:rPr>
            </w:pPr>
          </w:p>
        </w:tc>
        <w:tc>
          <w:tcPr>
            <w:tcW w:w="5631" w:type="dxa"/>
            <w:noWrap w:val="0"/>
            <w:vAlign w:val="top"/>
          </w:tcPr>
          <w:p>
            <w:pPr>
              <w:spacing w:line="0" w:lineRule="atLeast"/>
              <w:rPr>
                <w:rFonts w:ascii="宋体" w:hAnsi="宋体"/>
                <w:sz w:val="18"/>
                <w:szCs w:val="18"/>
              </w:rPr>
            </w:pPr>
            <w:r>
              <w:rPr>
                <w:rFonts w:hint="eastAsia" w:ascii="宋体" w:hAnsi="宋体"/>
                <w:sz w:val="18"/>
                <w:szCs w:val="18"/>
              </w:rPr>
              <w:t>车辆管理：</w:t>
            </w:r>
          </w:p>
          <w:p>
            <w:pPr>
              <w:spacing w:line="0" w:lineRule="atLeast"/>
              <w:rPr>
                <w:rFonts w:ascii="宋体" w:hAnsi="宋体"/>
                <w:sz w:val="18"/>
                <w:szCs w:val="18"/>
              </w:rPr>
            </w:pPr>
            <w:r>
              <w:rPr>
                <w:rFonts w:hint="eastAsia" w:ascii="宋体" w:hAnsi="宋体"/>
                <w:sz w:val="18"/>
                <w:szCs w:val="18"/>
              </w:rPr>
              <w:t>1</w:t>
            </w:r>
            <w:r>
              <w:rPr>
                <w:rFonts w:ascii="宋体" w:hAnsi="宋体"/>
                <w:sz w:val="18"/>
                <w:szCs w:val="18"/>
              </w:rPr>
              <w:t>.</w:t>
            </w:r>
            <w:r>
              <w:rPr>
                <w:rFonts w:hint="eastAsia" w:ascii="宋体" w:hAnsi="宋体"/>
                <w:sz w:val="18"/>
                <w:szCs w:val="18"/>
              </w:rPr>
              <w:t>厂内机动车辆应在检验有效期内使用，动力系统运转平稳，无漏电、漏水、漏油，灯光电气完好，仪表、照明、信号及各附属安全装置性能良好，轮胎无损伤。</w:t>
            </w:r>
          </w:p>
          <w:p>
            <w:pPr>
              <w:spacing w:line="0" w:lineRule="atLeast"/>
              <w:rPr>
                <w:rFonts w:ascii="宋体" w:hAnsi="宋体"/>
                <w:sz w:val="18"/>
                <w:szCs w:val="18"/>
              </w:rPr>
            </w:pPr>
            <w:r>
              <w:rPr>
                <w:rFonts w:hint="eastAsia" w:ascii="宋体" w:hAnsi="宋体"/>
                <w:sz w:val="18"/>
                <w:szCs w:val="18"/>
              </w:rPr>
              <w:t>2</w:t>
            </w:r>
            <w:r>
              <w:rPr>
                <w:rFonts w:ascii="宋体" w:hAnsi="宋体"/>
                <w:sz w:val="18"/>
                <w:szCs w:val="18"/>
              </w:rPr>
              <w:t>.</w:t>
            </w:r>
            <w:r>
              <w:rPr>
                <w:rFonts w:hint="eastAsia" w:ascii="宋体" w:hAnsi="宋体"/>
                <w:sz w:val="18"/>
                <w:szCs w:val="18"/>
              </w:rPr>
              <w:t>车辆必须停放在指定区域，停放不得影响人员通行和应急疏散。</w:t>
            </w:r>
          </w:p>
          <w:p>
            <w:pPr>
              <w:spacing w:line="0" w:lineRule="atLeast"/>
              <w:rPr>
                <w:rFonts w:ascii="宋体" w:hAnsi="宋体"/>
                <w:sz w:val="18"/>
                <w:szCs w:val="18"/>
              </w:rPr>
            </w:pPr>
            <w:r>
              <w:rPr>
                <w:rFonts w:ascii="宋体" w:hAnsi="宋体"/>
                <w:sz w:val="18"/>
                <w:szCs w:val="18"/>
              </w:rPr>
              <w:t>3.</w:t>
            </w:r>
            <w:r>
              <w:rPr>
                <w:rFonts w:hint="eastAsia" w:ascii="宋体" w:hAnsi="宋体"/>
                <w:sz w:val="18"/>
                <w:szCs w:val="18"/>
              </w:rPr>
              <w:t>严禁将电动车违规停放在车间、楼梯间、走道、门厅、办公室、仓库等区域。</w:t>
            </w:r>
          </w:p>
          <w:p>
            <w:pPr>
              <w:spacing w:line="0" w:lineRule="atLeast"/>
              <w:rPr>
                <w:rFonts w:ascii="宋体" w:hAnsi="宋体"/>
                <w:sz w:val="18"/>
                <w:szCs w:val="18"/>
              </w:rPr>
            </w:pPr>
            <w:r>
              <w:rPr>
                <w:rFonts w:ascii="宋体" w:hAnsi="宋体"/>
                <w:sz w:val="18"/>
                <w:szCs w:val="18"/>
              </w:rPr>
              <w:t>4.</w:t>
            </w:r>
            <w:r>
              <w:rPr>
                <w:rFonts w:hint="eastAsia" w:ascii="宋体" w:hAnsi="宋体"/>
                <w:sz w:val="18"/>
                <w:szCs w:val="18"/>
              </w:rPr>
              <w:t>严禁违规私拉乱接电气线路为电动车充电，充电设施应具备充满断电功能。</w:t>
            </w:r>
          </w:p>
          <w:p>
            <w:pPr>
              <w:spacing w:line="0" w:lineRule="atLeast"/>
              <w:rPr>
                <w:rFonts w:hint="eastAsia" w:ascii="宋体" w:hAnsi="宋体"/>
                <w:sz w:val="18"/>
                <w:szCs w:val="18"/>
              </w:rPr>
            </w:pPr>
            <w:r>
              <w:rPr>
                <w:rFonts w:ascii="宋体" w:hAnsi="宋体"/>
                <w:sz w:val="18"/>
                <w:szCs w:val="18"/>
              </w:rPr>
              <w:t>5.</w:t>
            </w:r>
            <w:r>
              <w:rPr>
                <w:rFonts w:hint="eastAsia" w:ascii="宋体" w:hAnsi="宋体"/>
                <w:sz w:val="18"/>
                <w:szCs w:val="18"/>
              </w:rPr>
              <w:t>电动车充电区域应设置消防器材。</w:t>
            </w:r>
          </w:p>
        </w:tc>
        <w:tc>
          <w:tcPr>
            <w:tcW w:w="711" w:type="dxa"/>
            <w:noWrap w:val="0"/>
            <w:vAlign w:val="center"/>
          </w:tcPr>
          <w:p>
            <w:pPr>
              <w:spacing w:line="0" w:lineRule="atLeast"/>
              <w:jc w:val="center"/>
              <w:rPr>
                <w:rFonts w:ascii="宋体" w:hAnsi="宋体"/>
                <w:sz w:val="18"/>
                <w:szCs w:val="18"/>
              </w:rPr>
            </w:pPr>
            <w:r>
              <w:rPr>
                <w:rFonts w:ascii="宋体" w:hAnsi="宋体"/>
                <w:sz w:val="18"/>
                <w:szCs w:val="18"/>
              </w:rPr>
              <w:t>10</w:t>
            </w:r>
          </w:p>
        </w:tc>
        <w:tc>
          <w:tcPr>
            <w:tcW w:w="3542" w:type="dxa"/>
            <w:noWrap w:val="0"/>
            <w:vAlign w:val="top"/>
          </w:tcPr>
          <w:p>
            <w:pPr>
              <w:spacing w:line="0" w:lineRule="atLeast"/>
              <w:rPr>
                <w:rFonts w:hint="eastAsia" w:ascii="宋体" w:hAnsi="宋体"/>
                <w:sz w:val="18"/>
                <w:szCs w:val="18"/>
              </w:rPr>
            </w:pPr>
            <w:r>
              <w:rPr>
                <w:rFonts w:hint="eastAsia" w:ascii="宋体" w:hAnsi="宋体"/>
                <w:sz w:val="18"/>
                <w:szCs w:val="18"/>
              </w:rPr>
              <w:t>不符合要求的，每处扣</w:t>
            </w:r>
            <w:r>
              <w:rPr>
                <w:rFonts w:ascii="宋体" w:hAnsi="宋体"/>
                <w:sz w:val="18"/>
                <w:szCs w:val="18"/>
              </w:rPr>
              <w:t>2</w:t>
            </w:r>
            <w:r>
              <w:rPr>
                <w:rFonts w:hint="eastAsia" w:ascii="宋体" w:hAnsi="宋体"/>
                <w:sz w:val="18"/>
                <w:szCs w:val="18"/>
              </w:rPr>
              <w:t>分；厂内机动车辆未定期检测的，不得分。</w:t>
            </w:r>
          </w:p>
        </w:tc>
        <w:tc>
          <w:tcPr>
            <w:tcW w:w="2127"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trPr>
        <w:tc>
          <w:tcPr>
            <w:tcW w:w="709" w:type="dxa"/>
            <w:vMerge w:val="continue"/>
            <w:noWrap w:val="0"/>
            <w:vAlign w:val="top"/>
          </w:tcPr>
          <w:p>
            <w:pPr>
              <w:spacing w:line="0" w:lineRule="atLeast"/>
              <w:rPr>
                <w:rFonts w:ascii="宋体" w:hAnsi="宋体"/>
                <w:sz w:val="18"/>
                <w:szCs w:val="18"/>
              </w:rPr>
            </w:pPr>
          </w:p>
        </w:tc>
        <w:tc>
          <w:tcPr>
            <w:tcW w:w="713" w:type="dxa"/>
            <w:vMerge w:val="continue"/>
            <w:noWrap w:val="0"/>
            <w:vAlign w:val="top"/>
          </w:tcPr>
          <w:p>
            <w:pPr>
              <w:spacing w:line="0" w:lineRule="atLeast"/>
              <w:rPr>
                <w:rFonts w:ascii="宋体" w:hAnsi="宋体"/>
                <w:sz w:val="18"/>
                <w:szCs w:val="18"/>
              </w:rPr>
            </w:pPr>
          </w:p>
        </w:tc>
        <w:tc>
          <w:tcPr>
            <w:tcW w:w="5631" w:type="dxa"/>
            <w:noWrap w:val="0"/>
            <w:vAlign w:val="top"/>
          </w:tcPr>
          <w:p>
            <w:pPr>
              <w:spacing w:line="0" w:lineRule="atLeast"/>
              <w:rPr>
                <w:rFonts w:ascii="宋体" w:hAnsi="宋体"/>
                <w:sz w:val="18"/>
                <w:szCs w:val="18"/>
              </w:rPr>
            </w:pPr>
            <w:r>
              <w:rPr>
                <w:rFonts w:hint="eastAsia" w:ascii="宋体" w:hAnsi="宋体"/>
                <w:sz w:val="18"/>
                <w:szCs w:val="18"/>
              </w:rPr>
              <w:t>空压机及</w:t>
            </w:r>
            <w:r>
              <w:rPr>
                <w:rFonts w:ascii="宋体" w:hAnsi="宋体"/>
                <w:sz w:val="18"/>
                <w:szCs w:val="18"/>
              </w:rPr>
              <w:t>压力容器：</w:t>
            </w:r>
          </w:p>
          <w:p>
            <w:pPr>
              <w:spacing w:line="0" w:lineRule="atLeast"/>
              <w:rPr>
                <w:rFonts w:ascii="宋体" w:hAnsi="宋体"/>
                <w:sz w:val="18"/>
                <w:szCs w:val="18"/>
              </w:rPr>
            </w:pPr>
            <w:r>
              <w:rPr>
                <w:rFonts w:hint="eastAsia" w:ascii="宋体" w:hAnsi="宋体"/>
                <w:sz w:val="18"/>
                <w:szCs w:val="18"/>
              </w:rPr>
              <w:t>1</w:t>
            </w:r>
            <w:r>
              <w:rPr>
                <w:rFonts w:ascii="宋体" w:hAnsi="宋体"/>
                <w:sz w:val="18"/>
                <w:szCs w:val="18"/>
              </w:rPr>
              <w:t>.压力容器本体及安全附件在检验有效期内使用，本体完好</w:t>
            </w:r>
            <w:r>
              <w:rPr>
                <w:rFonts w:hint="eastAsia" w:ascii="宋体" w:hAnsi="宋体"/>
                <w:sz w:val="18"/>
                <w:szCs w:val="18"/>
              </w:rPr>
              <w:t>。</w:t>
            </w:r>
          </w:p>
          <w:p>
            <w:pPr>
              <w:spacing w:line="0" w:lineRule="atLeast"/>
              <w:rPr>
                <w:rFonts w:ascii="宋体" w:hAnsi="宋体"/>
                <w:sz w:val="18"/>
                <w:szCs w:val="18"/>
              </w:rPr>
            </w:pPr>
            <w:r>
              <w:rPr>
                <w:rFonts w:ascii="宋体" w:hAnsi="宋体"/>
                <w:sz w:val="18"/>
                <w:szCs w:val="18"/>
              </w:rPr>
              <w:t>2.连接元件无异常振动、磨擦、松动</w:t>
            </w:r>
            <w:r>
              <w:rPr>
                <w:rFonts w:hint="eastAsia" w:ascii="宋体" w:hAnsi="宋体"/>
                <w:sz w:val="18"/>
                <w:szCs w:val="18"/>
              </w:rPr>
              <w:t>。</w:t>
            </w:r>
          </w:p>
          <w:p>
            <w:pPr>
              <w:spacing w:line="0" w:lineRule="atLeast"/>
              <w:rPr>
                <w:rFonts w:ascii="宋体" w:hAnsi="宋体"/>
                <w:sz w:val="18"/>
                <w:szCs w:val="18"/>
              </w:rPr>
            </w:pPr>
            <w:r>
              <w:rPr>
                <w:rFonts w:ascii="宋体" w:hAnsi="宋体"/>
                <w:sz w:val="18"/>
                <w:szCs w:val="18"/>
              </w:rPr>
              <w:t>3.安全附件、显示装置、报警装置、联锁装置完好，调试、更换记录齐全</w:t>
            </w: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4</w:t>
            </w:r>
            <w:r>
              <w:rPr>
                <w:rFonts w:ascii="宋体" w:hAnsi="宋体"/>
                <w:sz w:val="18"/>
                <w:szCs w:val="18"/>
              </w:rPr>
              <w:t>.运行和使用符合相关规定，无超压、超温等现象。</w:t>
            </w:r>
          </w:p>
          <w:p>
            <w:pPr>
              <w:spacing w:line="0" w:lineRule="atLeast"/>
              <w:rPr>
                <w:rFonts w:hint="eastAsia" w:ascii="宋体" w:hAnsi="宋体"/>
                <w:sz w:val="18"/>
                <w:szCs w:val="18"/>
              </w:rPr>
            </w:pPr>
            <w:r>
              <w:rPr>
                <w:rFonts w:hint="eastAsia" w:ascii="宋体" w:hAnsi="宋体"/>
                <w:sz w:val="18"/>
                <w:szCs w:val="18"/>
              </w:rPr>
              <w:t>5</w:t>
            </w:r>
            <w:r>
              <w:rPr>
                <w:rFonts w:ascii="宋体" w:hAnsi="宋体"/>
                <w:sz w:val="18"/>
                <w:szCs w:val="18"/>
              </w:rPr>
              <w:t>.</w:t>
            </w:r>
            <w:r>
              <w:rPr>
                <w:rFonts w:hint="eastAsia" w:ascii="宋体" w:hAnsi="宋体"/>
                <w:sz w:val="18"/>
                <w:szCs w:val="18"/>
              </w:rPr>
              <w:t>设备安装应保证足够的操作空间。</w:t>
            </w:r>
          </w:p>
        </w:tc>
        <w:tc>
          <w:tcPr>
            <w:tcW w:w="711" w:type="dxa"/>
            <w:noWrap w:val="0"/>
            <w:vAlign w:val="center"/>
          </w:tcPr>
          <w:p>
            <w:pPr>
              <w:spacing w:line="0" w:lineRule="atLeast"/>
              <w:jc w:val="center"/>
              <w:rPr>
                <w:rFonts w:ascii="宋体" w:hAnsi="宋体"/>
                <w:sz w:val="18"/>
                <w:szCs w:val="18"/>
              </w:rPr>
            </w:pPr>
            <w:r>
              <w:rPr>
                <w:rFonts w:hint="eastAsia" w:ascii="宋体" w:hAnsi="宋体"/>
                <w:sz w:val="18"/>
                <w:szCs w:val="18"/>
              </w:rPr>
              <w:t>5</w:t>
            </w:r>
          </w:p>
        </w:tc>
        <w:tc>
          <w:tcPr>
            <w:tcW w:w="3542" w:type="dxa"/>
            <w:noWrap w:val="0"/>
            <w:vAlign w:val="top"/>
          </w:tcPr>
          <w:p>
            <w:pPr>
              <w:spacing w:line="0" w:lineRule="atLeast"/>
              <w:rPr>
                <w:rFonts w:hint="eastAsia" w:ascii="宋体" w:hAnsi="宋体"/>
                <w:sz w:val="18"/>
                <w:szCs w:val="18"/>
              </w:rPr>
            </w:pPr>
            <w:r>
              <w:rPr>
                <w:rFonts w:hint="eastAsia" w:ascii="宋体" w:hAnsi="宋体"/>
                <w:sz w:val="18"/>
                <w:szCs w:val="18"/>
              </w:rPr>
              <w:t>不符合要求的，每处扣</w:t>
            </w:r>
            <w:r>
              <w:rPr>
                <w:rFonts w:ascii="宋体" w:hAnsi="宋体"/>
                <w:sz w:val="18"/>
                <w:szCs w:val="18"/>
              </w:rPr>
              <w:t>2</w:t>
            </w:r>
            <w:r>
              <w:rPr>
                <w:rFonts w:hint="eastAsia" w:ascii="宋体" w:hAnsi="宋体"/>
                <w:sz w:val="18"/>
                <w:szCs w:val="18"/>
              </w:rPr>
              <w:t>分。</w:t>
            </w:r>
          </w:p>
        </w:tc>
        <w:tc>
          <w:tcPr>
            <w:tcW w:w="2127"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trPr>
        <w:tc>
          <w:tcPr>
            <w:tcW w:w="709" w:type="dxa"/>
            <w:vMerge w:val="continue"/>
            <w:noWrap w:val="0"/>
            <w:vAlign w:val="top"/>
          </w:tcPr>
          <w:p>
            <w:pPr>
              <w:spacing w:line="0" w:lineRule="atLeast"/>
              <w:rPr>
                <w:rFonts w:ascii="宋体" w:hAnsi="宋体"/>
                <w:sz w:val="18"/>
                <w:szCs w:val="18"/>
              </w:rPr>
            </w:pPr>
          </w:p>
        </w:tc>
        <w:tc>
          <w:tcPr>
            <w:tcW w:w="713" w:type="dxa"/>
            <w:vMerge w:val="continue"/>
            <w:noWrap w:val="0"/>
            <w:vAlign w:val="top"/>
          </w:tcPr>
          <w:p>
            <w:pPr>
              <w:spacing w:line="0" w:lineRule="atLeast"/>
              <w:rPr>
                <w:rFonts w:ascii="宋体" w:hAnsi="宋体"/>
                <w:sz w:val="18"/>
                <w:szCs w:val="18"/>
              </w:rPr>
            </w:pPr>
          </w:p>
        </w:tc>
        <w:tc>
          <w:tcPr>
            <w:tcW w:w="5631" w:type="dxa"/>
            <w:noWrap w:val="0"/>
            <w:vAlign w:val="top"/>
          </w:tcPr>
          <w:p>
            <w:pPr>
              <w:spacing w:line="0" w:lineRule="atLeast"/>
              <w:rPr>
                <w:rFonts w:ascii="宋体" w:hAnsi="宋体"/>
                <w:sz w:val="18"/>
                <w:szCs w:val="18"/>
              </w:rPr>
            </w:pPr>
            <w:r>
              <w:rPr>
                <w:rFonts w:hint="eastAsia" w:ascii="宋体" w:hAnsi="宋体"/>
                <w:sz w:val="18"/>
                <w:szCs w:val="18"/>
              </w:rPr>
              <w:t>起重设备：</w:t>
            </w:r>
          </w:p>
          <w:p>
            <w:pPr>
              <w:spacing w:line="0" w:lineRule="atLeast"/>
              <w:rPr>
                <w:rFonts w:hint="eastAsia" w:ascii="宋体" w:hAnsi="宋体"/>
                <w:sz w:val="18"/>
                <w:szCs w:val="18"/>
              </w:rPr>
            </w:pPr>
            <w:r>
              <w:rPr>
                <w:rFonts w:hint="eastAsia" w:ascii="宋体" w:hAnsi="宋体"/>
                <w:sz w:val="18"/>
                <w:szCs w:val="18"/>
              </w:rPr>
              <w:t>1</w:t>
            </w:r>
            <w:r>
              <w:rPr>
                <w:rFonts w:ascii="宋体" w:hAnsi="宋体"/>
                <w:sz w:val="18"/>
                <w:szCs w:val="18"/>
              </w:rPr>
              <w:t>.</w:t>
            </w:r>
            <w:r>
              <w:rPr>
                <w:rFonts w:hint="eastAsia" w:ascii="宋体" w:hAnsi="宋体"/>
                <w:sz w:val="18"/>
                <w:szCs w:val="18"/>
              </w:rPr>
              <w:t>吊车之间设有防碰撞装置。</w:t>
            </w:r>
          </w:p>
          <w:p>
            <w:pPr>
              <w:spacing w:line="0" w:lineRule="atLeast"/>
              <w:rPr>
                <w:rFonts w:hint="eastAsia" w:ascii="宋体" w:hAnsi="宋体"/>
                <w:sz w:val="18"/>
                <w:szCs w:val="18"/>
              </w:rPr>
            </w:pPr>
            <w:r>
              <w:rPr>
                <w:rFonts w:hint="eastAsia" w:ascii="宋体" w:hAnsi="宋体"/>
                <w:sz w:val="18"/>
                <w:szCs w:val="18"/>
              </w:rPr>
              <w:t>2</w:t>
            </w:r>
            <w:r>
              <w:rPr>
                <w:rFonts w:ascii="宋体" w:hAnsi="宋体"/>
                <w:sz w:val="18"/>
                <w:szCs w:val="18"/>
              </w:rPr>
              <w:t>.</w:t>
            </w:r>
            <w:r>
              <w:rPr>
                <w:rFonts w:hint="eastAsia" w:ascii="宋体" w:hAnsi="宋体"/>
                <w:sz w:val="18"/>
                <w:szCs w:val="18"/>
              </w:rPr>
              <w:t>大、小行车端头有缓冲和防冲撞装置。</w:t>
            </w:r>
          </w:p>
          <w:p>
            <w:pPr>
              <w:spacing w:line="0" w:lineRule="atLeast"/>
              <w:rPr>
                <w:rFonts w:hint="eastAsia" w:ascii="宋体" w:hAnsi="宋体"/>
                <w:sz w:val="18"/>
                <w:szCs w:val="18"/>
              </w:rPr>
            </w:pPr>
            <w:r>
              <w:rPr>
                <w:rFonts w:hint="eastAsia" w:ascii="宋体" w:hAnsi="宋体"/>
                <w:sz w:val="18"/>
                <w:szCs w:val="18"/>
              </w:rPr>
              <w:t>3</w:t>
            </w:r>
            <w:r>
              <w:rPr>
                <w:rFonts w:ascii="宋体" w:hAnsi="宋体"/>
                <w:sz w:val="18"/>
                <w:szCs w:val="18"/>
              </w:rPr>
              <w:t>.</w:t>
            </w:r>
            <w:r>
              <w:rPr>
                <w:rFonts w:hint="eastAsia" w:ascii="宋体" w:hAnsi="宋体"/>
                <w:sz w:val="18"/>
                <w:szCs w:val="18"/>
              </w:rPr>
              <w:t>起重量限制器有效。</w:t>
            </w:r>
          </w:p>
          <w:p>
            <w:pPr>
              <w:spacing w:line="0" w:lineRule="atLeast"/>
              <w:rPr>
                <w:rFonts w:hint="eastAsia" w:ascii="宋体" w:hAnsi="宋体"/>
                <w:sz w:val="18"/>
                <w:szCs w:val="18"/>
              </w:rPr>
            </w:pPr>
            <w:r>
              <w:rPr>
                <w:rFonts w:hint="eastAsia" w:ascii="宋体" w:hAnsi="宋体"/>
                <w:sz w:val="18"/>
                <w:szCs w:val="18"/>
              </w:rPr>
              <w:t>4</w:t>
            </w:r>
            <w:r>
              <w:rPr>
                <w:rFonts w:ascii="宋体" w:hAnsi="宋体"/>
                <w:sz w:val="18"/>
                <w:szCs w:val="18"/>
              </w:rPr>
              <w:t>.</w:t>
            </w:r>
            <w:r>
              <w:rPr>
                <w:rFonts w:hint="eastAsia" w:ascii="宋体" w:hAnsi="宋体"/>
                <w:sz w:val="18"/>
                <w:szCs w:val="18"/>
              </w:rPr>
              <w:t>主、副卷扬限位、报警装置可靠。</w:t>
            </w:r>
          </w:p>
          <w:p>
            <w:pPr>
              <w:spacing w:line="0" w:lineRule="atLeast"/>
              <w:rPr>
                <w:rFonts w:hint="eastAsia" w:ascii="宋体" w:hAnsi="宋体"/>
                <w:sz w:val="18"/>
                <w:szCs w:val="18"/>
              </w:rPr>
            </w:pPr>
            <w:r>
              <w:rPr>
                <w:rFonts w:ascii="宋体" w:hAnsi="宋体"/>
                <w:sz w:val="18"/>
                <w:szCs w:val="18"/>
              </w:rPr>
              <w:t>5.</w:t>
            </w:r>
            <w:r>
              <w:rPr>
                <w:rFonts w:hint="eastAsia" w:ascii="宋体" w:hAnsi="宋体"/>
                <w:sz w:val="18"/>
                <w:szCs w:val="18"/>
              </w:rPr>
              <w:t>露天作业应设置防风装置。</w:t>
            </w:r>
          </w:p>
          <w:p>
            <w:pPr>
              <w:spacing w:line="0" w:lineRule="atLeast"/>
              <w:rPr>
                <w:rFonts w:hint="eastAsia" w:ascii="宋体" w:hAnsi="宋体"/>
                <w:sz w:val="18"/>
                <w:szCs w:val="18"/>
              </w:rPr>
            </w:pPr>
            <w:r>
              <w:rPr>
                <w:rFonts w:ascii="宋体" w:hAnsi="宋体"/>
                <w:sz w:val="18"/>
                <w:szCs w:val="18"/>
              </w:rPr>
              <w:t>6.</w:t>
            </w:r>
            <w:r>
              <w:rPr>
                <w:rFonts w:hint="eastAsia" w:ascii="宋体" w:hAnsi="宋体"/>
                <w:sz w:val="18"/>
                <w:szCs w:val="18"/>
              </w:rPr>
              <w:t>地面操作手柄应有急停按钮。</w:t>
            </w:r>
          </w:p>
          <w:p>
            <w:pPr>
              <w:spacing w:line="0" w:lineRule="atLeast"/>
              <w:rPr>
                <w:rFonts w:hint="eastAsia" w:ascii="宋体" w:hAnsi="宋体"/>
                <w:sz w:val="18"/>
                <w:szCs w:val="18"/>
              </w:rPr>
            </w:pPr>
            <w:r>
              <w:rPr>
                <w:rFonts w:ascii="宋体" w:hAnsi="宋体"/>
                <w:sz w:val="18"/>
                <w:szCs w:val="18"/>
              </w:rPr>
              <w:t>7.</w:t>
            </w:r>
            <w:r>
              <w:rPr>
                <w:rFonts w:hint="eastAsia" w:ascii="宋体" w:hAnsi="宋体"/>
                <w:sz w:val="18"/>
                <w:szCs w:val="18"/>
              </w:rPr>
              <w:t>吊运熔融金属起重设备应符合相关规定要求。</w:t>
            </w:r>
          </w:p>
          <w:p>
            <w:pPr>
              <w:spacing w:line="0" w:lineRule="atLeast"/>
              <w:rPr>
                <w:rFonts w:ascii="宋体" w:hAnsi="宋体"/>
                <w:sz w:val="18"/>
                <w:szCs w:val="18"/>
              </w:rPr>
            </w:pPr>
            <w:r>
              <w:rPr>
                <w:rFonts w:ascii="宋体" w:hAnsi="宋体"/>
                <w:sz w:val="18"/>
                <w:szCs w:val="18"/>
              </w:rPr>
              <w:t>8.</w:t>
            </w:r>
            <w:r>
              <w:rPr>
                <w:rFonts w:hint="eastAsia" w:ascii="宋体" w:hAnsi="宋体"/>
                <w:sz w:val="18"/>
                <w:szCs w:val="18"/>
              </w:rPr>
              <w:t>吸盘吊设有失压保护装置。</w:t>
            </w:r>
          </w:p>
          <w:p>
            <w:pPr>
              <w:spacing w:line="0" w:lineRule="atLeast"/>
              <w:rPr>
                <w:rFonts w:hint="eastAsia" w:ascii="宋体" w:hAnsi="宋体"/>
                <w:sz w:val="18"/>
                <w:szCs w:val="18"/>
              </w:rPr>
            </w:pPr>
            <w:r>
              <w:rPr>
                <w:rFonts w:ascii="宋体" w:hAnsi="宋体"/>
                <w:sz w:val="18"/>
                <w:szCs w:val="18"/>
              </w:rPr>
              <w:t>9.</w:t>
            </w:r>
            <w:r>
              <w:rPr>
                <w:rFonts w:hint="eastAsia" w:ascii="宋体" w:hAnsi="宋体"/>
                <w:sz w:val="18"/>
                <w:szCs w:val="18"/>
              </w:rPr>
              <w:t>吊具应在其额定载荷范围内使用，钢丝绳和链条的安全系数、报废标准和限重标识应符合《起重机械安全规程》（GB</w:t>
            </w:r>
            <w:r>
              <w:rPr>
                <w:rFonts w:ascii="宋体" w:hAnsi="宋体"/>
                <w:sz w:val="18"/>
                <w:szCs w:val="18"/>
              </w:rPr>
              <w:t xml:space="preserve"> </w:t>
            </w:r>
            <w:r>
              <w:rPr>
                <w:rFonts w:hint="eastAsia" w:ascii="宋体" w:hAnsi="宋体"/>
                <w:sz w:val="18"/>
                <w:szCs w:val="18"/>
              </w:rPr>
              <w:t>6067）的有关规定，并定期检查。</w:t>
            </w:r>
          </w:p>
        </w:tc>
        <w:tc>
          <w:tcPr>
            <w:tcW w:w="711" w:type="dxa"/>
            <w:noWrap w:val="0"/>
            <w:vAlign w:val="center"/>
          </w:tcPr>
          <w:p>
            <w:pPr>
              <w:spacing w:line="0" w:lineRule="atLeast"/>
              <w:jc w:val="center"/>
              <w:rPr>
                <w:rFonts w:hint="eastAsia" w:ascii="宋体" w:hAnsi="宋体"/>
                <w:sz w:val="18"/>
                <w:szCs w:val="18"/>
              </w:rPr>
            </w:pPr>
            <w:r>
              <w:rPr>
                <w:rFonts w:hint="eastAsia" w:ascii="宋体" w:hAnsi="宋体"/>
                <w:sz w:val="18"/>
                <w:szCs w:val="18"/>
              </w:rPr>
              <w:t>5</w:t>
            </w:r>
          </w:p>
        </w:tc>
        <w:tc>
          <w:tcPr>
            <w:tcW w:w="3542" w:type="dxa"/>
            <w:noWrap w:val="0"/>
            <w:vAlign w:val="top"/>
          </w:tcPr>
          <w:p>
            <w:pPr>
              <w:spacing w:line="0" w:lineRule="atLeast"/>
              <w:rPr>
                <w:rFonts w:hint="eastAsia" w:ascii="宋体" w:hAnsi="宋体"/>
                <w:sz w:val="18"/>
                <w:szCs w:val="18"/>
              </w:rPr>
            </w:pPr>
            <w:r>
              <w:rPr>
                <w:rFonts w:hint="eastAsia" w:ascii="宋体" w:hAnsi="宋体"/>
                <w:sz w:val="18"/>
                <w:szCs w:val="18"/>
              </w:rPr>
              <w:t>不符合要求的，每处扣</w:t>
            </w:r>
            <w:r>
              <w:rPr>
                <w:rFonts w:ascii="宋体" w:hAnsi="宋体"/>
                <w:sz w:val="18"/>
                <w:szCs w:val="18"/>
              </w:rPr>
              <w:t>2</w:t>
            </w:r>
            <w:r>
              <w:rPr>
                <w:rFonts w:hint="eastAsia" w:ascii="宋体" w:hAnsi="宋体"/>
                <w:sz w:val="18"/>
                <w:szCs w:val="18"/>
              </w:rPr>
              <w:t>分。</w:t>
            </w:r>
          </w:p>
        </w:tc>
        <w:tc>
          <w:tcPr>
            <w:tcW w:w="2127"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trPr>
        <w:tc>
          <w:tcPr>
            <w:tcW w:w="709" w:type="dxa"/>
            <w:vMerge w:val="continue"/>
            <w:noWrap w:val="0"/>
            <w:vAlign w:val="top"/>
          </w:tcPr>
          <w:p>
            <w:pPr>
              <w:spacing w:line="0" w:lineRule="atLeast"/>
              <w:rPr>
                <w:rFonts w:ascii="宋体" w:hAnsi="宋体"/>
                <w:sz w:val="18"/>
                <w:szCs w:val="18"/>
              </w:rPr>
            </w:pPr>
          </w:p>
        </w:tc>
        <w:tc>
          <w:tcPr>
            <w:tcW w:w="713" w:type="dxa"/>
            <w:vMerge w:val="continue"/>
            <w:noWrap w:val="0"/>
            <w:vAlign w:val="top"/>
          </w:tcPr>
          <w:p>
            <w:pPr>
              <w:spacing w:line="0" w:lineRule="atLeast"/>
              <w:rPr>
                <w:rFonts w:ascii="宋体" w:hAnsi="宋体"/>
                <w:sz w:val="18"/>
                <w:szCs w:val="18"/>
              </w:rPr>
            </w:pPr>
          </w:p>
        </w:tc>
        <w:tc>
          <w:tcPr>
            <w:tcW w:w="5631" w:type="dxa"/>
            <w:noWrap w:val="0"/>
            <w:vAlign w:val="top"/>
          </w:tcPr>
          <w:p>
            <w:pPr>
              <w:spacing w:line="0" w:lineRule="atLeast"/>
              <w:rPr>
                <w:rFonts w:ascii="宋体" w:hAnsi="宋体"/>
                <w:sz w:val="18"/>
                <w:szCs w:val="18"/>
              </w:rPr>
            </w:pPr>
            <w:r>
              <w:rPr>
                <w:rFonts w:hint="eastAsia" w:ascii="宋体" w:hAnsi="宋体"/>
                <w:sz w:val="18"/>
                <w:szCs w:val="18"/>
              </w:rPr>
              <w:t>梯台、防护栏杆和立体库：</w:t>
            </w:r>
          </w:p>
          <w:p>
            <w:pPr>
              <w:spacing w:line="0" w:lineRule="atLeast"/>
              <w:rPr>
                <w:rFonts w:ascii="宋体" w:hAnsi="宋体"/>
                <w:sz w:val="18"/>
                <w:szCs w:val="18"/>
              </w:rPr>
            </w:pPr>
            <w:r>
              <w:rPr>
                <w:rFonts w:hint="eastAsia" w:ascii="宋体" w:hAnsi="宋体"/>
                <w:sz w:val="18"/>
                <w:szCs w:val="18"/>
              </w:rPr>
              <w:t>1.焊接处应无裂纹和可见的表面气孔。</w:t>
            </w:r>
          </w:p>
          <w:p>
            <w:pPr>
              <w:spacing w:line="0" w:lineRule="atLeast"/>
              <w:rPr>
                <w:rFonts w:ascii="宋体" w:hAnsi="宋体"/>
                <w:sz w:val="18"/>
                <w:szCs w:val="18"/>
              </w:rPr>
            </w:pPr>
            <w:r>
              <w:rPr>
                <w:rFonts w:hint="eastAsia" w:ascii="宋体" w:hAnsi="宋体"/>
                <w:sz w:val="18"/>
                <w:szCs w:val="18"/>
              </w:rPr>
              <w:t>2.结构的外型不应有歪斜、扭曲、变形、明显的锈蚀等缺陷。</w:t>
            </w:r>
          </w:p>
          <w:p>
            <w:pPr>
              <w:spacing w:line="0" w:lineRule="atLeast"/>
              <w:rPr>
                <w:rFonts w:ascii="宋体" w:hAnsi="宋体"/>
                <w:sz w:val="18"/>
                <w:szCs w:val="18"/>
              </w:rPr>
            </w:pPr>
            <w:r>
              <w:rPr>
                <w:rFonts w:hint="eastAsia" w:ascii="宋体" w:hAnsi="宋体"/>
                <w:sz w:val="18"/>
                <w:szCs w:val="18"/>
              </w:rPr>
              <w:t>3.梯台及防护栏杆的结构连接及固定支撑牢固。</w:t>
            </w:r>
          </w:p>
          <w:p>
            <w:pPr>
              <w:spacing w:line="0" w:lineRule="atLeast"/>
              <w:jc w:val="left"/>
              <w:rPr>
                <w:rFonts w:ascii="宋体" w:hAnsi="宋体"/>
                <w:sz w:val="18"/>
                <w:szCs w:val="18"/>
              </w:rPr>
            </w:pPr>
            <w:r>
              <w:rPr>
                <w:rFonts w:hint="eastAsia" w:ascii="宋体" w:hAnsi="宋体"/>
                <w:sz w:val="18"/>
                <w:szCs w:val="18"/>
              </w:rPr>
              <w:t>4</w:t>
            </w:r>
            <w:r>
              <w:rPr>
                <w:rFonts w:ascii="宋体" w:hAnsi="宋体"/>
                <w:sz w:val="18"/>
                <w:szCs w:val="18"/>
              </w:rPr>
              <w:t>.</w:t>
            </w:r>
            <w:r>
              <w:rPr>
                <w:rFonts w:hint="eastAsia" w:ascii="宋体" w:hAnsi="宋体"/>
                <w:sz w:val="18"/>
                <w:szCs w:val="18"/>
              </w:rPr>
              <w:t>梯台和防护栏杆应符合</w:t>
            </w:r>
            <w:r>
              <w:rPr>
                <w:rFonts w:ascii="宋体" w:hAnsi="宋体"/>
                <w:sz w:val="18"/>
                <w:szCs w:val="18"/>
              </w:rPr>
              <w:t>GB 4053</w:t>
            </w:r>
            <w:r>
              <w:rPr>
                <w:rFonts w:hint="eastAsia" w:ascii="宋体" w:hAnsi="宋体"/>
                <w:sz w:val="18"/>
                <w:szCs w:val="18"/>
              </w:rPr>
              <w:t>的要求，在室外安装的梯台及防护栏杆同时应符合防雷电要求。</w:t>
            </w:r>
          </w:p>
          <w:p>
            <w:pPr>
              <w:spacing w:line="0" w:lineRule="atLeast"/>
              <w:jc w:val="left"/>
              <w:rPr>
                <w:rFonts w:ascii="宋体" w:hAnsi="宋体"/>
                <w:sz w:val="18"/>
                <w:szCs w:val="18"/>
              </w:rPr>
            </w:pPr>
            <w:r>
              <w:rPr>
                <w:rFonts w:ascii="宋体" w:hAnsi="宋体"/>
                <w:sz w:val="18"/>
                <w:szCs w:val="18"/>
              </w:rPr>
              <w:t>5.</w:t>
            </w:r>
            <w:r>
              <w:rPr>
                <w:rFonts w:hint="eastAsia" w:ascii="宋体" w:hAnsi="宋体"/>
                <w:sz w:val="18"/>
                <w:szCs w:val="18"/>
              </w:rPr>
              <w:t>涉及承重的平台或立体库应经具有相应资质的机构进行结构性检测，明确额定承载量，并在现场醒目位置张贴限载警示标志，不得超过承载量。</w:t>
            </w:r>
          </w:p>
          <w:p>
            <w:pPr>
              <w:spacing w:line="0" w:lineRule="atLeast"/>
              <w:jc w:val="left"/>
              <w:rPr>
                <w:rFonts w:hint="eastAsia" w:ascii="宋体" w:hAnsi="宋体"/>
                <w:sz w:val="18"/>
                <w:szCs w:val="18"/>
              </w:rPr>
            </w:pPr>
            <w:r>
              <w:rPr>
                <w:rFonts w:hint="eastAsia" w:ascii="宋体" w:hAnsi="宋体"/>
                <w:sz w:val="18"/>
                <w:szCs w:val="18"/>
              </w:rPr>
              <w:t>6</w:t>
            </w:r>
            <w:r>
              <w:rPr>
                <w:rFonts w:ascii="宋体" w:hAnsi="宋体"/>
                <w:sz w:val="18"/>
                <w:szCs w:val="18"/>
              </w:rPr>
              <w:t>.</w:t>
            </w:r>
            <w:r>
              <w:rPr>
                <w:rFonts w:hint="eastAsia" w:ascii="宋体" w:hAnsi="宋体"/>
                <w:sz w:val="18"/>
                <w:szCs w:val="18"/>
              </w:rPr>
              <w:t>立体库承重柱应设置防撞措施。</w:t>
            </w:r>
          </w:p>
        </w:tc>
        <w:tc>
          <w:tcPr>
            <w:tcW w:w="711" w:type="dxa"/>
            <w:noWrap w:val="0"/>
            <w:vAlign w:val="center"/>
          </w:tcPr>
          <w:p>
            <w:pPr>
              <w:spacing w:line="0" w:lineRule="atLeast"/>
              <w:jc w:val="center"/>
              <w:rPr>
                <w:rFonts w:hint="eastAsia" w:ascii="宋体" w:hAnsi="宋体"/>
                <w:sz w:val="18"/>
                <w:szCs w:val="18"/>
              </w:rPr>
            </w:pPr>
            <w:r>
              <w:rPr>
                <w:rFonts w:hint="eastAsia" w:ascii="宋体" w:hAnsi="宋体"/>
                <w:sz w:val="18"/>
                <w:szCs w:val="18"/>
              </w:rPr>
              <w:t>5</w:t>
            </w:r>
          </w:p>
        </w:tc>
        <w:tc>
          <w:tcPr>
            <w:tcW w:w="3542" w:type="dxa"/>
            <w:noWrap w:val="0"/>
            <w:vAlign w:val="top"/>
          </w:tcPr>
          <w:p>
            <w:pPr>
              <w:spacing w:line="0" w:lineRule="atLeast"/>
              <w:rPr>
                <w:rFonts w:hint="eastAsia" w:ascii="宋体" w:hAnsi="宋体"/>
                <w:sz w:val="18"/>
                <w:szCs w:val="18"/>
              </w:rPr>
            </w:pPr>
            <w:r>
              <w:rPr>
                <w:rFonts w:hint="eastAsia" w:ascii="宋体" w:hAnsi="宋体"/>
                <w:sz w:val="18"/>
                <w:szCs w:val="18"/>
              </w:rPr>
              <w:t>不符合要求的，每处扣</w:t>
            </w:r>
            <w:r>
              <w:rPr>
                <w:rFonts w:ascii="宋体" w:hAnsi="宋体"/>
                <w:sz w:val="18"/>
                <w:szCs w:val="18"/>
              </w:rPr>
              <w:t>2</w:t>
            </w:r>
            <w:r>
              <w:rPr>
                <w:rFonts w:hint="eastAsia" w:ascii="宋体" w:hAnsi="宋体"/>
                <w:sz w:val="18"/>
                <w:szCs w:val="18"/>
              </w:rPr>
              <w:t>分。</w:t>
            </w:r>
          </w:p>
        </w:tc>
        <w:tc>
          <w:tcPr>
            <w:tcW w:w="2127"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709" w:type="dxa"/>
            <w:vMerge w:val="continue"/>
            <w:noWrap w:val="0"/>
            <w:vAlign w:val="top"/>
          </w:tcPr>
          <w:p>
            <w:pPr>
              <w:spacing w:line="0" w:lineRule="atLeast"/>
              <w:rPr>
                <w:rFonts w:ascii="宋体" w:hAnsi="宋体"/>
                <w:sz w:val="18"/>
                <w:szCs w:val="18"/>
              </w:rPr>
            </w:pPr>
          </w:p>
        </w:tc>
        <w:tc>
          <w:tcPr>
            <w:tcW w:w="713" w:type="dxa"/>
            <w:vMerge w:val="continue"/>
            <w:noWrap w:val="0"/>
            <w:vAlign w:val="top"/>
          </w:tcPr>
          <w:p>
            <w:pPr>
              <w:spacing w:line="0" w:lineRule="atLeast"/>
              <w:rPr>
                <w:rFonts w:ascii="宋体" w:hAnsi="宋体"/>
                <w:sz w:val="18"/>
                <w:szCs w:val="18"/>
              </w:rPr>
            </w:pPr>
          </w:p>
        </w:tc>
        <w:tc>
          <w:tcPr>
            <w:tcW w:w="5631" w:type="dxa"/>
            <w:noWrap w:val="0"/>
            <w:vAlign w:val="top"/>
          </w:tcPr>
          <w:p>
            <w:pPr>
              <w:spacing w:line="0" w:lineRule="atLeast"/>
              <w:rPr>
                <w:rFonts w:ascii="宋体" w:hAnsi="宋体"/>
                <w:sz w:val="18"/>
                <w:szCs w:val="18"/>
              </w:rPr>
            </w:pPr>
            <w:r>
              <w:rPr>
                <w:rFonts w:hint="eastAsia" w:ascii="宋体" w:hAnsi="宋体"/>
                <w:sz w:val="18"/>
                <w:szCs w:val="18"/>
              </w:rPr>
              <w:t>手持电动工具：</w:t>
            </w:r>
          </w:p>
          <w:p>
            <w:pPr>
              <w:spacing w:line="0" w:lineRule="atLeast"/>
              <w:rPr>
                <w:rFonts w:hint="eastAsia" w:ascii="宋体" w:hAnsi="宋体"/>
                <w:sz w:val="18"/>
                <w:szCs w:val="18"/>
              </w:rPr>
            </w:pPr>
            <w:r>
              <w:rPr>
                <w:rFonts w:hint="eastAsia" w:ascii="宋体" w:hAnsi="宋体"/>
                <w:sz w:val="18"/>
                <w:szCs w:val="18"/>
              </w:rPr>
              <w:t>1.手持电动工具根据使用的环境不同选择相应的绝缘等级。</w:t>
            </w:r>
          </w:p>
          <w:p>
            <w:pPr>
              <w:spacing w:line="0" w:lineRule="atLeast"/>
              <w:rPr>
                <w:rFonts w:hint="eastAsia" w:ascii="宋体" w:hAnsi="宋体"/>
                <w:sz w:val="18"/>
                <w:szCs w:val="18"/>
              </w:rPr>
            </w:pPr>
            <w:r>
              <w:rPr>
                <w:rFonts w:hint="eastAsia" w:ascii="宋体" w:hAnsi="宋体"/>
                <w:sz w:val="18"/>
                <w:szCs w:val="18"/>
              </w:rPr>
              <w:t>2.手持电动工具按规定进行绝缘电阻检测，且记录完整有效。</w:t>
            </w:r>
          </w:p>
          <w:p>
            <w:pPr>
              <w:spacing w:line="0" w:lineRule="atLeast"/>
              <w:rPr>
                <w:rFonts w:hint="eastAsia" w:ascii="宋体" w:hAnsi="宋体"/>
                <w:sz w:val="18"/>
                <w:szCs w:val="18"/>
              </w:rPr>
            </w:pPr>
            <w:r>
              <w:rPr>
                <w:rFonts w:hint="eastAsia" w:ascii="宋体" w:hAnsi="宋体"/>
                <w:sz w:val="18"/>
                <w:szCs w:val="18"/>
              </w:rPr>
              <w:t>3.手持电动工具的防护罩、盖板及手柄应完好，无破损，无变形，不松动。</w:t>
            </w:r>
          </w:p>
          <w:p>
            <w:pPr>
              <w:adjustRightInd w:val="0"/>
              <w:snapToGrid w:val="0"/>
              <w:spacing w:line="0" w:lineRule="atLeast"/>
              <w:rPr>
                <w:rFonts w:hint="eastAsia" w:ascii="宋体" w:hAnsi="宋体"/>
                <w:sz w:val="18"/>
                <w:szCs w:val="18"/>
              </w:rPr>
            </w:pPr>
            <w:r>
              <w:rPr>
                <w:rFonts w:hint="eastAsia" w:ascii="宋体" w:hAnsi="宋体"/>
                <w:sz w:val="18"/>
                <w:szCs w:val="18"/>
              </w:rPr>
              <w:t>4.电源线中间不允许有接头和破损。</w:t>
            </w:r>
          </w:p>
          <w:p>
            <w:pPr>
              <w:spacing w:line="0" w:lineRule="atLeast"/>
              <w:rPr>
                <w:rFonts w:hint="eastAsia" w:ascii="宋体" w:hAnsi="宋体"/>
                <w:sz w:val="18"/>
                <w:szCs w:val="18"/>
              </w:rPr>
            </w:pPr>
            <w:r>
              <w:rPr>
                <w:rFonts w:hint="eastAsia" w:ascii="宋体" w:hAnsi="宋体"/>
                <w:sz w:val="18"/>
                <w:szCs w:val="18"/>
              </w:rPr>
              <w:t>5.不得跨越通道使用。</w:t>
            </w:r>
          </w:p>
        </w:tc>
        <w:tc>
          <w:tcPr>
            <w:tcW w:w="711" w:type="dxa"/>
            <w:noWrap w:val="0"/>
            <w:vAlign w:val="center"/>
          </w:tcPr>
          <w:p>
            <w:pPr>
              <w:spacing w:line="0" w:lineRule="atLeast"/>
              <w:jc w:val="center"/>
              <w:rPr>
                <w:rFonts w:hint="eastAsia" w:ascii="宋体" w:hAnsi="宋体"/>
                <w:sz w:val="18"/>
                <w:szCs w:val="18"/>
              </w:rPr>
            </w:pPr>
            <w:r>
              <w:rPr>
                <w:rFonts w:ascii="宋体" w:hAnsi="宋体"/>
                <w:sz w:val="18"/>
                <w:szCs w:val="18"/>
              </w:rPr>
              <w:t>5</w:t>
            </w:r>
          </w:p>
        </w:tc>
        <w:tc>
          <w:tcPr>
            <w:tcW w:w="3542" w:type="dxa"/>
            <w:noWrap w:val="0"/>
            <w:vAlign w:val="top"/>
          </w:tcPr>
          <w:p>
            <w:pPr>
              <w:spacing w:line="0" w:lineRule="atLeast"/>
              <w:rPr>
                <w:rFonts w:hint="eastAsia" w:ascii="宋体" w:hAnsi="宋体"/>
                <w:sz w:val="18"/>
                <w:szCs w:val="18"/>
              </w:rPr>
            </w:pPr>
            <w:r>
              <w:rPr>
                <w:rFonts w:hint="eastAsia" w:ascii="宋体" w:hAnsi="宋体"/>
                <w:sz w:val="18"/>
                <w:szCs w:val="18"/>
              </w:rPr>
              <w:t>不符合要求的，每处扣</w:t>
            </w:r>
            <w:r>
              <w:rPr>
                <w:rFonts w:ascii="宋体" w:hAnsi="宋体"/>
                <w:sz w:val="18"/>
                <w:szCs w:val="18"/>
              </w:rPr>
              <w:t>2</w:t>
            </w:r>
            <w:r>
              <w:rPr>
                <w:rFonts w:hint="eastAsia" w:ascii="宋体" w:hAnsi="宋体"/>
                <w:sz w:val="18"/>
                <w:szCs w:val="18"/>
              </w:rPr>
              <w:t>分。</w:t>
            </w:r>
          </w:p>
        </w:tc>
        <w:tc>
          <w:tcPr>
            <w:tcW w:w="2127"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center"/>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09" w:type="dxa"/>
            <w:vMerge w:val="continue"/>
            <w:noWrap w:val="0"/>
            <w:vAlign w:val="top"/>
          </w:tcPr>
          <w:p>
            <w:pPr>
              <w:spacing w:line="0" w:lineRule="atLeast"/>
              <w:rPr>
                <w:rFonts w:ascii="宋体" w:hAnsi="宋体"/>
                <w:sz w:val="18"/>
                <w:szCs w:val="18"/>
              </w:rPr>
            </w:pPr>
          </w:p>
        </w:tc>
        <w:tc>
          <w:tcPr>
            <w:tcW w:w="713" w:type="dxa"/>
            <w:vMerge w:val="continue"/>
            <w:noWrap w:val="0"/>
            <w:vAlign w:val="top"/>
          </w:tcPr>
          <w:p>
            <w:pPr>
              <w:spacing w:line="0" w:lineRule="atLeast"/>
              <w:rPr>
                <w:rFonts w:ascii="宋体" w:hAnsi="宋体"/>
                <w:sz w:val="18"/>
                <w:szCs w:val="18"/>
              </w:rPr>
            </w:pPr>
          </w:p>
        </w:tc>
        <w:tc>
          <w:tcPr>
            <w:tcW w:w="5631" w:type="dxa"/>
            <w:noWrap w:val="0"/>
            <w:vAlign w:val="top"/>
          </w:tcPr>
          <w:p>
            <w:pPr>
              <w:spacing w:line="0" w:lineRule="atLeast"/>
              <w:rPr>
                <w:rFonts w:ascii="宋体" w:hAnsi="宋体"/>
                <w:sz w:val="18"/>
                <w:szCs w:val="18"/>
              </w:rPr>
            </w:pPr>
            <w:r>
              <w:rPr>
                <w:rFonts w:ascii="宋体" w:hAnsi="宋体"/>
                <w:sz w:val="18"/>
                <w:szCs w:val="18"/>
              </w:rPr>
              <w:t>移动电气设备：</w:t>
            </w:r>
          </w:p>
          <w:p>
            <w:pPr>
              <w:spacing w:line="0" w:lineRule="atLeast"/>
              <w:rPr>
                <w:rFonts w:hint="eastAsia" w:ascii="宋体" w:hAnsi="宋体"/>
                <w:sz w:val="18"/>
                <w:szCs w:val="18"/>
              </w:rPr>
            </w:pPr>
            <w:r>
              <w:rPr>
                <w:rFonts w:ascii="宋体" w:hAnsi="宋体"/>
                <w:sz w:val="18"/>
                <w:szCs w:val="18"/>
              </w:rPr>
              <w:t>定期对绝缘电阻进行检测，绝缘电阻应</w:t>
            </w:r>
            <w:r>
              <w:rPr>
                <w:rFonts w:hint="eastAsia" w:ascii="宋体" w:hAnsi="宋体"/>
                <w:sz w:val="18"/>
                <w:szCs w:val="18"/>
              </w:rPr>
              <w:t>不</w:t>
            </w:r>
            <w:r>
              <w:rPr>
                <w:rFonts w:ascii="宋体" w:hAnsi="宋体"/>
                <w:sz w:val="18"/>
                <w:szCs w:val="18"/>
              </w:rPr>
              <w:t>小于1兆欧，电源线应采用三芯或四芯多股橡胶电缆，无接头，不得跨越通道，绝缘层无破损，长度不得超过5米，</w:t>
            </w:r>
            <w:r>
              <w:rPr>
                <w:rFonts w:hint="eastAsia" w:ascii="宋体" w:hAnsi="宋体"/>
                <w:sz w:val="18"/>
                <w:szCs w:val="18"/>
              </w:rPr>
              <w:t>接地</w:t>
            </w:r>
            <w:r>
              <w:rPr>
                <w:rFonts w:ascii="宋体" w:hAnsi="宋体"/>
                <w:sz w:val="18"/>
                <w:szCs w:val="18"/>
              </w:rPr>
              <w:t>线连接可靠，防护罩完好，无松动，开关可靠、灵敏</w:t>
            </w:r>
            <w:r>
              <w:rPr>
                <w:rFonts w:hint="eastAsia" w:ascii="宋体" w:hAnsi="宋体"/>
                <w:sz w:val="18"/>
                <w:szCs w:val="18"/>
              </w:rPr>
              <w:t>、</w:t>
            </w:r>
            <w:r>
              <w:rPr>
                <w:rFonts w:ascii="宋体" w:hAnsi="宋体"/>
                <w:sz w:val="18"/>
                <w:szCs w:val="18"/>
              </w:rPr>
              <w:t>与负载匹配。</w:t>
            </w:r>
          </w:p>
        </w:tc>
        <w:tc>
          <w:tcPr>
            <w:tcW w:w="711" w:type="dxa"/>
            <w:noWrap w:val="0"/>
            <w:vAlign w:val="center"/>
          </w:tcPr>
          <w:p>
            <w:pPr>
              <w:spacing w:line="0" w:lineRule="atLeast"/>
              <w:jc w:val="center"/>
              <w:rPr>
                <w:rFonts w:hint="eastAsia" w:ascii="宋体" w:hAnsi="宋体"/>
                <w:sz w:val="18"/>
                <w:szCs w:val="18"/>
              </w:rPr>
            </w:pPr>
            <w:r>
              <w:rPr>
                <w:rFonts w:ascii="宋体" w:hAnsi="宋体"/>
                <w:bCs/>
                <w:sz w:val="18"/>
                <w:szCs w:val="18"/>
              </w:rPr>
              <w:t>5</w:t>
            </w:r>
          </w:p>
        </w:tc>
        <w:tc>
          <w:tcPr>
            <w:tcW w:w="3542" w:type="dxa"/>
            <w:noWrap w:val="0"/>
            <w:vAlign w:val="top"/>
          </w:tcPr>
          <w:p>
            <w:pPr>
              <w:spacing w:line="0" w:lineRule="atLeast"/>
              <w:rPr>
                <w:rFonts w:hint="eastAsia" w:ascii="宋体" w:hAnsi="宋体"/>
                <w:sz w:val="18"/>
                <w:szCs w:val="18"/>
              </w:rPr>
            </w:pPr>
            <w:r>
              <w:rPr>
                <w:rFonts w:hint="eastAsia" w:ascii="宋体" w:hAnsi="宋体"/>
                <w:sz w:val="18"/>
                <w:szCs w:val="18"/>
              </w:rPr>
              <w:t>不符合要求的，每处扣</w:t>
            </w:r>
            <w:r>
              <w:rPr>
                <w:rFonts w:ascii="宋体" w:hAnsi="宋体"/>
                <w:sz w:val="18"/>
                <w:szCs w:val="18"/>
              </w:rPr>
              <w:t>2</w:t>
            </w:r>
            <w:r>
              <w:rPr>
                <w:rFonts w:hint="eastAsia" w:ascii="宋体" w:hAnsi="宋体"/>
                <w:sz w:val="18"/>
                <w:szCs w:val="18"/>
              </w:rPr>
              <w:t>分。</w:t>
            </w:r>
          </w:p>
        </w:tc>
        <w:tc>
          <w:tcPr>
            <w:tcW w:w="2127"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center"/>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709" w:type="dxa"/>
            <w:vMerge w:val="continue"/>
            <w:noWrap w:val="0"/>
            <w:vAlign w:val="top"/>
          </w:tcPr>
          <w:p>
            <w:pPr>
              <w:spacing w:line="0" w:lineRule="atLeast"/>
              <w:rPr>
                <w:rFonts w:ascii="宋体" w:hAnsi="宋体"/>
                <w:sz w:val="18"/>
                <w:szCs w:val="18"/>
              </w:rPr>
            </w:pPr>
          </w:p>
        </w:tc>
        <w:tc>
          <w:tcPr>
            <w:tcW w:w="713" w:type="dxa"/>
            <w:vMerge w:val="continue"/>
            <w:noWrap w:val="0"/>
            <w:vAlign w:val="top"/>
          </w:tcPr>
          <w:p>
            <w:pPr>
              <w:spacing w:line="0" w:lineRule="atLeast"/>
              <w:rPr>
                <w:rFonts w:ascii="宋体" w:hAnsi="宋体"/>
                <w:sz w:val="18"/>
                <w:szCs w:val="18"/>
              </w:rPr>
            </w:pPr>
          </w:p>
        </w:tc>
        <w:tc>
          <w:tcPr>
            <w:tcW w:w="5631" w:type="dxa"/>
            <w:noWrap w:val="0"/>
            <w:vAlign w:val="top"/>
          </w:tcPr>
          <w:p>
            <w:pPr>
              <w:spacing w:line="0" w:lineRule="atLeast"/>
              <w:rPr>
                <w:rFonts w:ascii="宋体" w:hAnsi="宋体"/>
                <w:sz w:val="18"/>
                <w:szCs w:val="18"/>
              </w:rPr>
            </w:pPr>
            <w:r>
              <w:rPr>
                <w:rFonts w:hint="eastAsia" w:ascii="宋体" w:hAnsi="宋体"/>
                <w:sz w:val="18"/>
                <w:szCs w:val="18"/>
              </w:rPr>
              <w:t>砂轮机：</w:t>
            </w:r>
          </w:p>
          <w:p>
            <w:pPr>
              <w:spacing w:line="0" w:lineRule="atLeast"/>
              <w:rPr>
                <w:rFonts w:ascii="宋体" w:hAnsi="宋体"/>
                <w:sz w:val="18"/>
                <w:szCs w:val="18"/>
              </w:rPr>
            </w:pPr>
            <w:r>
              <w:rPr>
                <w:rFonts w:hint="eastAsia" w:ascii="宋体" w:hAnsi="宋体"/>
                <w:sz w:val="18"/>
                <w:szCs w:val="18"/>
              </w:rPr>
              <w:t>1</w:t>
            </w:r>
            <w:r>
              <w:rPr>
                <w:rFonts w:ascii="宋体" w:hAnsi="宋体"/>
                <w:sz w:val="18"/>
                <w:szCs w:val="18"/>
              </w:rPr>
              <w:t>.安装地点应保证人员和设备的安全</w:t>
            </w:r>
            <w:r>
              <w:rPr>
                <w:rFonts w:hint="eastAsia" w:ascii="宋体" w:hAnsi="宋体"/>
                <w:sz w:val="18"/>
                <w:szCs w:val="18"/>
              </w:rPr>
              <w:t>。</w:t>
            </w:r>
          </w:p>
          <w:p>
            <w:pPr>
              <w:spacing w:line="0" w:lineRule="atLeast"/>
              <w:rPr>
                <w:rFonts w:ascii="宋体" w:hAnsi="宋体"/>
                <w:sz w:val="18"/>
                <w:szCs w:val="18"/>
              </w:rPr>
            </w:pPr>
            <w:r>
              <w:rPr>
                <w:rFonts w:ascii="宋体" w:hAnsi="宋体"/>
                <w:sz w:val="18"/>
                <w:szCs w:val="18"/>
              </w:rPr>
              <w:t>2.防护罩应符合国家标准</w:t>
            </w: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3</w:t>
            </w:r>
            <w:r>
              <w:rPr>
                <w:rFonts w:ascii="宋体" w:hAnsi="宋体"/>
                <w:sz w:val="18"/>
                <w:szCs w:val="18"/>
              </w:rPr>
              <w:t>.</w:t>
            </w:r>
            <w:r>
              <w:rPr>
                <w:rFonts w:hint="eastAsia" w:ascii="宋体" w:hAnsi="宋体"/>
                <w:sz w:val="18"/>
                <w:szCs w:val="18"/>
              </w:rPr>
              <w:t>挡屑板</w:t>
            </w:r>
            <w:r>
              <w:rPr>
                <w:rFonts w:ascii="宋体" w:hAnsi="宋体"/>
                <w:sz w:val="18"/>
                <w:szCs w:val="18"/>
              </w:rPr>
              <w:t>应有足够的强度且可调</w:t>
            </w:r>
            <w:r>
              <w:rPr>
                <w:rFonts w:hint="eastAsia" w:ascii="宋体" w:hAnsi="宋体"/>
                <w:sz w:val="18"/>
                <w:szCs w:val="18"/>
              </w:rPr>
              <w:t>。</w:t>
            </w:r>
          </w:p>
          <w:p>
            <w:pPr>
              <w:spacing w:line="0" w:lineRule="atLeast"/>
              <w:rPr>
                <w:rFonts w:ascii="宋体" w:hAnsi="宋体"/>
                <w:sz w:val="18"/>
                <w:szCs w:val="18"/>
              </w:rPr>
            </w:pPr>
            <w:r>
              <w:rPr>
                <w:rFonts w:ascii="宋体" w:hAnsi="宋体"/>
                <w:sz w:val="18"/>
                <w:szCs w:val="18"/>
              </w:rPr>
              <w:t>4.砂轮无裂纹无破损</w:t>
            </w:r>
            <w:r>
              <w:rPr>
                <w:rFonts w:hint="eastAsia" w:ascii="宋体" w:hAnsi="宋体"/>
                <w:sz w:val="18"/>
                <w:szCs w:val="18"/>
              </w:rPr>
              <w:t>，</w:t>
            </w:r>
            <w:r>
              <w:rPr>
                <w:rFonts w:ascii="宋体" w:hAnsi="宋体"/>
                <w:sz w:val="18"/>
                <w:szCs w:val="18"/>
              </w:rPr>
              <w:t>磨损量不超标</w:t>
            </w: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5</w:t>
            </w:r>
            <w:r>
              <w:rPr>
                <w:rFonts w:ascii="宋体" w:hAnsi="宋体"/>
                <w:sz w:val="18"/>
                <w:szCs w:val="18"/>
              </w:rPr>
              <w:t>.托架安装牢固可调</w:t>
            </w:r>
            <w:r>
              <w:rPr>
                <w:rFonts w:hint="eastAsia" w:ascii="宋体" w:hAnsi="宋体"/>
                <w:sz w:val="18"/>
                <w:szCs w:val="18"/>
              </w:rPr>
              <w:t>。</w:t>
            </w:r>
          </w:p>
          <w:p>
            <w:pPr>
              <w:spacing w:line="0" w:lineRule="atLeast"/>
              <w:rPr>
                <w:rFonts w:ascii="宋体" w:hAnsi="宋体"/>
                <w:sz w:val="18"/>
                <w:szCs w:val="18"/>
              </w:rPr>
            </w:pPr>
            <w:r>
              <w:rPr>
                <w:rFonts w:ascii="宋体" w:hAnsi="宋体"/>
                <w:sz w:val="18"/>
                <w:szCs w:val="18"/>
              </w:rPr>
              <w:t>6.法兰盘与软垫应符合安全要求</w:t>
            </w:r>
            <w:r>
              <w:rPr>
                <w:rFonts w:hint="eastAsia" w:ascii="宋体" w:hAnsi="宋体"/>
                <w:sz w:val="18"/>
                <w:szCs w:val="18"/>
              </w:rPr>
              <w:t>。</w:t>
            </w:r>
          </w:p>
          <w:p>
            <w:pPr>
              <w:spacing w:line="0" w:lineRule="atLeast"/>
              <w:rPr>
                <w:rFonts w:ascii="宋体" w:hAnsi="宋体"/>
                <w:sz w:val="18"/>
                <w:szCs w:val="18"/>
              </w:rPr>
            </w:pPr>
            <w:r>
              <w:rPr>
                <w:rFonts w:ascii="宋体" w:hAnsi="宋体"/>
                <w:sz w:val="18"/>
                <w:szCs w:val="18"/>
              </w:rPr>
              <w:t>7.砂轮机运行必须平稳可靠</w:t>
            </w:r>
            <w:r>
              <w:rPr>
                <w:rFonts w:hint="eastAsia" w:ascii="宋体" w:hAnsi="宋体"/>
                <w:sz w:val="18"/>
                <w:szCs w:val="18"/>
              </w:rPr>
              <w:t>。</w:t>
            </w:r>
          </w:p>
          <w:p>
            <w:pPr>
              <w:spacing w:line="0" w:lineRule="atLeast"/>
              <w:rPr>
                <w:rFonts w:hint="eastAsia" w:ascii="宋体" w:hAnsi="宋体"/>
                <w:sz w:val="18"/>
                <w:szCs w:val="18"/>
              </w:rPr>
            </w:pPr>
            <w:r>
              <w:rPr>
                <w:rFonts w:hint="eastAsia" w:ascii="宋体" w:hAnsi="宋体"/>
                <w:sz w:val="18"/>
                <w:szCs w:val="18"/>
              </w:rPr>
              <w:t>8</w:t>
            </w:r>
            <w:r>
              <w:rPr>
                <w:rFonts w:ascii="宋体" w:hAnsi="宋体"/>
                <w:sz w:val="18"/>
                <w:szCs w:val="18"/>
              </w:rPr>
              <w:t>.</w:t>
            </w:r>
            <w:r>
              <w:rPr>
                <w:rFonts w:hint="eastAsia" w:ascii="宋体" w:hAnsi="宋体"/>
                <w:sz w:val="18"/>
                <w:szCs w:val="18"/>
              </w:rPr>
              <w:t>接地线</w:t>
            </w:r>
            <w:r>
              <w:rPr>
                <w:rFonts w:ascii="宋体" w:hAnsi="宋体"/>
                <w:sz w:val="18"/>
                <w:szCs w:val="18"/>
              </w:rPr>
              <w:t>连接可靠，控制电器符合规定。</w:t>
            </w:r>
          </w:p>
        </w:tc>
        <w:tc>
          <w:tcPr>
            <w:tcW w:w="711" w:type="dxa"/>
            <w:noWrap w:val="0"/>
            <w:vAlign w:val="center"/>
          </w:tcPr>
          <w:p>
            <w:pPr>
              <w:spacing w:line="0" w:lineRule="atLeast"/>
              <w:jc w:val="center"/>
              <w:rPr>
                <w:rFonts w:ascii="宋体" w:hAnsi="宋体"/>
                <w:sz w:val="18"/>
                <w:szCs w:val="18"/>
              </w:rPr>
            </w:pPr>
            <w:r>
              <w:rPr>
                <w:rFonts w:ascii="宋体" w:hAnsi="宋体"/>
                <w:sz w:val="18"/>
                <w:szCs w:val="18"/>
              </w:rPr>
              <w:t>5</w:t>
            </w:r>
          </w:p>
        </w:tc>
        <w:tc>
          <w:tcPr>
            <w:tcW w:w="3542" w:type="dxa"/>
            <w:noWrap w:val="0"/>
            <w:vAlign w:val="top"/>
          </w:tcPr>
          <w:p>
            <w:pPr>
              <w:spacing w:line="0" w:lineRule="atLeast"/>
              <w:rPr>
                <w:rFonts w:ascii="宋体" w:hAnsi="宋体"/>
                <w:sz w:val="18"/>
                <w:szCs w:val="18"/>
              </w:rPr>
            </w:pPr>
            <w:r>
              <w:rPr>
                <w:rFonts w:hint="eastAsia" w:ascii="宋体" w:hAnsi="宋体"/>
                <w:sz w:val="18"/>
                <w:szCs w:val="18"/>
              </w:rPr>
              <w:t>不符合要求的，每处扣</w:t>
            </w:r>
            <w:r>
              <w:rPr>
                <w:rFonts w:ascii="宋体" w:hAnsi="宋体"/>
                <w:sz w:val="18"/>
                <w:szCs w:val="18"/>
              </w:rPr>
              <w:t>2</w:t>
            </w:r>
            <w:r>
              <w:rPr>
                <w:rFonts w:hint="eastAsia" w:ascii="宋体" w:hAnsi="宋体"/>
                <w:sz w:val="18"/>
                <w:szCs w:val="18"/>
              </w:rPr>
              <w:t>分。</w:t>
            </w:r>
          </w:p>
        </w:tc>
        <w:tc>
          <w:tcPr>
            <w:tcW w:w="2127"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center"/>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709" w:type="dxa"/>
            <w:vMerge w:val="continue"/>
            <w:noWrap w:val="0"/>
            <w:vAlign w:val="top"/>
          </w:tcPr>
          <w:p>
            <w:pPr>
              <w:spacing w:line="0" w:lineRule="atLeast"/>
              <w:rPr>
                <w:rFonts w:ascii="宋体" w:hAnsi="宋体"/>
                <w:sz w:val="18"/>
                <w:szCs w:val="18"/>
              </w:rPr>
            </w:pPr>
          </w:p>
        </w:tc>
        <w:tc>
          <w:tcPr>
            <w:tcW w:w="713" w:type="dxa"/>
            <w:vMerge w:val="continue"/>
            <w:noWrap w:val="0"/>
            <w:vAlign w:val="top"/>
          </w:tcPr>
          <w:p>
            <w:pPr>
              <w:spacing w:line="0" w:lineRule="atLeast"/>
              <w:rPr>
                <w:rFonts w:ascii="宋体" w:hAnsi="宋体"/>
                <w:sz w:val="18"/>
                <w:szCs w:val="18"/>
              </w:rPr>
            </w:pPr>
          </w:p>
        </w:tc>
        <w:tc>
          <w:tcPr>
            <w:tcW w:w="5631" w:type="dxa"/>
            <w:noWrap w:val="0"/>
            <w:vAlign w:val="top"/>
          </w:tcPr>
          <w:p>
            <w:pPr>
              <w:spacing w:line="0" w:lineRule="atLeast"/>
              <w:rPr>
                <w:rFonts w:ascii="宋体" w:hAnsi="宋体"/>
                <w:sz w:val="18"/>
                <w:szCs w:val="18"/>
              </w:rPr>
            </w:pPr>
            <w:r>
              <w:rPr>
                <w:rFonts w:ascii="宋体" w:hAnsi="宋体"/>
                <w:sz w:val="18"/>
                <w:szCs w:val="18"/>
              </w:rPr>
              <w:t>工业气瓶：</w:t>
            </w:r>
          </w:p>
          <w:p>
            <w:pPr>
              <w:spacing w:line="0" w:lineRule="atLeast"/>
              <w:rPr>
                <w:rFonts w:ascii="宋体" w:hAnsi="宋体"/>
                <w:sz w:val="18"/>
                <w:szCs w:val="18"/>
              </w:rPr>
            </w:pPr>
            <w:r>
              <w:rPr>
                <w:rFonts w:hint="eastAsia" w:ascii="宋体" w:hAnsi="宋体"/>
                <w:sz w:val="18"/>
                <w:szCs w:val="18"/>
              </w:rPr>
              <w:t>1</w:t>
            </w:r>
            <w:r>
              <w:rPr>
                <w:rFonts w:ascii="宋体" w:hAnsi="宋体"/>
                <w:sz w:val="18"/>
                <w:szCs w:val="18"/>
              </w:rPr>
              <w:t>.储存仓库状态良好，安全标志完善，气瓶存放位置、间距、标志及存放量符合要求</w:t>
            </w:r>
            <w:r>
              <w:rPr>
                <w:rFonts w:hint="eastAsia" w:ascii="宋体" w:hAnsi="宋体"/>
                <w:sz w:val="18"/>
                <w:szCs w:val="18"/>
              </w:rPr>
              <w:t>。</w:t>
            </w:r>
          </w:p>
          <w:p>
            <w:pPr>
              <w:spacing w:line="0" w:lineRule="atLeast"/>
              <w:rPr>
                <w:rFonts w:ascii="宋体" w:hAnsi="宋体"/>
                <w:sz w:val="18"/>
                <w:szCs w:val="18"/>
              </w:rPr>
            </w:pPr>
            <w:r>
              <w:rPr>
                <w:rFonts w:ascii="宋体" w:hAnsi="宋体"/>
                <w:sz w:val="18"/>
                <w:szCs w:val="18"/>
              </w:rPr>
              <w:t>2.气瓶在检验期内使用，外观无缺陷及腐蚀，漆色及标志正确、明显，安全附件齐全、完好。</w:t>
            </w:r>
          </w:p>
          <w:p>
            <w:pPr>
              <w:spacing w:line="0" w:lineRule="atLeast"/>
              <w:rPr>
                <w:rFonts w:ascii="宋体" w:hAnsi="宋体"/>
                <w:sz w:val="18"/>
                <w:szCs w:val="18"/>
              </w:rPr>
            </w:pPr>
            <w:r>
              <w:rPr>
                <w:rFonts w:ascii="宋体" w:hAnsi="宋体"/>
                <w:sz w:val="18"/>
                <w:szCs w:val="18"/>
              </w:rPr>
              <w:t>3.防倾倒措施可靠，工作场地存放量符合规定</w:t>
            </w:r>
            <w:r>
              <w:rPr>
                <w:rFonts w:hint="eastAsia" w:ascii="宋体" w:hAnsi="宋体"/>
                <w:sz w:val="18"/>
                <w:szCs w:val="18"/>
              </w:rPr>
              <w:t>。</w:t>
            </w:r>
          </w:p>
          <w:p>
            <w:pPr>
              <w:spacing w:line="0" w:lineRule="atLeast"/>
              <w:rPr>
                <w:rFonts w:hint="eastAsia" w:ascii="宋体" w:hAnsi="宋体"/>
                <w:sz w:val="18"/>
                <w:szCs w:val="18"/>
              </w:rPr>
            </w:pPr>
            <w:r>
              <w:rPr>
                <w:rFonts w:ascii="宋体" w:hAnsi="宋体"/>
                <w:sz w:val="18"/>
                <w:szCs w:val="18"/>
              </w:rPr>
              <w:t>4.与明火的间距符合规定。</w:t>
            </w:r>
          </w:p>
        </w:tc>
        <w:tc>
          <w:tcPr>
            <w:tcW w:w="711" w:type="dxa"/>
            <w:noWrap w:val="0"/>
            <w:vAlign w:val="center"/>
          </w:tcPr>
          <w:p>
            <w:pPr>
              <w:spacing w:line="0" w:lineRule="atLeast"/>
              <w:jc w:val="center"/>
              <w:rPr>
                <w:rFonts w:ascii="宋体" w:hAnsi="宋体"/>
                <w:sz w:val="18"/>
                <w:szCs w:val="18"/>
              </w:rPr>
            </w:pPr>
            <w:r>
              <w:rPr>
                <w:rFonts w:ascii="宋体" w:hAnsi="宋体"/>
                <w:sz w:val="18"/>
                <w:szCs w:val="18"/>
              </w:rPr>
              <w:t>5</w:t>
            </w:r>
          </w:p>
        </w:tc>
        <w:tc>
          <w:tcPr>
            <w:tcW w:w="3542" w:type="dxa"/>
            <w:noWrap w:val="0"/>
            <w:vAlign w:val="top"/>
          </w:tcPr>
          <w:p>
            <w:pPr>
              <w:spacing w:line="0" w:lineRule="atLeast"/>
              <w:rPr>
                <w:rFonts w:hint="eastAsia" w:ascii="宋体" w:hAnsi="宋体"/>
                <w:sz w:val="18"/>
                <w:szCs w:val="18"/>
              </w:rPr>
            </w:pPr>
            <w:r>
              <w:rPr>
                <w:rFonts w:hint="eastAsia" w:ascii="宋体" w:hAnsi="宋体"/>
                <w:sz w:val="18"/>
                <w:szCs w:val="18"/>
              </w:rPr>
              <w:t>不符合要求的，每处扣2分。</w:t>
            </w:r>
          </w:p>
        </w:tc>
        <w:tc>
          <w:tcPr>
            <w:tcW w:w="2127"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center"/>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09" w:type="dxa"/>
            <w:vMerge w:val="continue"/>
            <w:noWrap w:val="0"/>
            <w:vAlign w:val="top"/>
          </w:tcPr>
          <w:p>
            <w:pPr>
              <w:spacing w:line="0" w:lineRule="atLeast"/>
              <w:rPr>
                <w:rFonts w:ascii="宋体" w:hAnsi="宋体"/>
                <w:sz w:val="18"/>
                <w:szCs w:val="18"/>
              </w:rPr>
            </w:pPr>
          </w:p>
        </w:tc>
        <w:tc>
          <w:tcPr>
            <w:tcW w:w="713" w:type="dxa"/>
            <w:vMerge w:val="continue"/>
            <w:noWrap w:val="0"/>
            <w:vAlign w:val="top"/>
          </w:tcPr>
          <w:p>
            <w:pPr>
              <w:spacing w:line="0" w:lineRule="atLeast"/>
              <w:rPr>
                <w:rFonts w:ascii="宋体" w:hAnsi="宋体"/>
                <w:sz w:val="18"/>
                <w:szCs w:val="18"/>
              </w:rPr>
            </w:pPr>
          </w:p>
        </w:tc>
        <w:tc>
          <w:tcPr>
            <w:tcW w:w="5631" w:type="dxa"/>
            <w:noWrap w:val="0"/>
            <w:vAlign w:val="top"/>
          </w:tcPr>
          <w:p>
            <w:pPr>
              <w:spacing w:line="0" w:lineRule="atLeast"/>
              <w:rPr>
                <w:rFonts w:hint="eastAsia" w:ascii="宋体" w:hAnsi="宋体"/>
                <w:sz w:val="18"/>
                <w:szCs w:val="18"/>
              </w:rPr>
            </w:pPr>
            <w:r>
              <w:rPr>
                <w:rFonts w:hint="eastAsia" w:ascii="宋体" w:hAnsi="宋体"/>
                <w:sz w:val="18"/>
                <w:szCs w:val="18"/>
              </w:rPr>
              <w:t>燃气使用：</w:t>
            </w:r>
          </w:p>
          <w:p>
            <w:pPr>
              <w:spacing w:line="0" w:lineRule="atLeast"/>
              <w:rPr>
                <w:rFonts w:ascii="宋体" w:hAnsi="宋体"/>
                <w:sz w:val="18"/>
                <w:szCs w:val="18"/>
              </w:rPr>
            </w:pPr>
            <w:r>
              <w:rPr>
                <w:rFonts w:hint="eastAsia" w:ascii="宋体" w:hAnsi="宋体"/>
                <w:sz w:val="18"/>
                <w:szCs w:val="18"/>
              </w:rPr>
              <w:t>1.液化石油气瓶、天然气管道储存和使用应符合《城镇燃气设计规范》（GB 50028）等标准规范要求。</w:t>
            </w:r>
          </w:p>
          <w:p>
            <w:pPr>
              <w:spacing w:line="0" w:lineRule="atLeast"/>
              <w:rPr>
                <w:rFonts w:hint="eastAsia" w:ascii="宋体" w:hAnsi="宋体"/>
                <w:sz w:val="18"/>
                <w:szCs w:val="18"/>
              </w:rPr>
            </w:pPr>
            <w:r>
              <w:rPr>
                <w:rFonts w:ascii="宋体" w:hAnsi="宋体"/>
                <w:sz w:val="18"/>
                <w:szCs w:val="18"/>
              </w:rPr>
              <w:t>2.</w:t>
            </w:r>
            <w:r>
              <w:rPr>
                <w:rFonts w:hint="eastAsia" w:ascii="宋体" w:hAnsi="宋体"/>
                <w:sz w:val="18"/>
                <w:szCs w:val="18"/>
              </w:rPr>
              <w:t>场所内应按要求规范安装可燃气体泄漏报警仪。</w:t>
            </w:r>
          </w:p>
          <w:p>
            <w:pPr>
              <w:spacing w:line="0" w:lineRule="atLeast"/>
              <w:rPr>
                <w:rFonts w:hint="eastAsia" w:ascii="宋体" w:hAnsi="宋体"/>
                <w:sz w:val="18"/>
                <w:szCs w:val="18"/>
              </w:rPr>
            </w:pPr>
            <w:r>
              <w:rPr>
                <w:rFonts w:ascii="宋体" w:hAnsi="宋体"/>
                <w:sz w:val="18"/>
                <w:szCs w:val="18"/>
              </w:rPr>
              <w:t>3</w:t>
            </w:r>
            <w:r>
              <w:rPr>
                <w:rFonts w:hint="eastAsia" w:ascii="宋体" w:hAnsi="宋体"/>
                <w:sz w:val="18"/>
                <w:szCs w:val="18"/>
              </w:rPr>
              <w:t>.厨房灶台及油烟机应保持清洁无油垢，厨房灶台照明应使用防潮灯，厨房的烟道按规定清洗，灶台附近应配备灭火毯和消防器材。</w:t>
            </w:r>
          </w:p>
        </w:tc>
        <w:tc>
          <w:tcPr>
            <w:tcW w:w="711" w:type="dxa"/>
            <w:noWrap w:val="0"/>
            <w:vAlign w:val="center"/>
          </w:tcPr>
          <w:p>
            <w:pPr>
              <w:spacing w:line="0" w:lineRule="atLeast"/>
              <w:jc w:val="center"/>
              <w:rPr>
                <w:rFonts w:ascii="宋体" w:hAnsi="宋体"/>
                <w:sz w:val="18"/>
                <w:szCs w:val="18"/>
              </w:rPr>
            </w:pPr>
            <w:r>
              <w:rPr>
                <w:rFonts w:ascii="宋体" w:hAnsi="宋体"/>
                <w:sz w:val="18"/>
                <w:szCs w:val="18"/>
              </w:rPr>
              <w:t>5</w:t>
            </w:r>
          </w:p>
        </w:tc>
        <w:tc>
          <w:tcPr>
            <w:tcW w:w="3542" w:type="dxa"/>
            <w:noWrap w:val="0"/>
            <w:vAlign w:val="top"/>
          </w:tcPr>
          <w:p>
            <w:pPr>
              <w:spacing w:line="0" w:lineRule="atLeast"/>
              <w:rPr>
                <w:rFonts w:hint="eastAsia" w:ascii="宋体" w:hAnsi="宋体"/>
                <w:sz w:val="18"/>
                <w:szCs w:val="18"/>
              </w:rPr>
            </w:pPr>
            <w:r>
              <w:rPr>
                <w:rFonts w:hint="eastAsia" w:ascii="宋体" w:hAnsi="宋体"/>
                <w:sz w:val="18"/>
                <w:szCs w:val="18"/>
              </w:rPr>
              <w:t>不符合要求的，每处扣2分。</w:t>
            </w:r>
          </w:p>
        </w:tc>
        <w:tc>
          <w:tcPr>
            <w:tcW w:w="2127"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center"/>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09" w:type="dxa"/>
            <w:vMerge w:val="continue"/>
            <w:noWrap w:val="0"/>
            <w:vAlign w:val="top"/>
          </w:tcPr>
          <w:p>
            <w:pPr>
              <w:spacing w:line="0" w:lineRule="atLeast"/>
              <w:rPr>
                <w:rFonts w:ascii="宋体" w:hAnsi="宋体"/>
                <w:sz w:val="18"/>
                <w:szCs w:val="18"/>
              </w:rPr>
            </w:pPr>
          </w:p>
        </w:tc>
        <w:tc>
          <w:tcPr>
            <w:tcW w:w="713" w:type="dxa"/>
            <w:vMerge w:val="continue"/>
            <w:noWrap w:val="0"/>
            <w:vAlign w:val="top"/>
          </w:tcPr>
          <w:p>
            <w:pPr>
              <w:spacing w:line="0" w:lineRule="atLeast"/>
              <w:rPr>
                <w:rFonts w:ascii="宋体" w:hAnsi="宋体"/>
                <w:sz w:val="18"/>
                <w:szCs w:val="18"/>
              </w:rPr>
            </w:pPr>
          </w:p>
        </w:tc>
        <w:tc>
          <w:tcPr>
            <w:tcW w:w="5631" w:type="dxa"/>
            <w:noWrap w:val="0"/>
            <w:vAlign w:val="top"/>
          </w:tcPr>
          <w:p>
            <w:pPr>
              <w:spacing w:line="0" w:lineRule="atLeast"/>
              <w:rPr>
                <w:rFonts w:hint="eastAsia" w:ascii="宋体" w:hAnsi="宋体"/>
                <w:sz w:val="18"/>
                <w:szCs w:val="18"/>
              </w:rPr>
            </w:pPr>
            <w:r>
              <w:rPr>
                <w:rFonts w:ascii="宋体" w:hAnsi="宋体"/>
                <w:sz w:val="18"/>
                <w:szCs w:val="18"/>
              </w:rPr>
              <w:t>使用表压超过0.1</w:t>
            </w:r>
            <w:r>
              <w:rPr>
                <w:rFonts w:hint="eastAsia" w:ascii="宋体" w:hAnsi="宋体"/>
                <w:sz w:val="18"/>
                <w:szCs w:val="18"/>
              </w:rPr>
              <w:t>兆帕</w:t>
            </w:r>
            <w:r>
              <w:rPr>
                <w:rFonts w:ascii="宋体" w:hAnsi="宋体"/>
                <w:sz w:val="18"/>
                <w:szCs w:val="18"/>
              </w:rPr>
              <w:t>的油、蒸汽、空气和其他气体的设备和管道系统，应安装压力表、安全阀等安全装置，并应定期检定。</w:t>
            </w:r>
          </w:p>
        </w:tc>
        <w:tc>
          <w:tcPr>
            <w:tcW w:w="711" w:type="dxa"/>
            <w:noWrap w:val="0"/>
            <w:vAlign w:val="center"/>
          </w:tcPr>
          <w:p>
            <w:pPr>
              <w:spacing w:line="0" w:lineRule="atLeast"/>
              <w:jc w:val="center"/>
              <w:rPr>
                <w:rFonts w:ascii="宋体" w:hAnsi="宋体"/>
                <w:sz w:val="18"/>
                <w:szCs w:val="18"/>
              </w:rPr>
            </w:pPr>
            <w:r>
              <w:rPr>
                <w:rFonts w:ascii="宋体" w:hAnsi="宋体"/>
                <w:sz w:val="18"/>
                <w:szCs w:val="18"/>
              </w:rPr>
              <w:t>5</w:t>
            </w:r>
          </w:p>
        </w:tc>
        <w:tc>
          <w:tcPr>
            <w:tcW w:w="3542" w:type="dxa"/>
            <w:noWrap w:val="0"/>
            <w:vAlign w:val="top"/>
          </w:tcPr>
          <w:p>
            <w:pPr>
              <w:spacing w:line="0" w:lineRule="atLeast"/>
              <w:rPr>
                <w:rFonts w:hint="eastAsia" w:ascii="宋体" w:hAnsi="宋体"/>
                <w:sz w:val="18"/>
                <w:szCs w:val="18"/>
              </w:rPr>
            </w:pPr>
            <w:r>
              <w:rPr>
                <w:rFonts w:ascii="宋体" w:hAnsi="宋体"/>
                <w:sz w:val="18"/>
                <w:szCs w:val="18"/>
              </w:rPr>
              <w:t>应安装而未安装压力表、安全阀的，每处扣2分；未定期进行检定的，每处扣2分；未张贴检定标签或标牌的，每处扣2分。</w:t>
            </w:r>
          </w:p>
        </w:tc>
        <w:tc>
          <w:tcPr>
            <w:tcW w:w="2127"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center"/>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09" w:type="dxa"/>
            <w:vMerge w:val="continue"/>
            <w:noWrap w:val="0"/>
            <w:vAlign w:val="top"/>
          </w:tcPr>
          <w:p>
            <w:pPr>
              <w:spacing w:line="0" w:lineRule="atLeast"/>
              <w:rPr>
                <w:rFonts w:ascii="宋体" w:hAnsi="宋体"/>
                <w:sz w:val="18"/>
                <w:szCs w:val="18"/>
              </w:rPr>
            </w:pPr>
          </w:p>
        </w:tc>
        <w:tc>
          <w:tcPr>
            <w:tcW w:w="713" w:type="dxa"/>
            <w:vMerge w:val="continue"/>
            <w:noWrap w:val="0"/>
            <w:vAlign w:val="top"/>
          </w:tcPr>
          <w:p>
            <w:pPr>
              <w:spacing w:line="0" w:lineRule="atLeast"/>
              <w:rPr>
                <w:rFonts w:ascii="宋体" w:hAnsi="宋体"/>
                <w:sz w:val="18"/>
                <w:szCs w:val="18"/>
              </w:rPr>
            </w:pPr>
          </w:p>
        </w:tc>
        <w:tc>
          <w:tcPr>
            <w:tcW w:w="5631" w:type="dxa"/>
            <w:noWrap w:val="0"/>
            <w:vAlign w:val="top"/>
          </w:tcPr>
          <w:p>
            <w:pPr>
              <w:spacing w:line="0" w:lineRule="atLeast"/>
              <w:rPr>
                <w:rFonts w:hint="eastAsia" w:ascii="宋体" w:hAnsi="宋体"/>
                <w:sz w:val="18"/>
                <w:szCs w:val="18"/>
              </w:rPr>
            </w:pPr>
            <w:r>
              <w:rPr>
                <w:rFonts w:ascii="宋体" w:hAnsi="宋体"/>
                <w:sz w:val="18"/>
                <w:szCs w:val="18"/>
              </w:rPr>
              <w:t>不同介质的管线，应按照《工业管道的基本识别色、识别符号和安全标识》（GB 7231）的规定注明介质名称和流向。</w:t>
            </w:r>
          </w:p>
        </w:tc>
        <w:tc>
          <w:tcPr>
            <w:tcW w:w="711" w:type="dxa"/>
            <w:noWrap w:val="0"/>
            <w:vAlign w:val="center"/>
          </w:tcPr>
          <w:p>
            <w:pPr>
              <w:spacing w:line="0" w:lineRule="atLeast"/>
              <w:jc w:val="center"/>
              <w:rPr>
                <w:rFonts w:ascii="宋体" w:hAnsi="宋体"/>
                <w:sz w:val="18"/>
                <w:szCs w:val="18"/>
              </w:rPr>
            </w:pPr>
            <w:r>
              <w:rPr>
                <w:rFonts w:ascii="宋体" w:hAnsi="宋体"/>
                <w:sz w:val="18"/>
                <w:szCs w:val="18"/>
              </w:rPr>
              <w:t>5</w:t>
            </w:r>
          </w:p>
        </w:tc>
        <w:tc>
          <w:tcPr>
            <w:tcW w:w="3542" w:type="dxa"/>
            <w:noWrap w:val="0"/>
            <w:vAlign w:val="top"/>
          </w:tcPr>
          <w:p>
            <w:pPr>
              <w:spacing w:line="0" w:lineRule="atLeast"/>
              <w:rPr>
                <w:rFonts w:hint="eastAsia" w:ascii="宋体" w:hAnsi="宋体"/>
                <w:sz w:val="18"/>
                <w:szCs w:val="18"/>
              </w:rPr>
            </w:pPr>
            <w:r>
              <w:rPr>
                <w:rFonts w:ascii="宋体" w:hAnsi="宋体"/>
                <w:sz w:val="18"/>
                <w:szCs w:val="18"/>
              </w:rPr>
              <w:t>未进行介质名称和流向标识的，不得分；有一条管线不符合要求的，扣2分，未注明介质名称或流向的，每处扣1分。</w:t>
            </w:r>
          </w:p>
        </w:tc>
        <w:tc>
          <w:tcPr>
            <w:tcW w:w="2127"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center"/>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709" w:type="dxa"/>
            <w:vMerge w:val="continue"/>
            <w:noWrap w:val="0"/>
            <w:vAlign w:val="top"/>
          </w:tcPr>
          <w:p>
            <w:pPr>
              <w:spacing w:line="0" w:lineRule="atLeast"/>
              <w:rPr>
                <w:rFonts w:ascii="宋体" w:hAnsi="宋体"/>
                <w:sz w:val="18"/>
                <w:szCs w:val="18"/>
              </w:rPr>
            </w:pPr>
          </w:p>
        </w:tc>
        <w:tc>
          <w:tcPr>
            <w:tcW w:w="713" w:type="dxa"/>
            <w:vMerge w:val="continue"/>
            <w:noWrap w:val="0"/>
            <w:vAlign w:val="top"/>
          </w:tcPr>
          <w:p>
            <w:pPr>
              <w:spacing w:line="0" w:lineRule="atLeast"/>
              <w:rPr>
                <w:rFonts w:ascii="宋体" w:hAnsi="宋体"/>
                <w:sz w:val="18"/>
                <w:szCs w:val="18"/>
              </w:rPr>
            </w:pPr>
          </w:p>
        </w:tc>
        <w:tc>
          <w:tcPr>
            <w:tcW w:w="5631" w:type="dxa"/>
            <w:noWrap w:val="0"/>
            <w:vAlign w:val="top"/>
          </w:tcPr>
          <w:p>
            <w:pPr>
              <w:spacing w:line="0" w:lineRule="atLeast"/>
              <w:rPr>
                <w:rFonts w:hint="eastAsia" w:ascii="宋体" w:hAnsi="宋体"/>
                <w:sz w:val="18"/>
                <w:szCs w:val="18"/>
              </w:rPr>
            </w:pPr>
            <w:r>
              <w:rPr>
                <w:rFonts w:ascii="宋体" w:hAnsi="宋体"/>
                <w:sz w:val="18"/>
                <w:szCs w:val="18"/>
              </w:rPr>
              <w:t>安全设备设施不得随意拆除、挪用或弃置不用；确因检维修拆除的，应采取临时安全措施，检维修完毕后立即复原。</w:t>
            </w:r>
          </w:p>
        </w:tc>
        <w:tc>
          <w:tcPr>
            <w:tcW w:w="711" w:type="dxa"/>
            <w:noWrap w:val="0"/>
            <w:vAlign w:val="center"/>
          </w:tcPr>
          <w:p>
            <w:pPr>
              <w:spacing w:line="0" w:lineRule="atLeast"/>
              <w:jc w:val="center"/>
              <w:rPr>
                <w:rFonts w:hint="eastAsia" w:ascii="宋体" w:hAnsi="宋体"/>
                <w:sz w:val="18"/>
                <w:szCs w:val="18"/>
              </w:rPr>
            </w:pPr>
            <w:r>
              <w:rPr>
                <w:rFonts w:ascii="宋体" w:hAnsi="宋体"/>
                <w:bCs/>
                <w:sz w:val="18"/>
                <w:szCs w:val="18"/>
              </w:rPr>
              <w:t>10</w:t>
            </w:r>
          </w:p>
        </w:tc>
        <w:tc>
          <w:tcPr>
            <w:tcW w:w="3542" w:type="dxa"/>
            <w:noWrap w:val="0"/>
            <w:vAlign w:val="top"/>
          </w:tcPr>
          <w:p>
            <w:pPr>
              <w:spacing w:line="0" w:lineRule="atLeast"/>
              <w:rPr>
                <w:rFonts w:hint="eastAsia" w:ascii="宋体" w:hAnsi="宋体"/>
                <w:sz w:val="18"/>
                <w:szCs w:val="18"/>
              </w:rPr>
            </w:pPr>
            <w:r>
              <w:rPr>
                <w:rFonts w:ascii="宋体" w:hAnsi="宋体"/>
                <w:sz w:val="18"/>
                <w:szCs w:val="18"/>
              </w:rPr>
              <w:t>安全设备设施拆除、挪用或弃置不用</w:t>
            </w:r>
            <w:r>
              <w:rPr>
                <w:rFonts w:hint="eastAsia" w:ascii="宋体" w:hAnsi="宋体"/>
                <w:sz w:val="18"/>
                <w:szCs w:val="18"/>
              </w:rPr>
              <w:t>的</w:t>
            </w:r>
            <w:r>
              <w:rPr>
                <w:rFonts w:ascii="宋体" w:hAnsi="宋体"/>
                <w:sz w:val="18"/>
                <w:szCs w:val="18"/>
              </w:rPr>
              <w:t>，不得分；检修拆除未采取切实可行的临时措施</w:t>
            </w:r>
            <w:r>
              <w:rPr>
                <w:rFonts w:hint="eastAsia" w:ascii="宋体" w:hAnsi="宋体"/>
                <w:sz w:val="18"/>
                <w:szCs w:val="18"/>
              </w:rPr>
              <w:t>的，</w:t>
            </w:r>
            <w:r>
              <w:rPr>
                <w:rFonts w:ascii="宋体" w:hAnsi="宋体"/>
                <w:sz w:val="18"/>
                <w:szCs w:val="18"/>
              </w:rPr>
              <w:t>每处扣2分；检修后未立即复原</w:t>
            </w:r>
            <w:r>
              <w:rPr>
                <w:rFonts w:hint="eastAsia" w:ascii="宋体" w:hAnsi="宋体"/>
                <w:sz w:val="18"/>
                <w:szCs w:val="18"/>
              </w:rPr>
              <w:t>的，</w:t>
            </w:r>
            <w:r>
              <w:rPr>
                <w:rFonts w:ascii="宋体" w:hAnsi="宋体"/>
                <w:sz w:val="18"/>
                <w:szCs w:val="18"/>
              </w:rPr>
              <w:t>每处扣2分</w:t>
            </w:r>
            <w:r>
              <w:rPr>
                <w:rFonts w:ascii="宋体" w:hAnsi="宋体"/>
                <w:b/>
                <w:bCs/>
                <w:sz w:val="18"/>
                <w:szCs w:val="18"/>
              </w:rPr>
              <w:t>。</w:t>
            </w:r>
          </w:p>
        </w:tc>
        <w:tc>
          <w:tcPr>
            <w:tcW w:w="2127"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trPr>
        <w:tc>
          <w:tcPr>
            <w:tcW w:w="709" w:type="dxa"/>
            <w:vMerge w:val="continue"/>
            <w:noWrap w:val="0"/>
            <w:vAlign w:val="top"/>
          </w:tcPr>
          <w:p>
            <w:pPr>
              <w:spacing w:line="0" w:lineRule="atLeast"/>
              <w:rPr>
                <w:rFonts w:ascii="宋体" w:hAnsi="宋体"/>
                <w:sz w:val="18"/>
                <w:szCs w:val="18"/>
              </w:rPr>
            </w:pPr>
          </w:p>
        </w:tc>
        <w:tc>
          <w:tcPr>
            <w:tcW w:w="713" w:type="dxa"/>
            <w:vMerge w:val="continue"/>
            <w:noWrap w:val="0"/>
            <w:vAlign w:val="top"/>
          </w:tcPr>
          <w:p>
            <w:pPr>
              <w:spacing w:line="0" w:lineRule="atLeast"/>
              <w:rPr>
                <w:rFonts w:ascii="宋体" w:hAnsi="宋体"/>
                <w:sz w:val="18"/>
                <w:szCs w:val="18"/>
              </w:rPr>
            </w:pPr>
          </w:p>
        </w:tc>
        <w:tc>
          <w:tcPr>
            <w:tcW w:w="5631" w:type="dxa"/>
            <w:noWrap w:val="0"/>
            <w:vAlign w:val="top"/>
          </w:tcPr>
          <w:p>
            <w:pPr>
              <w:spacing w:line="0" w:lineRule="atLeast"/>
              <w:rPr>
                <w:rFonts w:hint="eastAsia" w:ascii="宋体" w:hAnsi="宋体"/>
                <w:sz w:val="18"/>
                <w:szCs w:val="18"/>
              </w:rPr>
            </w:pPr>
            <w:r>
              <w:rPr>
                <w:rFonts w:hint="eastAsia" w:ascii="宋体" w:hAnsi="宋体"/>
                <w:sz w:val="18"/>
                <w:szCs w:val="18"/>
              </w:rPr>
              <w:t>其它</w:t>
            </w:r>
            <w:r>
              <w:rPr>
                <w:rFonts w:ascii="宋体" w:hAnsi="宋体"/>
                <w:sz w:val="18"/>
                <w:szCs w:val="18"/>
              </w:rPr>
              <w:t>设备应符合有关法律法规、标准规范要求：防护罩、盖、栏应完整可靠；各联锁、紧停、控制装置灵敏可靠；局部照明应为安全电压；PE完好可靠；梯台符合要求。</w:t>
            </w:r>
          </w:p>
        </w:tc>
        <w:tc>
          <w:tcPr>
            <w:tcW w:w="711" w:type="dxa"/>
            <w:noWrap w:val="0"/>
            <w:vAlign w:val="center"/>
          </w:tcPr>
          <w:p>
            <w:pPr>
              <w:spacing w:line="0" w:lineRule="atLeast"/>
              <w:jc w:val="center"/>
              <w:rPr>
                <w:rFonts w:hint="eastAsia" w:ascii="宋体" w:hAnsi="宋体"/>
                <w:sz w:val="18"/>
                <w:szCs w:val="18"/>
              </w:rPr>
            </w:pPr>
            <w:r>
              <w:rPr>
                <w:rFonts w:ascii="宋体" w:hAnsi="宋体"/>
                <w:sz w:val="18"/>
                <w:szCs w:val="18"/>
              </w:rPr>
              <w:t>20</w:t>
            </w:r>
          </w:p>
        </w:tc>
        <w:tc>
          <w:tcPr>
            <w:tcW w:w="3542" w:type="dxa"/>
            <w:noWrap w:val="0"/>
            <w:vAlign w:val="top"/>
          </w:tcPr>
          <w:p>
            <w:pPr>
              <w:spacing w:line="0" w:lineRule="atLeast"/>
              <w:rPr>
                <w:rFonts w:hint="eastAsia" w:ascii="宋体" w:hAnsi="宋体"/>
                <w:sz w:val="18"/>
                <w:szCs w:val="18"/>
              </w:rPr>
            </w:pPr>
            <w:r>
              <w:rPr>
                <w:rFonts w:ascii="宋体" w:hAnsi="宋体"/>
                <w:sz w:val="18"/>
                <w:szCs w:val="18"/>
              </w:rPr>
              <w:t>不符合规定</w:t>
            </w:r>
            <w:r>
              <w:rPr>
                <w:rFonts w:hint="eastAsia" w:ascii="宋体" w:hAnsi="宋体"/>
                <w:sz w:val="18"/>
                <w:szCs w:val="18"/>
              </w:rPr>
              <w:t>的</w:t>
            </w:r>
            <w:r>
              <w:rPr>
                <w:rFonts w:ascii="宋体" w:hAnsi="宋体"/>
                <w:sz w:val="18"/>
                <w:szCs w:val="18"/>
              </w:rPr>
              <w:t>，</w:t>
            </w:r>
            <w:r>
              <w:rPr>
                <w:rFonts w:hint="eastAsia" w:ascii="宋体" w:hAnsi="宋体"/>
                <w:sz w:val="18"/>
                <w:szCs w:val="18"/>
              </w:rPr>
              <w:t>每处</w:t>
            </w:r>
            <w:r>
              <w:rPr>
                <w:rFonts w:ascii="宋体" w:hAnsi="宋体"/>
                <w:sz w:val="18"/>
                <w:szCs w:val="18"/>
              </w:rPr>
              <w:t>扣2分</w:t>
            </w:r>
            <w:r>
              <w:rPr>
                <w:rFonts w:hint="eastAsia" w:ascii="宋体" w:hAnsi="宋体"/>
                <w:sz w:val="18"/>
                <w:szCs w:val="18"/>
              </w:rPr>
              <w:t>；</w:t>
            </w:r>
            <w:r>
              <w:rPr>
                <w:rFonts w:ascii="宋体" w:hAnsi="宋体"/>
                <w:b/>
                <w:bCs/>
                <w:sz w:val="18"/>
                <w:szCs w:val="18"/>
              </w:rPr>
              <w:t>存在重大风险或隐患以及有关规定明令禁止的工艺、设备、设施的，不得分，</w:t>
            </w:r>
            <w:r>
              <w:rPr>
                <w:rFonts w:hint="eastAsia" w:ascii="宋体" w:hAnsi="宋体"/>
                <w:b/>
                <w:bCs/>
                <w:sz w:val="18"/>
                <w:szCs w:val="18"/>
              </w:rPr>
              <w:t>并</w:t>
            </w:r>
            <w:r>
              <w:rPr>
                <w:rFonts w:ascii="宋体" w:hAnsi="宋体"/>
                <w:b/>
                <w:bCs/>
                <w:sz w:val="18"/>
                <w:szCs w:val="18"/>
              </w:rPr>
              <w:t>追加扣除20分。</w:t>
            </w:r>
          </w:p>
        </w:tc>
        <w:tc>
          <w:tcPr>
            <w:tcW w:w="2127"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trPr>
        <w:tc>
          <w:tcPr>
            <w:tcW w:w="709" w:type="dxa"/>
            <w:vMerge w:val="continue"/>
            <w:noWrap w:val="0"/>
            <w:vAlign w:val="top"/>
          </w:tcPr>
          <w:p>
            <w:pPr>
              <w:spacing w:line="0" w:lineRule="atLeast"/>
              <w:rPr>
                <w:rFonts w:ascii="宋体" w:hAnsi="宋体"/>
                <w:sz w:val="18"/>
                <w:szCs w:val="18"/>
              </w:rPr>
            </w:pPr>
          </w:p>
        </w:tc>
        <w:tc>
          <w:tcPr>
            <w:tcW w:w="713" w:type="dxa"/>
            <w:vMerge w:val="restart"/>
            <w:noWrap w:val="0"/>
            <w:vAlign w:val="top"/>
          </w:tcPr>
          <w:p>
            <w:pPr>
              <w:spacing w:line="0" w:lineRule="atLeast"/>
              <w:rPr>
                <w:rFonts w:ascii="宋体" w:hAnsi="宋体"/>
                <w:sz w:val="18"/>
                <w:szCs w:val="18"/>
              </w:rPr>
            </w:pPr>
            <w:r>
              <w:rPr>
                <w:rFonts w:ascii="宋体" w:hAnsi="宋体"/>
                <w:sz w:val="18"/>
                <w:szCs w:val="18"/>
              </w:rPr>
              <w:t>4.2</w:t>
            </w:r>
            <w:r>
              <w:rPr>
                <w:rFonts w:hint="eastAsia" w:ascii="宋体" w:hAnsi="宋体"/>
                <w:sz w:val="18"/>
                <w:szCs w:val="18"/>
              </w:rPr>
              <w:t>作业安全</w:t>
            </w:r>
          </w:p>
        </w:tc>
        <w:tc>
          <w:tcPr>
            <w:tcW w:w="5631" w:type="dxa"/>
            <w:noWrap w:val="0"/>
            <w:vAlign w:val="top"/>
          </w:tcPr>
          <w:p>
            <w:pPr>
              <w:spacing w:line="0" w:lineRule="atLeast"/>
              <w:rPr>
                <w:rFonts w:hint="eastAsia" w:ascii="宋体" w:hAnsi="宋体"/>
                <w:sz w:val="18"/>
                <w:szCs w:val="18"/>
              </w:rPr>
            </w:pPr>
            <w:r>
              <w:rPr>
                <w:rFonts w:hint="eastAsia" w:ascii="宋体" w:hAnsi="宋体"/>
                <w:sz w:val="18"/>
                <w:szCs w:val="18"/>
              </w:rPr>
              <w:t>作业现场应对设备设施进行定置管理，保持环境卫生整洁。</w:t>
            </w:r>
          </w:p>
        </w:tc>
        <w:tc>
          <w:tcPr>
            <w:tcW w:w="711" w:type="dxa"/>
            <w:noWrap w:val="0"/>
            <w:vAlign w:val="center"/>
          </w:tcPr>
          <w:p>
            <w:pPr>
              <w:spacing w:line="0" w:lineRule="atLeast"/>
              <w:jc w:val="center"/>
              <w:rPr>
                <w:rFonts w:hint="eastAsia" w:ascii="宋体" w:hAnsi="宋体"/>
                <w:sz w:val="18"/>
                <w:szCs w:val="18"/>
              </w:rPr>
            </w:pPr>
            <w:r>
              <w:rPr>
                <w:rFonts w:ascii="宋体" w:hAnsi="宋体"/>
                <w:sz w:val="18"/>
                <w:szCs w:val="18"/>
              </w:rPr>
              <w:t>10</w:t>
            </w:r>
          </w:p>
        </w:tc>
        <w:tc>
          <w:tcPr>
            <w:tcW w:w="3542" w:type="dxa"/>
            <w:noWrap w:val="0"/>
            <w:vAlign w:val="top"/>
          </w:tcPr>
          <w:p>
            <w:pPr>
              <w:spacing w:line="0" w:lineRule="atLeast"/>
              <w:rPr>
                <w:rFonts w:hint="eastAsia" w:ascii="宋体" w:hAnsi="宋体"/>
                <w:sz w:val="18"/>
                <w:szCs w:val="18"/>
              </w:rPr>
            </w:pPr>
            <w:r>
              <w:rPr>
                <w:rFonts w:hint="eastAsia" w:ascii="宋体" w:hAnsi="宋体"/>
                <w:sz w:val="18"/>
                <w:szCs w:val="18"/>
              </w:rPr>
              <w:t>未实施定置管理的，不得分；定置管理不符合要求的，每处扣</w:t>
            </w:r>
            <w:r>
              <w:rPr>
                <w:rFonts w:ascii="宋体" w:hAnsi="宋体"/>
                <w:sz w:val="18"/>
                <w:szCs w:val="18"/>
              </w:rPr>
              <w:t>2</w:t>
            </w:r>
            <w:r>
              <w:rPr>
                <w:rFonts w:hint="eastAsia" w:ascii="宋体" w:hAnsi="宋体"/>
                <w:sz w:val="18"/>
                <w:szCs w:val="18"/>
              </w:rPr>
              <w:t>分。</w:t>
            </w:r>
          </w:p>
        </w:tc>
        <w:tc>
          <w:tcPr>
            <w:tcW w:w="2127"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trPr>
        <w:tc>
          <w:tcPr>
            <w:tcW w:w="709" w:type="dxa"/>
            <w:vMerge w:val="continue"/>
            <w:noWrap w:val="0"/>
            <w:vAlign w:val="top"/>
          </w:tcPr>
          <w:p>
            <w:pPr>
              <w:spacing w:line="0" w:lineRule="atLeast"/>
              <w:rPr>
                <w:rFonts w:ascii="宋体" w:hAnsi="宋体"/>
                <w:sz w:val="18"/>
                <w:szCs w:val="18"/>
              </w:rPr>
            </w:pPr>
          </w:p>
        </w:tc>
        <w:tc>
          <w:tcPr>
            <w:tcW w:w="713" w:type="dxa"/>
            <w:vMerge w:val="continue"/>
            <w:noWrap w:val="0"/>
            <w:vAlign w:val="top"/>
          </w:tcPr>
          <w:p>
            <w:pPr>
              <w:spacing w:line="0" w:lineRule="atLeast"/>
              <w:rPr>
                <w:rFonts w:ascii="宋体" w:hAnsi="宋体"/>
                <w:sz w:val="18"/>
                <w:szCs w:val="18"/>
              </w:rPr>
            </w:pPr>
          </w:p>
        </w:tc>
        <w:tc>
          <w:tcPr>
            <w:tcW w:w="5631" w:type="dxa"/>
            <w:noWrap w:val="0"/>
            <w:vAlign w:val="top"/>
          </w:tcPr>
          <w:p>
            <w:pPr>
              <w:spacing w:line="0" w:lineRule="atLeast"/>
              <w:rPr>
                <w:rFonts w:ascii="宋体" w:hAnsi="宋体"/>
                <w:sz w:val="18"/>
                <w:szCs w:val="18"/>
              </w:rPr>
            </w:pPr>
            <w:r>
              <w:rPr>
                <w:rFonts w:hint="eastAsia" w:ascii="宋体" w:hAnsi="宋体"/>
                <w:sz w:val="18"/>
                <w:szCs w:val="18"/>
              </w:rPr>
              <w:t>危险作业：</w:t>
            </w:r>
          </w:p>
          <w:p>
            <w:pPr>
              <w:spacing w:line="0" w:lineRule="atLeast"/>
              <w:rPr>
                <w:rFonts w:hint="eastAsia" w:ascii="宋体" w:hAnsi="宋体"/>
                <w:sz w:val="18"/>
                <w:szCs w:val="18"/>
              </w:rPr>
            </w:pPr>
            <w:r>
              <w:rPr>
                <w:rFonts w:hint="eastAsia" w:ascii="宋体" w:hAnsi="宋体"/>
                <w:sz w:val="18"/>
                <w:szCs w:val="18"/>
              </w:rPr>
              <w:t>爆破、吊装、动火、临时用电、有限空间作业和国家规定的其他危险作业，以及高空悬挂、临近高压输电线路、输油（气）管线作业，应当进行危险作业审批，并安排专门人员进行现场安全管理，落实下列措施。</w:t>
            </w:r>
          </w:p>
          <w:p>
            <w:pPr>
              <w:spacing w:line="0" w:lineRule="atLeast"/>
              <w:rPr>
                <w:rFonts w:hint="eastAsia" w:ascii="宋体" w:hAnsi="宋体"/>
                <w:sz w:val="18"/>
                <w:szCs w:val="18"/>
              </w:rPr>
            </w:pPr>
            <w:r>
              <w:rPr>
                <w:rFonts w:hint="eastAsia" w:ascii="宋体" w:hAnsi="宋体"/>
                <w:sz w:val="18"/>
                <w:szCs w:val="18"/>
              </w:rPr>
              <w:t>1</w:t>
            </w:r>
            <w:r>
              <w:rPr>
                <w:rFonts w:ascii="宋体" w:hAnsi="宋体"/>
                <w:sz w:val="18"/>
                <w:szCs w:val="18"/>
              </w:rPr>
              <w:t>.</w:t>
            </w:r>
            <w:r>
              <w:rPr>
                <w:rFonts w:hint="eastAsia" w:ascii="宋体" w:hAnsi="宋体"/>
                <w:sz w:val="18"/>
                <w:szCs w:val="18"/>
              </w:rPr>
              <w:t>作业前完成作业现场危险危害因素辨识分析，制定作业方案、应急处置方案，设置作业现场的安全区域，采取安全防护措施，并落实相关内部审签手续。</w:t>
            </w:r>
          </w:p>
          <w:p>
            <w:pPr>
              <w:spacing w:line="0" w:lineRule="atLeast"/>
              <w:rPr>
                <w:rFonts w:hint="eastAsia" w:ascii="宋体" w:hAnsi="宋体"/>
                <w:sz w:val="18"/>
                <w:szCs w:val="18"/>
              </w:rPr>
            </w:pPr>
            <w:r>
              <w:rPr>
                <w:rFonts w:hint="eastAsia" w:ascii="宋体" w:hAnsi="宋体"/>
                <w:sz w:val="18"/>
                <w:szCs w:val="18"/>
              </w:rPr>
              <w:t>2</w:t>
            </w:r>
            <w:r>
              <w:rPr>
                <w:rFonts w:ascii="宋体" w:hAnsi="宋体"/>
                <w:sz w:val="18"/>
                <w:szCs w:val="18"/>
              </w:rPr>
              <w:t>.</w:t>
            </w:r>
            <w:r>
              <w:rPr>
                <w:rFonts w:hint="eastAsia" w:ascii="宋体" w:hAnsi="宋体"/>
                <w:sz w:val="18"/>
                <w:szCs w:val="18"/>
              </w:rPr>
              <w:t>向作业人员告知危险危害因素、安全作业要求和应急措施，并以双方签字的形式予以确认。</w:t>
            </w:r>
          </w:p>
          <w:p>
            <w:pPr>
              <w:spacing w:line="0" w:lineRule="atLeast"/>
              <w:rPr>
                <w:rFonts w:hint="eastAsia" w:ascii="宋体" w:hAnsi="宋体"/>
                <w:sz w:val="18"/>
                <w:szCs w:val="18"/>
              </w:rPr>
            </w:pPr>
            <w:r>
              <w:rPr>
                <w:rFonts w:hint="eastAsia" w:ascii="宋体" w:hAnsi="宋体"/>
                <w:sz w:val="18"/>
                <w:szCs w:val="18"/>
              </w:rPr>
              <w:t>3</w:t>
            </w:r>
            <w:r>
              <w:rPr>
                <w:rFonts w:ascii="宋体" w:hAnsi="宋体"/>
                <w:sz w:val="18"/>
                <w:szCs w:val="18"/>
              </w:rPr>
              <w:t>.</w:t>
            </w:r>
            <w:r>
              <w:rPr>
                <w:rFonts w:hint="eastAsia" w:ascii="宋体" w:hAnsi="宋体"/>
                <w:sz w:val="18"/>
                <w:szCs w:val="18"/>
              </w:rPr>
              <w:t>确认作业人员具备上岗资质或者技能，身体状况和劳动防护用品配备符合安全作业要求。</w:t>
            </w:r>
          </w:p>
          <w:p>
            <w:pPr>
              <w:spacing w:line="0" w:lineRule="atLeast"/>
              <w:rPr>
                <w:rFonts w:hint="eastAsia" w:ascii="宋体" w:hAnsi="宋体"/>
                <w:sz w:val="18"/>
                <w:szCs w:val="18"/>
              </w:rPr>
            </w:pPr>
            <w:r>
              <w:rPr>
                <w:rFonts w:ascii="宋体" w:hAnsi="宋体"/>
                <w:sz w:val="18"/>
                <w:szCs w:val="18"/>
              </w:rPr>
              <w:t>4.</w:t>
            </w:r>
            <w:r>
              <w:rPr>
                <w:rFonts w:hint="eastAsia" w:ascii="宋体" w:hAnsi="宋体"/>
                <w:sz w:val="18"/>
                <w:szCs w:val="18"/>
              </w:rPr>
              <w:t>发现直接危及人身安全的紧急情况时，采取应急措施，停止作业并撤出作业人员。</w:t>
            </w:r>
          </w:p>
        </w:tc>
        <w:tc>
          <w:tcPr>
            <w:tcW w:w="711" w:type="dxa"/>
            <w:noWrap w:val="0"/>
            <w:vAlign w:val="center"/>
          </w:tcPr>
          <w:p>
            <w:pPr>
              <w:spacing w:line="0" w:lineRule="atLeast"/>
              <w:jc w:val="center"/>
              <w:rPr>
                <w:rFonts w:hint="eastAsia" w:ascii="宋体" w:hAnsi="宋体"/>
                <w:sz w:val="18"/>
                <w:szCs w:val="18"/>
              </w:rPr>
            </w:pPr>
            <w:r>
              <w:rPr>
                <w:rFonts w:ascii="宋体" w:hAnsi="宋体"/>
                <w:sz w:val="18"/>
                <w:szCs w:val="18"/>
              </w:rPr>
              <w:t>10</w:t>
            </w:r>
          </w:p>
        </w:tc>
        <w:tc>
          <w:tcPr>
            <w:tcW w:w="3542" w:type="dxa"/>
            <w:noWrap w:val="0"/>
            <w:vAlign w:val="top"/>
          </w:tcPr>
          <w:p>
            <w:pPr>
              <w:spacing w:line="0" w:lineRule="atLeast"/>
              <w:rPr>
                <w:rFonts w:hint="eastAsia" w:ascii="宋体" w:hAnsi="宋体"/>
                <w:sz w:val="18"/>
                <w:szCs w:val="18"/>
              </w:rPr>
            </w:pPr>
            <w:r>
              <w:rPr>
                <w:rFonts w:hint="eastAsia" w:ascii="宋体" w:hAnsi="宋体"/>
                <w:sz w:val="18"/>
                <w:szCs w:val="18"/>
              </w:rPr>
              <w:t>不符合要求的，每处扣5分；</w:t>
            </w:r>
            <w:r>
              <w:rPr>
                <w:rFonts w:hint="eastAsia" w:ascii="宋体" w:hAnsi="宋体"/>
                <w:b/>
                <w:bCs/>
                <w:sz w:val="18"/>
                <w:szCs w:val="18"/>
              </w:rPr>
              <w:t>危险作业未进行审批的，不得分，并追加扣除2</w:t>
            </w:r>
            <w:r>
              <w:rPr>
                <w:rFonts w:ascii="宋体" w:hAnsi="宋体"/>
                <w:b/>
                <w:bCs/>
                <w:sz w:val="18"/>
                <w:szCs w:val="18"/>
              </w:rPr>
              <w:t>0</w:t>
            </w:r>
            <w:r>
              <w:rPr>
                <w:rFonts w:hint="eastAsia" w:ascii="宋体" w:hAnsi="宋体"/>
                <w:b/>
                <w:bCs/>
                <w:sz w:val="18"/>
                <w:szCs w:val="18"/>
              </w:rPr>
              <w:t>分。</w:t>
            </w:r>
          </w:p>
        </w:tc>
        <w:tc>
          <w:tcPr>
            <w:tcW w:w="2127"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trPr>
        <w:tc>
          <w:tcPr>
            <w:tcW w:w="709" w:type="dxa"/>
            <w:vMerge w:val="continue"/>
            <w:noWrap w:val="0"/>
            <w:vAlign w:val="top"/>
          </w:tcPr>
          <w:p>
            <w:pPr>
              <w:spacing w:line="0" w:lineRule="atLeast"/>
              <w:rPr>
                <w:rFonts w:ascii="宋体" w:hAnsi="宋体"/>
                <w:sz w:val="18"/>
                <w:szCs w:val="18"/>
              </w:rPr>
            </w:pPr>
          </w:p>
        </w:tc>
        <w:tc>
          <w:tcPr>
            <w:tcW w:w="713" w:type="dxa"/>
            <w:vMerge w:val="continue"/>
            <w:noWrap w:val="0"/>
            <w:vAlign w:val="top"/>
          </w:tcPr>
          <w:p>
            <w:pPr>
              <w:spacing w:line="0" w:lineRule="atLeast"/>
              <w:rPr>
                <w:rFonts w:ascii="宋体" w:hAnsi="宋体"/>
                <w:sz w:val="18"/>
                <w:szCs w:val="18"/>
              </w:rPr>
            </w:pPr>
          </w:p>
        </w:tc>
        <w:tc>
          <w:tcPr>
            <w:tcW w:w="5631" w:type="dxa"/>
            <w:noWrap w:val="0"/>
            <w:vAlign w:val="top"/>
          </w:tcPr>
          <w:p>
            <w:pPr>
              <w:spacing w:line="0" w:lineRule="atLeast"/>
              <w:rPr>
                <w:rFonts w:hint="eastAsia" w:ascii="宋体" w:hAnsi="宋体"/>
                <w:sz w:val="18"/>
                <w:szCs w:val="18"/>
              </w:rPr>
            </w:pPr>
            <w:r>
              <w:rPr>
                <w:rFonts w:hint="eastAsia" w:ascii="宋体" w:hAnsi="宋体"/>
                <w:sz w:val="18"/>
                <w:szCs w:val="18"/>
              </w:rPr>
              <w:t>作业人员应严格遵守操作规程和管理制度，杜绝“三违”行为。</w:t>
            </w:r>
          </w:p>
        </w:tc>
        <w:tc>
          <w:tcPr>
            <w:tcW w:w="711" w:type="dxa"/>
            <w:noWrap w:val="0"/>
            <w:vAlign w:val="center"/>
          </w:tcPr>
          <w:p>
            <w:pPr>
              <w:spacing w:line="0" w:lineRule="atLeast"/>
              <w:jc w:val="center"/>
              <w:rPr>
                <w:rFonts w:hint="eastAsia" w:ascii="宋体" w:hAnsi="宋体"/>
                <w:sz w:val="18"/>
                <w:szCs w:val="18"/>
              </w:rPr>
            </w:pPr>
            <w:r>
              <w:rPr>
                <w:rFonts w:ascii="宋体" w:hAnsi="宋体"/>
                <w:sz w:val="18"/>
                <w:szCs w:val="18"/>
              </w:rPr>
              <w:t>10</w:t>
            </w:r>
          </w:p>
        </w:tc>
        <w:tc>
          <w:tcPr>
            <w:tcW w:w="3542" w:type="dxa"/>
            <w:noWrap w:val="0"/>
            <w:vAlign w:val="top"/>
          </w:tcPr>
          <w:p>
            <w:pPr>
              <w:spacing w:line="0" w:lineRule="atLeast"/>
              <w:rPr>
                <w:rFonts w:hint="eastAsia" w:ascii="宋体" w:hAnsi="宋体"/>
                <w:b/>
                <w:bCs/>
                <w:sz w:val="18"/>
                <w:szCs w:val="18"/>
              </w:rPr>
            </w:pPr>
            <w:r>
              <w:rPr>
                <w:rFonts w:hint="eastAsia" w:ascii="宋体" w:hAnsi="宋体"/>
                <w:sz w:val="18"/>
                <w:szCs w:val="18"/>
              </w:rPr>
              <w:t>未对“三违”行为进行有效管理的，扣</w:t>
            </w:r>
            <w:r>
              <w:rPr>
                <w:rFonts w:ascii="宋体" w:hAnsi="宋体"/>
                <w:sz w:val="18"/>
                <w:szCs w:val="18"/>
              </w:rPr>
              <w:t>10</w:t>
            </w:r>
            <w:r>
              <w:rPr>
                <w:rFonts w:hint="eastAsia" w:ascii="宋体" w:hAnsi="宋体"/>
                <w:sz w:val="18"/>
                <w:szCs w:val="18"/>
              </w:rPr>
              <w:t>分；现场发现“三违”行为的，每处扣</w:t>
            </w:r>
            <w:r>
              <w:rPr>
                <w:rFonts w:ascii="宋体" w:hAnsi="宋体"/>
                <w:sz w:val="18"/>
                <w:szCs w:val="18"/>
              </w:rPr>
              <w:t>2</w:t>
            </w:r>
            <w:r>
              <w:rPr>
                <w:rFonts w:hint="eastAsia" w:ascii="宋体" w:hAnsi="宋体"/>
                <w:sz w:val="18"/>
                <w:szCs w:val="18"/>
              </w:rPr>
              <w:t>分；</w:t>
            </w:r>
            <w:r>
              <w:rPr>
                <w:rFonts w:hint="eastAsia" w:ascii="宋体" w:hAnsi="宋体"/>
                <w:b/>
                <w:bCs/>
                <w:sz w:val="18"/>
                <w:szCs w:val="18"/>
              </w:rPr>
              <w:t>扣满</w:t>
            </w:r>
            <w:r>
              <w:rPr>
                <w:rFonts w:ascii="宋体" w:hAnsi="宋体"/>
                <w:b/>
                <w:bCs/>
                <w:sz w:val="18"/>
                <w:szCs w:val="18"/>
              </w:rPr>
              <w:t>10</w:t>
            </w:r>
            <w:r>
              <w:rPr>
                <w:rFonts w:hint="eastAsia" w:ascii="宋体" w:hAnsi="宋体"/>
                <w:b/>
                <w:bCs/>
                <w:sz w:val="18"/>
                <w:szCs w:val="18"/>
              </w:rPr>
              <w:t>分的，追加扣除</w:t>
            </w:r>
            <w:r>
              <w:rPr>
                <w:rFonts w:ascii="宋体" w:hAnsi="宋体"/>
                <w:b/>
                <w:bCs/>
                <w:sz w:val="18"/>
                <w:szCs w:val="18"/>
              </w:rPr>
              <w:t>10</w:t>
            </w:r>
            <w:r>
              <w:rPr>
                <w:rFonts w:hint="eastAsia" w:ascii="宋体" w:hAnsi="宋体"/>
                <w:b/>
                <w:bCs/>
                <w:sz w:val="18"/>
                <w:szCs w:val="18"/>
              </w:rPr>
              <w:t>分</w:t>
            </w:r>
            <w:r>
              <w:rPr>
                <w:rFonts w:hint="eastAsia" w:ascii="宋体" w:hAnsi="宋体"/>
                <w:sz w:val="18"/>
                <w:szCs w:val="18"/>
              </w:rPr>
              <w:t>。</w:t>
            </w:r>
          </w:p>
        </w:tc>
        <w:tc>
          <w:tcPr>
            <w:tcW w:w="2127"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09" w:type="dxa"/>
            <w:vMerge w:val="continue"/>
            <w:noWrap w:val="0"/>
            <w:vAlign w:val="top"/>
          </w:tcPr>
          <w:p>
            <w:pPr>
              <w:spacing w:line="0" w:lineRule="atLeast"/>
              <w:rPr>
                <w:rFonts w:ascii="宋体" w:hAnsi="宋体"/>
                <w:sz w:val="18"/>
                <w:szCs w:val="18"/>
              </w:rPr>
            </w:pPr>
          </w:p>
        </w:tc>
        <w:tc>
          <w:tcPr>
            <w:tcW w:w="713" w:type="dxa"/>
            <w:vMerge w:val="continue"/>
            <w:noWrap w:val="0"/>
            <w:vAlign w:val="top"/>
          </w:tcPr>
          <w:p>
            <w:pPr>
              <w:spacing w:line="0" w:lineRule="atLeast"/>
              <w:rPr>
                <w:rFonts w:ascii="宋体" w:hAnsi="宋体"/>
                <w:sz w:val="18"/>
                <w:szCs w:val="18"/>
              </w:rPr>
            </w:pPr>
          </w:p>
        </w:tc>
        <w:tc>
          <w:tcPr>
            <w:tcW w:w="5631" w:type="dxa"/>
            <w:noWrap w:val="0"/>
            <w:vAlign w:val="top"/>
          </w:tcPr>
          <w:p>
            <w:pPr>
              <w:spacing w:line="0" w:lineRule="atLeast"/>
              <w:rPr>
                <w:rFonts w:hint="eastAsia" w:ascii="宋体" w:hAnsi="宋体"/>
                <w:sz w:val="18"/>
                <w:szCs w:val="18"/>
              </w:rPr>
            </w:pPr>
            <w:r>
              <w:rPr>
                <w:rFonts w:ascii="宋体" w:hAnsi="宋体"/>
                <w:sz w:val="18"/>
                <w:szCs w:val="18"/>
              </w:rPr>
              <w:t>为从业人员配备与工作岗位相适应的符合国家标准或者行业标准的劳动防护用品，并监督、教育从业人员按照使用规则佩戴、使用。</w:t>
            </w:r>
          </w:p>
        </w:tc>
        <w:tc>
          <w:tcPr>
            <w:tcW w:w="711" w:type="dxa"/>
            <w:noWrap w:val="0"/>
            <w:vAlign w:val="center"/>
          </w:tcPr>
          <w:p>
            <w:pPr>
              <w:spacing w:line="0" w:lineRule="atLeast"/>
              <w:jc w:val="center"/>
              <w:rPr>
                <w:rFonts w:hint="eastAsia" w:ascii="宋体" w:hAnsi="宋体"/>
                <w:sz w:val="18"/>
                <w:szCs w:val="18"/>
              </w:rPr>
            </w:pPr>
            <w:r>
              <w:rPr>
                <w:rFonts w:ascii="宋体" w:hAnsi="宋体"/>
                <w:bCs/>
                <w:sz w:val="18"/>
                <w:szCs w:val="18"/>
              </w:rPr>
              <w:t>10</w:t>
            </w:r>
          </w:p>
        </w:tc>
        <w:tc>
          <w:tcPr>
            <w:tcW w:w="3542" w:type="dxa"/>
            <w:noWrap w:val="0"/>
            <w:vAlign w:val="top"/>
          </w:tcPr>
          <w:p>
            <w:pPr>
              <w:spacing w:line="0" w:lineRule="atLeast"/>
              <w:rPr>
                <w:rFonts w:hint="eastAsia" w:ascii="宋体" w:hAnsi="宋体"/>
                <w:b/>
                <w:bCs/>
                <w:sz w:val="18"/>
                <w:szCs w:val="18"/>
              </w:rPr>
            </w:pPr>
            <w:r>
              <w:rPr>
                <w:rFonts w:hint="eastAsia" w:ascii="宋体" w:hAnsi="宋体"/>
                <w:sz w:val="18"/>
                <w:szCs w:val="18"/>
              </w:rPr>
              <w:t>未及时发放的，不得分；购买、使用不合格劳动防护用品的，不得分；</w:t>
            </w:r>
            <w:r>
              <w:rPr>
                <w:rFonts w:ascii="宋体" w:hAnsi="宋体"/>
                <w:sz w:val="18"/>
                <w:szCs w:val="18"/>
              </w:rPr>
              <w:t>无发放标准的，</w:t>
            </w:r>
            <w:r>
              <w:rPr>
                <w:rFonts w:hint="eastAsia" w:ascii="宋体" w:hAnsi="宋体"/>
                <w:sz w:val="18"/>
                <w:szCs w:val="18"/>
              </w:rPr>
              <w:t>扣4分</w:t>
            </w:r>
            <w:r>
              <w:rPr>
                <w:rFonts w:ascii="宋体" w:hAnsi="宋体"/>
                <w:sz w:val="18"/>
                <w:szCs w:val="18"/>
              </w:rPr>
              <w:t>；员工未正确佩戴和使用的，每人次扣2分。</w:t>
            </w:r>
          </w:p>
        </w:tc>
        <w:tc>
          <w:tcPr>
            <w:tcW w:w="2127"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continue"/>
            <w:noWrap w:val="0"/>
            <w:vAlign w:val="top"/>
          </w:tcPr>
          <w:p>
            <w:pPr>
              <w:spacing w:line="0" w:lineRule="atLeast"/>
              <w:rPr>
                <w:rFonts w:ascii="宋体" w:hAnsi="宋体"/>
                <w:sz w:val="18"/>
                <w:szCs w:val="18"/>
              </w:rPr>
            </w:pPr>
          </w:p>
        </w:tc>
        <w:tc>
          <w:tcPr>
            <w:tcW w:w="713" w:type="dxa"/>
            <w:vMerge w:val="continue"/>
            <w:noWrap w:val="0"/>
            <w:vAlign w:val="top"/>
          </w:tcPr>
          <w:p>
            <w:pPr>
              <w:spacing w:line="0" w:lineRule="atLeast"/>
              <w:rPr>
                <w:rFonts w:ascii="宋体" w:hAnsi="宋体"/>
                <w:sz w:val="18"/>
                <w:szCs w:val="18"/>
              </w:rPr>
            </w:pPr>
          </w:p>
        </w:tc>
        <w:tc>
          <w:tcPr>
            <w:tcW w:w="5631" w:type="dxa"/>
            <w:noWrap w:val="0"/>
            <w:vAlign w:val="top"/>
          </w:tcPr>
          <w:p>
            <w:pPr>
              <w:spacing w:line="0" w:lineRule="atLeast"/>
              <w:rPr>
                <w:rFonts w:ascii="宋体" w:hAnsi="宋体"/>
                <w:sz w:val="18"/>
                <w:szCs w:val="18"/>
              </w:rPr>
            </w:pPr>
            <w:r>
              <w:rPr>
                <w:rFonts w:hint="eastAsia" w:ascii="宋体" w:hAnsi="宋体"/>
                <w:sz w:val="18"/>
                <w:szCs w:val="18"/>
              </w:rPr>
              <w:t>相关方：</w:t>
            </w:r>
          </w:p>
          <w:p>
            <w:pPr>
              <w:spacing w:line="0" w:lineRule="atLeast"/>
              <w:rPr>
                <w:rFonts w:ascii="宋体" w:hAnsi="宋体"/>
                <w:sz w:val="18"/>
                <w:szCs w:val="18"/>
              </w:rPr>
            </w:pPr>
            <w:r>
              <w:rPr>
                <w:rFonts w:hint="eastAsia" w:ascii="宋体" w:hAnsi="宋体"/>
                <w:sz w:val="18"/>
                <w:szCs w:val="18"/>
              </w:rPr>
              <w:t>1</w:t>
            </w:r>
            <w:r>
              <w:rPr>
                <w:rFonts w:ascii="宋体" w:hAnsi="宋体"/>
                <w:sz w:val="18"/>
                <w:szCs w:val="18"/>
              </w:rPr>
              <w:t>.</w:t>
            </w:r>
            <w:r>
              <w:rPr>
                <w:rFonts w:hint="eastAsia" w:ascii="宋体" w:hAnsi="宋体"/>
                <w:sz w:val="18"/>
                <w:szCs w:val="18"/>
              </w:rPr>
              <w:t>建立相关方的名录和档案，识别其作业行为的安全风险，并采取有效的控制措施。</w:t>
            </w:r>
          </w:p>
          <w:p>
            <w:pPr>
              <w:spacing w:line="0" w:lineRule="atLeast"/>
              <w:rPr>
                <w:rFonts w:ascii="宋体" w:hAnsi="宋体"/>
                <w:sz w:val="18"/>
                <w:szCs w:val="18"/>
              </w:rPr>
            </w:pPr>
            <w:r>
              <w:rPr>
                <w:rFonts w:hint="eastAsia" w:ascii="宋体" w:hAnsi="宋体"/>
                <w:sz w:val="18"/>
                <w:szCs w:val="18"/>
              </w:rPr>
              <w:t>2</w:t>
            </w:r>
            <w:r>
              <w:rPr>
                <w:rFonts w:ascii="宋体" w:hAnsi="宋体"/>
                <w:sz w:val="18"/>
                <w:szCs w:val="18"/>
              </w:rPr>
              <w:t>.</w:t>
            </w:r>
            <w:r>
              <w:rPr>
                <w:rFonts w:hint="eastAsia" w:ascii="宋体" w:hAnsi="宋体"/>
                <w:sz w:val="18"/>
                <w:szCs w:val="18"/>
              </w:rPr>
              <w:t>与承包商、承租单位签订安全协议，明确双方的安全职责和义务，不得将场所租赁给不具备安全条件或者相应资质的单位和个人。</w:t>
            </w:r>
          </w:p>
          <w:p>
            <w:pPr>
              <w:spacing w:line="0" w:lineRule="atLeast"/>
              <w:rPr>
                <w:rFonts w:ascii="宋体" w:hAnsi="宋体"/>
                <w:sz w:val="18"/>
                <w:szCs w:val="18"/>
              </w:rPr>
            </w:pPr>
            <w:r>
              <w:rPr>
                <w:rFonts w:hint="eastAsia" w:ascii="宋体" w:hAnsi="宋体"/>
                <w:sz w:val="18"/>
                <w:szCs w:val="18"/>
              </w:rPr>
              <w:t>3</w:t>
            </w:r>
            <w:r>
              <w:rPr>
                <w:rFonts w:ascii="宋体" w:hAnsi="宋体"/>
                <w:sz w:val="18"/>
                <w:szCs w:val="18"/>
              </w:rPr>
              <w:t>.</w:t>
            </w:r>
            <w:r>
              <w:rPr>
                <w:rFonts w:hint="eastAsia" w:ascii="宋体" w:hAnsi="宋体"/>
                <w:sz w:val="18"/>
                <w:szCs w:val="18"/>
              </w:rPr>
              <w:t>对承包商、承租单位进行安全检查，发现隐患督促整改，开展经常性安全宣传教育工作，对其安全管理工作进行评议。</w:t>
            </w:r>
          </w:p>
          <w:p>
            <w:pPr>
              <w:spacing w:line="0" w:lineRule="atLeast"/>
              <w:rPr>
                <w:rFonts w:hint="eastAsia" w:ascii="宋体" w:hAnsi="宋体"/>
                <w:sz w:val="18"/>
                <w:szCs w:val="18"/>
              </w:rPr>
            </w:pPr>
            <w:r>
              <w:rPr>
                <w:rFonts w:hint="eastAsia" w:ascii="宋体" w:hAnsi="宋体"/>
                <w:sz w:val="18"/>
                <w:szCs w:val="18"/>
              </w:rPr>
              <w:t>4</w:t>
            </w:r>
            <w:r>
              <w:rPr>
                <w:rFonts w:ascii="宋体" w:hAnsi="宋体"/>
                <w:sz w:val="18"/>
                <w:szCs w:val="18"/>
              </w:rPr>
              <w:t>.</w:t>
            </w:r>
            <w:r>
              <w:rPr>
                <w:rFonts w:hint="eastAsia" w:ascii="宋体" w:hAnsi="宋体"/>
                <w:sz w:val="18"/>
                <w:szCs w:val="18"/>
              </w:rPr>
              <w:t>对承包商作业活动进行监管，并进行安全技术交底工作，对作业人员进行资质证书审查和安全培训。</w:t>
            </w:r>
          </w:p>
        </w:tc>
        <w:tc>
          <w:tcPr>
            <w:tcW w:w="711" w:type="dxa"/>
            <w:noWrap w:val="0"/>
            <w:vAlign w:val="center"/>
          </w:tcPr>
          <w:p>
            <w:pPr>
              <w:spacing w:line="0" w:lineRule="atLeast"/>
              <w:jc w:val="center"/>
              <w:rPr>
                <w:rFonts w:hint="eastAsia" w:ascii="宋体" w:hAnsi="宋体"/>
                <w:sz w:val="18"/>
                <w:szCs w:val="18"/>
              </w:rPr>
            </w:pPr>
            <w:r>
              <w:rPr>
                <w:rFonts w:ascii="宋体" w:hAnsi="宋体"/>
                <w:sz w:val="18"/>
                <w:szCs w:val="18"/>
              </w:rPr>
              <w:t>20</w:t>
            </w:r>
          </w:p>
        </w:tc>
        <w:tc>
          <w:tcPr>
            <w:tcW w:w="3542" w:type="dxa"/>
            <w:noWrap w:val="0"/>
            <w:vAlign w:val="top"/>
          </w:tcPr>
          <w:p>
            <w:pPr>
              <w:spacing w:line="0" w:lineRule="atLeast"/>
              <w:rPr>
                <w:rFonts w:hint="eastAsia" w:ascii="宋体" w:hAnsi="宋体"/>
                <w:vanish/>
                <w:sz w:val="18"/>
                <w:szCs w:val="18"/>
              </w:rPr>
            </w:pPr>
            <w:r>
              <w:rPr>
                <w:rFonts w:hint="eastAsia" w:ascii="宋体" w:hAnsi="宋体" w:cs="宋体"/>
                <w:kern w:val="0"/>
                <w:sz w:val="18"/>
                <w:szCs w:val="18"/>
              </w:rPr>
              <w:t>未建立名录和档案的，扣1</w:t>
            </w:r>
            <w:r>
              <w:rPr>
                <w:rFonts w:ascii="宋体" w:hAnsi="宋体" w:cs="宋体"/>
                <w:kern w:val="0"/>
                <w:sz w:val="18"/>
                <w:szCs w:val="18"/>
              </w:rPr>
              <w:t>0</w:t>
            </w:r>
            <w:r>
              <w:rPr>
                <w:rFonts w:hint="eastAsia" w:ascii="宋体" w:hAnsi="宋体" w:cs="宋体"/>
                <w:kern w:val="0"/>
                <w:sz w:val="18"/>
                <w:szCs w:val="18"/>
              </w:rPr>
              <w:t>分；名录或档案资料不全的，每处扣</w:t>
            </w:r>
            <w:r>
              <w:rPr>
                <w:rFonts w:ascii="宋体" w:hAnsi="宋体" w:cs="宋体"/>
                <w:kern w:val="0"/>
                <w:sz w:val="18"/>
                <w:szCs w:val="18"/>
              </w:rPr>
              <w:t>2</w:t>
            </w:r>
            <w:r>
              <w:rPr>
                <w:rFonts w:hint="eastAsia" w:ascii="宋体" w:hAnsi="宋体" w:cs="宋体"/>
                <w:kern w:val="0"/>
                <w:sz w:val="18"/>
                <w:szCs w:val="18"/>
              </w:rPr>
              <w:t>分；未识别其安全风险的，每处扣</w:t>
            </w:r>
            <w:r>
              <w:rPr>
                <w:rFonts w:ascii="宋体" w:hAnsi="宋体" w:cs="宋体"/>
                <w:kern w:val="0"/>
                <w:sz w:val="18"/>
                <w:szCs w:val="18"/>
              </w:rPr>
              <w:t>2</w:t>
            </w:r>
            <w:r>
              <w:rPr>
                <w:rFonts w:hint="eastAsia" w:ascii="宋体" w:hAnsi="宋体" w:cs="宋体"/>
                <w:kern w:val="0"/>
                <w:sz w:val="18"/>
                <w:szCs w:val="18"/>
              </w:rPr>
              <w:t>分；未进行安全检查的扣10分；发现隐患未及时督促整改或整改不到位的，每处扣</w:t>
            </w:r>
            <w:r>
              <w:rPr>
                <w:rFonts w:ascii="宋体" w:hAnsi="宋体" w:cs="宋体"/>
                <w:kern w:val="0"/>
                <w:sz w:val="18"/>
                <w:szCs w:val="18"/>
              </w:rPr>
              <w:t>2</w:t>
            </w:r>
            <w:r>
              <w:rPr>
                <w:rFonts w:hint="eastAsia" w:ascii="宋体" w:hAnsi="宋体" w:cs="宋体"/>
                <w:kern w:val="0"/>
                <w:sz w:val="18"/>
                <w:szCs w:val="18"/>
              </w:rPr>
              <w:t>分；未签订安全协议的，扣1</w:t>
            </w:r>
            <w:r>
              <w:rPr>
                <w:rFonts w:ascii="宋体" w:hAnsi="宋体" w:cs="宋体"/>
                <w:kern w:val="0"/>
                <w:sz w:val="18"/>
                <w:szCs w:val="18"/>
              </w:rPr>
              <w:t>0</w:t>
            </w:r>
            <w:r>
              <w:rPr>
                <w:rFonts w:hint="eastAsia" w:ascii="宋体" w:hAnsi="宋体" w:cs="宋体"/>
                <w:kern w:val="0"/>
                <w:sz w:val="18"/>
                <w:szCs w:val="18"/>
              </w:rPr>
              <w:t>分；协议中职责不明确的，每项扣</w:t>
            </w:r>
            <w:r>
              <w:rPr>
                <w:rFonts w:ascii="宋体" w:hAnsi="宋体" w:cs="宋体"/>
                <w:kern w:val="0"/>
                <w:sz w:val="18"/>
                <w:szCs w:val="18"/>
              </w:rPr>
              <w:t>2</w:t>
            </w:r>
            <w:r>
              <w:rPr>
                <w:rFonts w:hint="eastAsia" w:ascii="宋体" w:hAnsi="宋体" w:cs="宋体"/>
                <w:kern w:val="0"/>
                <w:sz w:val="18"/>
                <w:szCs w:val="18"/>
              </w:rPr>
              <w:t>分；对承包商作业未进行交底的，每次扣5分；作业人员资质证书不全的，每人次扣5分；未对承包商人员进行安全培训的，每人次扣2分；</w:t>
            </w:r>
            <w:r>
              <w:rPr>
                <w:rFonts w:hint="eastAsia" w:ascii="宋体" w:hAnsi="宋体" w:cs="宋体"/>
                <w:b/>
                <w:bCs/>
                <w:kern w:val="0"/>
                <w:sz w:val="18"/>
                <w:szCs w:val="18"/>
              </w:rPr>
              <w:t>相关方在甲方场所内发生工亡事故的、将项目委托（租赁）给不具备安全生产条件（或相应资质）主体的，</w:t>
            </w:r>
            <w:r>
              <w:rPr>
                <w:rFonts w:hint="eastAsia" w:ascii="宋体" w:hAnsi="宋体"/>
                <w:b/>
                <w:bCs/>
                <w:sz w:val="18"/>
                <w:szCs w:val="18"/>
              </w:rPr>
              <w:t>不得分，并</w:t>
            </w:r>
            <w:r>
              <w:rPr>
                <w:rFonts w:hint="eastAsia" w:ascii="宋体" w:hAnsi="宋体" w:cs="宋体"/>
                <w:b/>
                <w:bCs/>
                <w:kern w:val="0"/>
                <w:sz w:val="18"/>
                <w:szCs w:val="18"/>
              </w:rPr>
              <w:t>追加扣除</w:t>
            </w:r>
            <w:r>
              <w:rPr>
                <w:rFonts w:ascii="宋体" w:hAnsi="宋体" w:cs="宋体"/>
                <w:b/>
                <w:bCs/>
                <w:kern w:val="0"/>
                <w:sz w:val="18"/>
                <w:szCs w:val="18"/>
              </w:rPr>
              <w:t>20</w:t>
            </w:r>
            <w:r>
              <w:rPr>
                <w:rFonts w:hint="eastAsia" w:ascii="宋体" w:hAnsi="宋体" w:cs="宋体"/>
                <w:b/>
                <w:bCs/>
                <w:kern w:val="0"/>
                <w:sz w:val="18"/>
                <w:szCs w:val="18"/>
              </w:rPr>
              <w:t>分</w:t>
            </w:r>
            <w:r>
              <w:rPr>
                <w:rFonts w:hint="eastAsia" w:ascii="宋体" w:hAnsi="宋体" w:cs="宋体"/>
                <w:kern w:val="0"/>
                <w:sz w:val="18"/>
                <w:szCs w:val="18"/>
              </w:rPr>
              <w:t>。</w:t>
            </w:r>
          </w:p>
        </w:tc>
        <w:tc>
          <w:tcPr>
            <w:tcW w:w="2127"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709" w:type="dxa"/>
            <w:vMerge w:val="continue"/>
            <w:noWrap w:val="0"/>
            <w:vAlign w:val="top"/>
          </w:tcPr>
          <w:p>
            <w:pPr>
              <w:spacing w:line="0" w:lineRule="atLeast"/>
              <w:rPr>
                <w:rFonts w:ascii="宋体" w:hAnsi="宋体"/>
                <w:sz w:val="18"/>
                <w:szCs w:val="18"/>
              </w:rPr>
            </w:pPr>
          </w:p>
        </w:tc>
        <w:tc>
          <w:tcPr>
            <w:tcW w:w="713" w:type="dxa"/>
            <w:vMerge w:val="restart"/>
            <w:noWrap w:val="0"/>
            <w:vAlign w:val="top"/>
          </w:tcPr>
          <w:p>
            <w:pPr>
              <w:spacing w:line="0" w:lineRule="atLeast"/>
              <w:rPr>
                <w:rFonts w:ascii="宋体" w:hAnsi="宋体"/>
                <w:sz w:val="18"/>
                <w:szCs w:val="18"/>
              </w:rPr>
            </w:pPr>
            <w:r>
              <w:rPr>
                <w:rFonts w:hint="eastAsia" w:ascii="宋体" w:hAnsi="宋体"/>
                <w:sz w:val="18"/>
                <w:szCs w:val="18"/>
              </w:rPr>
              <w:t>4</w:t>
            </w:r>
            <w:r>
              <w:rPr>
                <w:rFonts w:ascii="宋体" w:hAnsi="宋体"/>
                <w:sz w:val="18"/>
                <w:szCs w:val="18"/>
              </w:rPr>
              <w:t>.3</w:t>
            </w:r>
            <w:r>
              <w:rPr>
                <w:rFonts w:hint="eastAsia" w:ascii="宋体" w:hAnsi="宋体"/>
                <w:sz w:val="18"/>
                <w:szCs w:val="18"/>
              </w:rPr>
              <w:t>职业健康</w:t>
            </w:r>
          </w:p>
        </w:tc>
        <w:tc>
          <w:tcPr>
            <w:tcW w:w="5631" w:type="dxa"/>
            <w:noWrap w:val="0"/>
            <w:vAlign w:val="top"/>
          </w:tcPr>
          <w:p>
            <w:pPr>
              <w:spacing w:line="0" w:lineRule="atLeast"/>
              <w:rPr>
                <w:rFonts w:hint="eastAsia" w:ascii="宋体" w:hAnsi="宋体"/>
                <w:sz w:val="18"/>
                <w:szCs w:val="18"/>
              </w:rPr>
            </w:pPr>
            <w:r>
              <w:rPr>
                <w:rFonts w:hint="eastAsia" w:ascii="宋体" w:hAnsi="宋体"/>
                <w:sz w:val="18"/>
                <w:szCs w:val="18"/>
              </w:rPr>
              <w:t>按有关要求，为员工提供符合职业健康要求的工作环境和条件。</w:t>
            </w:r>
          </w:p>
        </w:tc>
        <w:tc>
          <w:tcPr>
            <w:tcW w:w="711" w:type="dxa"/>
            <w:noWrap w:val="0"/>
            <w:vAlign w:val="center"/>
          </w:tcPr>
          <w:p>
            <w:pPr>
              <w:spacing w:line="0" w:lineRule="atLeast"/>
              <w:jc w:val="center"/>
              <w:rPr>
                <w:rFonts w:hint="eastAsia" w:ascii="宋体" w:hAnsi="宋体" w:cs="宋体"/>
                <w:kern w:val="0"/>
                <w:sz w:val="18"/>
                <w:szCs w:val="18"/>
              </w:rPr>
            </w:pPr>
            <w:r>
              <w:rPr>
                <w:rFonts w:ascii="宋体" w:hAnsi="宋体"/>
                <w:sz w:val="18"/>
                <w:szCs w:val="18"/>
              </w:rPr>
              <w:t>10</w:t>
            </w:r>
          </w:p>
        </w:tc>
        <w:tc>
          <w:tcPr>
            <w:tcW w:w="3542" w:type="dxa"/>
            <w:noWrap w:val="0"/>
            <w:vAlign w:val="top"/>
          </w:tcPr>
          <w:p>
            <w:pPr>
              <w:spacing w:line="0" w:lineRule="atLeast"/>
              <w:rPr>
                <w:rFonts w:hint="eastAsia" w:ascii="宋体" w:hAnsi="宋体" w:cs="宋体"/>
                <w:kern w:val="0"/>
                <w:sz w:val="18"/>
                <w:szCs w:val="18"/>
              </w:rPr>
            </w:pPr>
            <w:r>
              <w:rPr>
                <w:rFonts w:hint="eastAsia" w:ascii="宋体" w:hAnsi="宋体"/>
                <w:sz w:val="18"/>
                <w:szCs w:val="18"/>
              </w:rPr>
              <w:t>有一处不符合要求的，扣</w:t>
            </w:r>
            <w:r>
              <w:rPr>
                <w:rFonts w:ascii="宋体" w:hAnsi="宋体"/>
                <w:sz w:val="18"/>
                <w:szCs w:val="18"/>
              </w:rPr>
              <w:t>2</w:t>
            </w:r>
            <w:r>
              <w:rPr>
                <w:rFonts w:hint="eastAsia" w:ascii="宋体" w:hAnsi="宋体"/>
                <w:sz w:val="18"/>
                <w:szCs w:val="18"/>
              </w:rPr>
              <w:t>分；</w:t>
            </w:r>
            <w:r>
              <w:rPr>
                <w:rFonts w:hint="eastAsia" w:ascii="宋体" w:hAnsi="宋体" w:cs="宋体"/>
                <w:b/>
                <w:bCs/>
                <w:kern w:val="0"/>
                <w:sz w:val="18"/>
                <w:szCs w:val="18"/>
              </w:rPr>
              <w:t>一年内有新增职业病患者的，</w:t>
            </w:r>
            <w:r>
              <w:rPr>
                <w:rFonts w:hint="eastAsia" w:ascii="宋体" w:hAnsi="宋体"/>
                <w:b/>
                <w:bCs/>
                <w:sz w:val="18"/>
                <w:szCs w:val="18"/>
              </w:rPr>
              <w:t>不得分，并</w:t>
            </w:r>
            <w:r>
              <w:rPr>
                <w:rFonts w:hint="eastAsia" w:ascii="宋体" w:hAnsi="宋体" w:cs="宋体"/>
                <w:b/>
                <w:bCs/>
                <w:kern w:val="0"/>
                <w:sz w:val="18"/>
                <w:szCs w:val="18"/>
              </w:rPr>
              <w:t>追加扣除20分</w:t>
            </w:r>
            <w:r>
              <w:rPr>
                <w:rFonts w:hint="eastAsia" w:ascii="宋体" w:hAnsi="宋体" w:cs="宋体"/>
                <w:kern w:val="0"/>
                <w:sz w:val="18"/>
                <w:szCs w:val="18"/>
              </w:rPr>
              <w:t>。</w:t>
            </w:r>
          </w:p>
        </w:tc>
        <w:tc>
          <w:tcPr>
            <w:tcW w:w="2127"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709" w:type="dxa"/>
            <w:vMerge w:val="continue"/>
            <w:noWrap w:val="0"/>
            <w:vAlign w:val="top"/>
          </w:tcPr>
          <w:p>
            <w:pPr>
              <w:spacing w:line="0" w:lineRule="atLeast"/>
              <w:rPr>
                <w:rFonts w:ascii="宋体" w:hAnsi="宋体"/>
                <w:sz w:val="18"/>
                <w:szCs w:val="18"/>
              </w:rPr>
            </w:pPr>
          </w:p>
        </w:tc>
        <w:tc>
          <w:tcPr>
            <w:tcW w:w="713" w:type="dxa"/>
            <w:vMerge w:val="continue"/>
            <w:noWrap w:val="0"/>
            <w:vAlign w:val="top"/>
          </w:tcPr>
          <w:p>
            <w:pPr>
              <w:spacing w:line="0" w:lineRule="atLeast"/>
              <w:rPr>
                <w:rFonts w:hint="eastAsia" w:ascii="宋体" w:hAnsi="宋体"/>
                <w:sz w:val="18"/>
                <w:szCs w:val="18"/>
              </w:rPr>
            </w:pPr>
          </w:p>
        </w:tc>
        <w:tc>
          <w:tcPr>
            <w:tcW w:w="5631" w:type="dxa"/>
            <w:noWrap w:val="0"/>
            <w:vAlign w:val="top"/>
          </w:tcPr>
          <w:p>
            <w:pPr>
              <w:spacing w:line="0" w:lineRule="atLeast"/>
              <w:rPr>
                <w:rFonts w:hint="eastAsia" w:ascii="宋体" w:hAnsi="宋体"/>
                <w:sz w:val="18"/>
                <w:szCs w:val="18"/>
              </w:rPr>
            </w:pPr>
            <w:r>
              <w:rPr>
                <w:rFonts w:hint="eastAsia" w:ascii="宋体" w:hAnsi="宋体"/>
                <w:sz w:val="18"/>
                <w:szCs w:val="18"/>
              </w:rPr>
              <w:t>对从事可能导致职业危害的从业人员，组织上岗前、在岗期间和离岗时的职业健康检查，并建立档案。</w:t>
            </w:r>
          </w:p>
        </w:tc>
        <w:tc>
          <w:tcPr>
            <w:tcW w:w="711" w:type="dxa"/>
            <w:noWrap w:val="0"/>
            <w:vAlign w:val="center"/>
          </w:tcPr>
          <w:p>
            <w:pPr>
              <w:spacing w:line="0" w:lineRule="atLeast"/>
              <w:jc w:val="center"/>
              <w:rPr>
                <w:rFonts w:ascii="宋体" w:hAnsi="宋体"/>
                <w:sz w:val="18"/>
                <w:szCs w:val="18"/>
              </w:rPr>
            </w:pPr>
            <w:r>
              <w:rPr>
                <w:rFonts w:ascii="宋体" w:hAnsi="宋体"/>
                <w:sz w:val="18"/>
                <w:szCs w:val="18"/>
              </w:rPr>
              <w:t>10</w:t>
            </w:r>
          </w:p>
        </w:tc>
        <w:tc>
          <w:tcPr>
            <w:tcW w:w="3542" w:type="dxa"/>
            <w:noWrap w:val="0"/>
            <w:vAlign w:val="top"/>
          </w:tcPr>
          <w:p>
            <w:pPr>
              <w:spacing w:line="0" w:lineRule="atLeast"/>
              <w:rPr>
                <w:rFonts w:hint="eastAsia" w:ascii="宋体" w:hAnsi="宋体"/>
                <w:sz w:val="18"/>
                <w:szCs w:val="18"/>
              </w:rPr>
            </w:pPr>
            <w:r>
              <w:rPr>
                <w:rFonts w:hint="eastAsia" w:ascii="宋体" w:hAnsi="宋体"/>
                <w:sz w:val="18"/>
                <w:szCs w:val="18"/>
              </w:rPr>
              <w:t>未进行员工健康检查的或无档案的，不得分；健康检查每少一人次，扣</w:t>
            </w:r>
            <w:r>
              <w:rPr>
                <w:rFonts w:ascii="宋体" w:hAnsi="宋体"/>
                <w:sz w:val="18"/>
                <w:szCs w:val="18"/>
              </w:rPr>
              <w:t>2</w:t>
            </w:r>
            <w:r>
              <w:rPr>
                <w:rFonts w:hint="eastAsia" w:ascii="宋体" w:hAnsi="宋体"/>
                <w:sz w:val="18"/>
                <w:szCs w:val="18"/>
              </w:rPr>
              <w:t>分；档案不全的，每处扣</w:t>
            </w:r>
            <w:r>
              <w:rPr>
                <w:rFonts w:ascii="宋体" w:hAnsi="宋体"/>
                <w:sz w:val="18"/>
                <w:szCs w:val="18"/>
              </w:rPr>
              <w:t>2</w:t>
            </w:r>
            <w:r>
              <w:rPr>
                <w:rFonts w:hint="eastAsia" w:ascii="宋体" w:hAnsi="宋体"/>
                <w:sz w:val="18"/>
                <w:szCs w:val="18"/>
              </w:rPr>
              <w:t>分。</w:t>
            </w:r>
            <w:r>
              <w:rPr>
                <w:rFonts w:hint="eastAsia" w:ascii="宋体" w:hAnsi="宋体" w:cs="宋体"/>
                <w:b/>
                <w:kern w:val="0"/>
                <w:sz w:val="18"/>
                <w:szCs w:val="18"/>
              </w:rPr>
              <w:t xml:space="preserve"> </w:t>
            </w:r>
          </w:p>
        </w:tc>
        <w:tc>
          <w:tcPr>
            <w:tcW w:w="2127"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709" w:type="dxa"/>
            <w:vMerge w:val="continue"/>
            <w:noWrap w:val="0"/>
            <w:vAlign w:val="top"/>
          </w:tcPr>
          <w:p>
            <w:pPr>
              <w:spacing w:line="0" w:lineRule="atLeast"/>
              <w:rPr>
                <w:rFonts w:ascii="宋体" w:hAnsi="宋体"/>
                <w:sz w:val="18"/>
                <w:szCs w:val="18"/>
              </w:rPr>
            </w:pPr>
          </w:p>
        </w:tc>
        <w:tc>
          <w:tcPr>
            <w:tcW w:w="713" w:type="dxa"/>
            <w:vMerge w:val="continue"/>
            <w:noWrap w:val="0"/>
            <w:vAlign w:val="top"/>
          </w:tcPr>
          <w:p>
            <w:pPr>
              <w:spacing w:line="0" w:lineRule="atLeast"/>
              <w:rPr>
                <w:rFonts w:hint="eastAsia" w:ascii="宋体" w:hAnsi="宋体"/>
                <w:sz w:val="18"/>
                <w:szCs w:val="18"/>
              </w:rPr>
            </w:pPr>
          </w:p>
        </w:tc>
        <w:tc>
          <w:tcPr>
            <w:tcW w:w="5631" w:type="dxa"/>
            <w:noWrap w:val="0"/>
            <w:vAlign w:val="top"/>
          </w:tcPr>
          <w:p>
            <w:pPr>
              <w:spacing w:line="0" w:lineRule="atLeast"/>
              <w:rPr>
                <w:rFonts w:hint="eastAsia" w:ascii="宋体" w:hAnsi="宋体"/>
                <w:sz w:val="18"/>
                <w:szCs w:val="18"/>
              </w:rPr>
            </w:pPr>
            <w:r>
              <w:rPr>
                <w:rFonts w:hint="eastAsia" w:ascii="宋体" w:hAnsi="宋体"/>
                <w:sz w:val="18"/>
                <w:szCs w:val="18"/>
              </w:rPr>
              <w:t>按有关规定定期对工作场所进行职业病危害因素检测、评价，并将结果存档和公开。</w:t>
            </w:r>
          </w:p>
        </w:tc>
        <w:tc>
          <w:tcPr>
            <w:tcW w:w="711" w:type="dxa"/>
            <w:noWrap w:val="0"/>
            <w:vAlign w:val="center"/>
          </w:tcPr>
          <w:p>
            <w:pPr>
              <w:spacing w:line="0" w:lineRule="atLeast"/>
              <w:jc w:val="center"/>
              <w:rPr>
                <w:rFonts w:hint="eastAsia" w:ascii="宋体" w:hAnsi="宋体" w:cs="宋体"/>
                <w:kern w:val="0"/>
                <w:sz w:val="18"/>
                <w:szCs w:val="18"/>
              </w:rPr>
            </w:pPr>
            <w:r>
              <w:rPr>
                <w:rFonts w:ascii="宋体" w:hAnsi="宋体"/>
                <w:sz w:val="18"/>
                <w:szCs w:val="18"/>
              </w:rPr>
              <w:t>10</w:t>
            </w:r>
          </w:p>
        </w:tc>
        <w:tc>
          <w:tcPr>
            <w:tcW w:w="3542" w:type="dxa"/>
            <w:noWrap w:val="0"/>
            <w:vAlign w:val="top"/>
          </w:tcPr>
          <w:p>
            <w:pPr>
              <w:spacing w:line="0" w:lineRule="atLeast"/>
              <w:rPr>
                <w:rFonts w:hint="eastAsia" w:ascii="宋体" w:hAnsi="宋体" w:cs="宋体"/>
                <w:kern w:val="0"/>
                <w:sz w:val="18"/>
                <w:szCs w:val="18"/>
              </w:rPr>
            </w:pPr>
            <w:r>
              <w:rPr>
                <w:rFonts w:hint="eastAsia" w:ascii="宋体" w:hAnsi="宋体"/>
                <w:sz w:val="18"/>
                <w:szCs w:val="18"/>
              </w:rPr>
              <w:t>未定期</w:t>
            </w:r>
            <w:r>
              <w:rPr>
                <w:rFonts w:hint="eastAsia" w:ascii="宋体" w:hAnsi="宋体" w:cs="宋体"/>
                <w:kern w:val="0"/>
                <w:sz w:val="18"/>
                <w:szCs w:val="18"/>
              </w:rPr>
              <w:t>检测的或</w:t>
            </w:r>
            <w:r>
              <w:rPr>
                <w:rFonts w:hint="eastAsia" w:ascii="宋体" w:hAnsi="宋体"/>
                <w:sz w:val="18"/>
                <w:szCs w:val="18"/>
              </w:rPr>
              <w:t>结果未公开的</w:t>
            </w:r>
            <w:r>
              <w:rPr>
                <w:rFonts w:hint="eastAsia" w:ascii="宋体" w:hAnsi="宋体" w:cs="宋体"/>
                <w:kern w:val="0"/>
                <w:sz w:val="18"/>
                <w:szCs w:val="18"/>
              </w:rPr>
              <w:t>，不得分；检测的周期、地点、有毒有害因素等不符合要求的，每项扣</w:t>
            </w:r>
            <w:r>
              <w:rPr>
                <w:rFonts w:ascii="宋体" w:hAnsi="宋体" w:cs="宋体"/>
                <w:kern w:val="0"/>
                <w:sz w:val="18"/>
                <w:szCs w:val="18"/>
              </w:rPr>
              <w:t>2</w:t>
            </w:r>
            <w:r>
              <w:rPr>
                <w:rFonts w:hint="eastAsia" w:ascii="宋体" w:hAnsi="宋体" w:cs="宋体"/>
                <w:kern w:val="0"/>
                <w:sz w:val="18"/>
                <w:szCs w:val="18"/>
              </w:rPr>
              <w:t>分</w:t>
            </w:r>
            <w:r>
              <w:rPr>
                <w:rFonts w:hint="eastAsia" w:ascii="宋体" w:hAnsi="宋体"/>
                <w:sz w:val="18"/>
                <w:szCs w:val="18"/>
              </w:rPr>
              <w:t>。</w:t>
            </w:r>
          </w:p>
        </w:tc>
        <w:tc>
          <w:tcPr>
            <w:tcW w:w="2127"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709" w:type="dxa"/>
            <w:vMerge w:val="continue"/>
            <w:noWrap w:val="0"/>
            <w:vAlign w:val="top"/>
          </w:tcPr>
          <w:p>
            <w:pPr>
              <w:spacing w:line="0" w:lineRule="atLeast"/>
              <w:rPr>
                <w:rFonts w:ascii="宋体" w:hAnsi="宋体"/>
                <w:sz w:val="18"/>
                <w:szCs w:val="18"/>
              </w:rPr>
            </w:pPr>
          </w:p>
        </w:tc>
        <w:tc>
          <w:tcPr>
            <w:tcW w:w="713" w:type="dxa"/>
            <w:vMerge w:val="continue"/>
            <w:noWrap w:val="0"/>
            <w:vAlign w:val="top"/>
          </w:tcPr>
          <w:p>
            <w:pPr>
              <w:spacing w:line="0" w:lineRule="atLeast"/>
              <w:rPr>
                <w:rFonts w:hint="eastAsia" w:ascii="宋体" w:hAnsi="宋体"/>
                <w:sz w:val="18"/>
                <w:szCs w:val="18"/>
              </w:rPr>
            </w:pPr>
          </w:p>
        </w:tc>
        <w:tc>
          <w:tcPr>
            <w:tcW w:w="5631" w:type="dxa"/>
            <w:noWrap w:val="0"/>
            <w:vAlign w:val="top"/>
          </w:tcPr>
          <w:p>
            <w:pPr>
              <w:spacing w:line="0" w:lineRule="atLeast"/>
              <w:rPr>
                <w:rFonts w:hint="eastAsia" w:ascii="宋体" w:hAnsi="宋体"/>
                <w:sz w:val="18"/>
                <w:szCs w:val="18"/>
              </w:rPr>
            </w:pPr>
            <w:r>
              <w:rPr>
                <w:rFonts w:hint="eastAsia" w:ascii="宋体" w:hAnsi="宋体"/>
                <w:sz w:val="18"/>
                <w:szCs w:val="18"/>
              </w:rPr>
              <w:t>对患有职业禁忌症的，应及时调整到合适岗位，对职业病患者按规定给予及时的治疗、疗养。</w:t>
            </w:r>
          </w:p>
        </w:tc>
        <w:tc>
          <w:tcPr>
            <w:tcW w:w="711" w:type="dxa"/>
            <w:noWrap w:val="0"/>
            <w:vAlign w:val="center"/>
          </w:tcPr>
          <w:p>
            <w:pPr>
              <w:spacing w:line="0" w:lineRule="atLeast"/>
              <w:jc w:val="center"/>
              <w:rPr>
                <w:rFonts w:ascii="宋体" w:hAnsi="宋体" w:cs="宋体"/>
                <w:kern w:val="0"/>
                <w:sz w:val="18"/>
                <w:szCs w:val="18"/>
              </w:rPr>
            </w:pPr>
            <w:r>
              <w:rPr>
                <w:rFonts w:ascii="宋体" w:hAnsi="宋体" w:cs="宋体"/>
                <w:kern w:val="0"/>
                <w:sz w:val="18"/>
                <w:szCs w:val="18"/>
              </w:rPr>
              <w:t>5</w:t>
            </w:r>
          </w:p>
        </w:tc>
        <w:tc>
          <w:tcPr>
            <w:tcW w:w="3542" w:type="dxa"/>
            <w:noWrap w:val="0"/>
            <w:vAlign w:val="top"/>
          </w:tcPr>
          <w:p>
            <w:pPr>
              <w:spacing w:line="0" w:lineRule="atLeast"/>
              <w:rPr>
                <w:rFonts w:hint="eastAsia" w:ascii="宋体" w:hAnsi="宋体" w:cs="宋体"/>
                <w:kern w:val="0"/>
                <w:sz w:val="18"/>
                <w:szCs w:val="18"/>
              </w:rPr>
            </w:pPr>
            <w:r>
              <w:rPr>
                <w:rFonts w:hint="eastAsia" w:ascii="宋体" w:hAnsi="宋体" w:cs="宋体"/>
                <w:kern w:val="0"/>
                <w:sz w:val="18"/>
                <w:szCs w:val="18"/>
              </w:rPr>
              <w:t>没有及时调换职业禁忌症人员岗位的，不得分；</w:t>
            </w:r>
            <w:r>
              <w:rPr>
                <w:rFonts w:hint="eastAsia" w:ascii="宋体" w:hAnsi="宋体" w:cs="宋体"/>
                <w:b/>
                <w:bCs/>
                <w:kern w:val="0"/>
                <w:sz w:val="18"/>
                <w:szCs w:val="18"/>
              </w:rPr>
              <w:t>未及时给予治疗、疗养的，</w:t>
            </w:r>
            <w:r>
              <w:rPr>
                <w:rFonts w:hint="eastAsia" w:ascii="宋体" w:hAnsi="宋体"/>
                <w:b/>
                <w:bCs/>
                <w:sz w:val="18"/>
                <w:szCs w:val="18"/>
              </w:rPr>
              <w:t>不得分，并</w:t>
            </w:r>
            <w:r>
              <w:rPr>
                <w:rFonts w:hint="eastAsia" w:ascii="宋体" w:hAnsi="宋体" w:cs="宋体"/>
                <w:b/>
                <w:bCs/>
                <w:kern w:val="0"/>
                <w:sz w:val="18"/>
                <w:szCs w:val="18"/>
              </w:rPr>
              <w:t>追加扣除</w:t>
            </w:r>
            <w:r>
              <w:rPr>
                <w:rFonts w:ascii="宋体" w:hAnsi="宋体" w:cs="宋体"/>
                <w:b/>
                <w:bCs/>
                <w:kern w:val="0"/>
                <w:sz w:val="18"/>
                <w:szCs w:val="18"/>
              </w:rPr>
              <w:t>1</w:t>
            </w:r>
            <w:r>
              <w:rPr>
                <w:rFonts w:hint="eastAsia" w:ascii="宋体" w:hAnsi="宋体" w:cs="宋体"/>
                <w:b/>
                <w:bCs/>
                <w:kern w:val="0"/>
                <w:sz w:val="18"/>
                <w:szCs w:val="18"/>
              </w:rPr>
              <w:t>0分</w:t>
            </w:r>
            <w:r>
              <w:rPr>
                <w:rFonts w:hint="eastAsia" w:ascii="宋体" w:hAnsi="宋体" w:cs="宋体"/>
                <w:kern w:val="0"/>
                <w:sz w:val="18"/>
                <w:szCs w:val="18"/>
              </w:rPr>
              <w:t>。</w:t>
            </w:r>
          </w:p>
        </w:tc>
        <w:tc>
          <w:tcPr>
            <w:tcW w:w="2127"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709" w:type="dxa"/>
            <w:vMerge w:val="continue"/>
            <w:noWrap w:val="0"/>
            <w:vAlign w:val="top"/>
          </w:tcPr>
          <w:p>
            <w:pPr>
              <w:spacing w:line="0" w:lineRule="atLeast"/>
              <w:rPr>
                <w:rFonts w:ascii="宋体" w:hAnsi="宋体"/>
                <w:sz w:val="18"/>
                <w:szCs w:val="18"/>
              </w:rPr>
            </w:pPr>
          </w:p>
        </w:tc>
        <w:tc>
          <w:tcPr>
            <w:tcW w:w="713" w:type="dxa"/>
            <w:vMerge w:val="continue"/>
            <w:noWrap w:val="0"/>
            <w:vAlign w:val="top"/>
          </w:tcPr>
          <w:p>
            <w:pPr>
              <w:spacing w:line="0" w:lineRule="atLeast"/>
              <w:rPr>
                <w:rFonts w:hint="eastAsia" w:ascii="宋体" w:hAnsi="宋体"/>
                <w:sz w:val="18"/>
                <w:szCs w:val="18"/>
              </w:rPr>
            </w:pPr>
          </w:p>
        </w:tc>
        <w:tc>
          <w:tcPr>
            <w:tcW w:w="5631" w:type="dxa"/>
            <w:noWrap w:val="0"/>
            <w:vAlign w:val="top"/>
          </w:tcPr>
          <w:p>
            <w:pPr>
              <w:spacing w:line="0" w:lineRule="atLeast"/>
              <w:rPr>
                <w:rFonts w:hint="eastAsia" w:ascii="宋体" w:hAnsi="宋体"/>
                <w:sz w:val="18"/>
                <w:szCs w:val="18"/>
              </w:rPr>
            </w:pPr>
            <w:r>
              <w:rPr>
                <w:rFonts w:hint="eastAsia" w:ascii="宋体" w:hAnsi="宋体"/>
                <w:sz w:val="18"/>
                <w:szCs w:val="18"/>
              </w:rPr>
              <w:t>应将工作过程中可能产生的职业病危害及其后果、职业病危害防护措施和待遇等如实以书面形式告知从业人员。</w:t>
            </w:r>
          </w:p>
        </w:tc>
        <w:tc>
          <w:tcPr>
            <w:tcW w:w="711" w:type="dxa"/>
            <w:noWrap w:val="0"/>
            <w:vAlign w:val="center"/>
          </w:tcPr>
          <w:p>
            <w:pPr>
              <w:spacing w:line="0" w:lineRule="atLeast"/>
              <w:jc w:val="center"/>
              <w:rPr>
                <w:rFonts w:hint="eastAsia" w:ascii="宋体" w:hAnsi="宋体" w:cs="宋体"/>
                <w:kern w:val="0"/>
                <w:sz w:val="18"/>
                <w:szCs w:val="18"/>
              </w:rPr>
            </w:pPr>
            <w:r>
              <w:rPr>
                <w:rFonts w:ascii="宋体" w:hAnsi="宋体" w:cs="宋体"/>
                <w:kern w:val="0"/>
                <w:sz w:val="18"/>
                <w:szCs w:val="18"/>
              </w:rPr>
              <w:t>5</w:t>
            </w:r>
          </w:p>
        </w:tc>
        <w:tc>
          <w:tcPr>
            <w:tcW w:w="3542" w:type="dxa"/>
            <w:noWrap w:val="0"/>
            <w:vAlign w:val="top"/>
          </w:tcPr>
          <w:p>
            <w:pPr>
              <w:spacing w:line="0" w:lineRule="atLeast"/>
              <w:rPr>
                <w:rFonts w:hint="eastAsia" w:ascii="宋体" w:hAnsi="宋体" w:cs="宋体"/>
                <w:kern w:val="0"/>
                <w:sz w:val="18"/>
                <w:szCs w:val="18"/>
              </w:rPr>
            </w:pPr>
            <w:r>
              <w:rPr>
                <w:rFonts w:hint="eastAsia" w:ascii="宋体" w:hAnsi="宋体" w:cs="宋体"/>
                <w:kern w:val="0"/>
                <w:sz w:val="18"/>
                <w:szCs w:val="18"/>
              </w:rPr>
              <w:t>未书面告知的，不得分；告知内容不全的，每处扣</w:t>
            </w:r>
            <w:r>
              <w:rPr>
                <w:rFonts w:ascii="宋体" w:hAnsi="宋体" w:cs="宋体"/>
                <w:kern w:val="0"/>
                <w:sz w:val="18"/>
                <w:szCs w:val="18"/>
              </w:rPr>
              <w:t>2</w:t>
            </w:r>
            <w:r>
              <w:rPr>
                <w:rFonts w:hint="eastAsia" w:ascii="宋体" w:hAnsi="宋体" w:cs="宋体"/>
                <w:kern w:val="0"/>
                <w:sz w:val="18"/>
                <w:szCs w:val="18"/>
              </w:rPr>
              <w:t>分。</w:t>
            </w:r>
          </w:p>
        </w:tc>
        <w:tc>
          <w:tcPr>
            <w:tcW w:w="2127"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709" w:type="dxa"/>
            <w:vMerge w:val="continue"/>
            <w:noWrap w:val="0"/>
            <w:vAlign w:val="top"/>
          </w:tcPr>
          <w:p>
            <w:pPr>
              <w:spacing w:line="0" w:lineRule="atLeast"/>
              <w:rPr>
                <w:rFonts w:ascii="宋体" w:hAnsi="宋体"/>
                <w:sz w:val="18"/>
                <w:szCs w:val="18"/>
              </w:rPr>
            </w:pPr>
          </w:p>
        </w:tc>
        <w:tc>
          <w:tcPr>
            <w:tcW w:w="713" w:type="dxa"/>
            <w:vMerge w:val="continue"/>
            <w:noWrap w:val="0"/>
            <w:vAlign w:val="top"/>
          </w:tcPr>
          <w:p>
            <w:pPr>
              <w:spacing w:line="0" w:lineRule="atLeast"/>
              <w:rPr>
                <w:rFonts w:hint="eastAsia" w:ascii="宋体" w:hAnsi="宋体"/>
                <w:sz w:val="18"/>
                <w:szCs w:val="18"/>
              </w:rPr>
            </w:pPr>
          </w:p>
        </w:tc>
        <w:tc>
          <w:tcPr>
            <w:tcW w:w="5631" w:type="dxa"/>
            <w:noWrap w:val="0"/>
            <w:vAlign w:val="top"/>
          </w:tcPr>
          <w:p>
            <w:pPr>
              <w:spacing w:line="0" w:lineRule="atLeast"/>
              <w:rPr>
                <w:rFonts w:hint="eastAsia" w:ascii="宋体" w:hAnsi="宋体"/>
                <w:sz w:val="18"/>
                <w:szCs w:val="18"/>
              </w:rPr>
            </w:pPr>
            <w:r>
              <w:rPr>
                <w:rFonts w:ascii="宋体" w:hAnsi="宋体"/>
                <w:sz w:val="18"/>
                <w:szCs w:val="18"/>
              </w:rPr>
              <w:t>按规定，及时、如实地向当地主管部门申报生产过程存在的职业危害因素。</w:t>
            </w:r>
          </w:p>
        </w:tc>
        <w:tc>
          <w:tcPr>
            <w:tcW w:w="711" w:type="dxa"/>
            <w:noWrap w:val="0"/>
            <w:vAlign w:val="center"/>
          </w:tcPr>
          <w:p>
            <w:pPr>
              <w:spacing w:line="0" w:lineRule="atLeast"/>
              <w:jc w:val="center"/>
              <w:rPr>
                <w:rFonts w:hint="eastAsia" w:ascii="宋体" w:hAnsi="宋体" w:cs="宋体"/>
                <w:kern w:val="0"/>
                <w:sz w:val="18"/>
                <w:szCs w:val="18"/>
              </w:rPr>
            </w:pPr>
            <w:r>
              <w:rPr>
                <w:rFonts w:ascii="宋体" w:hAnsi="宋体"/>
                <w:bCs/>
                <w:sz w:val="18"/>
                <w:szCs w:val="18"/>
              </w:rPr>
              <w:t>5</w:t>
            </w:r>
          </w:p>
        </w:tc>
        <w:tc>
          <w:tcPr>
            <w:tcW w:w="3542" w:type="dxa"/>
            <w:noWrap w:val="0"/>
            <w:vAlign w:val="top"/>
          </w:tcPr>
          <w:p>
            <w:pPr>
              <w:spacing w:line="0" w:lineRule="atLeast"/>
              <w:rPr>
                <w:rFonts w:hint="eastAsia" w:ascii="宋体" w:hAnsi="宋体" w:cs="宋体"/>
                <w:kern w:val="0"/>
                <w:sz w:val="18"/>
                <w:szCs w:val="18"/>
              </w:rPr>
            </w:pPr>
            <w:r>
              <w:rPr>
                <w:rFonts w:ascii="宋体" w:hAnsi="宋体"/>
                <w:sz w:val="18"/>
                <w:szCs w:val="18"/>
              </w:rPr>
              <w:t>未申报的，不得分；申报内容不全的，每缺少一类扣</w:t>
            </w:r>
            <w:r>
              <w:rPr>
                <w:rFonts w:hint="eastAsia" w:ascii="宋体" w:hAnsi="宋体"/>
                <w:sz w:val="18"/>
                <w:szCs w:val="18"/>
              </w:rPr>
              <w:t>1</w:t>
            </w:r>
            <w:r>
              <w:rPr>
                <w:rFonts w:ascii="宋体" w:hAnsi="宋体"/>
                <w:sz w:val="18"/>
                <w:szCs w:val="18"/>
              </w:rPr>
              <w:t>分。</w:t>
            </w:r>
          </w:p>
        </w:tc>
        <w:tc>
          <w:tcPr>
            <w:tcW w:w="2127"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709" w:type="dxa"/>
            <w:vMerge w:val="continue"/>
            <w:noWrap w:val="0"/>
            <w:vAlign w:val="top"/>
          </w:tcPr>
          <w:p>
            <w:pPr>
              <w:spacing w:line="0" w:lineRule="atLeast"/>
              <w:rPr>
                <w:rFonts w:ascii="宋体" w:hAnsi="宋体"/>
                <w:sz w:val="18"/>
                <w:szCs w:val="18"/>
              </w:rPr>
            </w:pPr>
          </w:p>
        </w:tc>
        <w:tc>
          <w:tcPr>
            <w:tcW w:w="713" w:type="dxa"/>
            <w:vMerge w:val="restart"/>
            <w:noWrap w:val="0"/>
            <w:vAlign w:val="top"/>
          </w:tcPr>
          <w:p>
            <w:pPr>
              <w:spacing w:line="0" w:lineRule="atLeast"/>
              <w:rPr>
                <w:rFonts w:hint="eastAsia" w:ascii="宋体" w:hAnsi="宋体"/>
                <w:sz w:val="18"/>
                <w:szCs w:val="18"/>
              </w:rPr>
            </w:pPr>
            <w:r>
              <w:rPr>
                <w:rFonts w:hint="eastAsia" w:ascii="宋体" w:hAnsi="宋体"/>
                <w:sz w:val="18"/>
                <w:szCs w:val="18"/>
              </w:rPr>
              <w:t>4.</w:t>
            </w:r>
            <w:r>
              <w:rPr>
                <w:rFonts w:ascii="宋体" w:hAnsi="宋体"/>
                <w:sz w:val="18"/>
                <w:szCs w:val="18"/>
              </w:rPr>
              <w:t>4</w:t>
            </w:r>
            <w:r>
              <w:rPr>
                <w:rFonts w:hint="eastAsia" w:ascii="宋体" w:hAnsi="宋体"/>
                <w:sz w:val="18"/>
                <w:szCs w:val="18"/>
              </w:rPr>
              <w:t>警示标志</w:t>
            </w:r>
          </w:p>
        </w:tc>
        <w:tc>
          <w:tcPr>
            <w:tcW w:w="5631" w:type="dxa"/>
            <w:noWrap w:val="0"/>
            <w:vAlign w:val="top"/>
          </w:tcPr>
          <w:p>
            <w:pPr>
              <w:spacing w:line="0" w:lineRule="atLeast"/>
              <w:rPr>
                <w:rFonts w:ascii="宋体" w:hAnsi="宋体"/>
                <w:sz w:val="18"/>
                <w:szCs w:val="18"/>
              </w:rPr>
            </w:pPr>
            <w:r>
              <w:rPr>
                <w:rFonts w:hint="eastAsia" w:ascii="宋体" w:hAnsi="宋体"/>
                <w:sz w:val="18"/>
                <w:szCs w:val="18"/>
              </w:rPr>
              <w:t>应在存在较大危险因素的作业场所或有关设备上，按《安全标志及其使用导则》（GB</w:t>
            </w:r>
            <w:r>
              <w:rPr>
                <w:rFonts w:ascii="宋体" w:hAnsi="宋体"/>
                <w:sz w:val="18"/>
                <w:szCs w:val="18"/>
              </w:rPr>
              <w:t xml:space="preserve"> </w:t>
            </w:r>
            <w:r>
              <w:rPr>
                <w:rFonts w:hint="eastAsia" w:ascii="宋体" w:hAnsi="宋体"/>
                <w:sz w:val="18"/>
                <w:szCs w:val="18"/>
              </w:rPr>
              <w:t>2894）《化学品作业场所安全警示标志规范》（A</w:t>
            </w:r>
            <w:r>
              <w:rPr>
                <w:rFonts w:ascii="宋体" w:hAnsi="宋体"/>
                <w:sz w:val="18"/>
                <w:szCs w:val="18"/>
              </w:rPr>
              <w:t>Q 3047</w:t>
            </w:r>
            <w:r>
              <w:rPr>
                <w:rFonts w:hint="eastAsia" w:ascii="宋体" w:hAnsi="宋体"/>
                <w:sz w:val="18"/>
                <w:szCs w:val="18"/>
              </w:rPr>
              <w:t>）《工作场所职业病危害警示标识》（GBZ</w:t>
            </w:r>
            <w:r>
              <w:rPr>
                <w:rFonts w:ascii="宋体" w:hAnsi="宋体"/>
                <w:sz w:val="18"/>
                <w:szCs w:val="18"/>
              </w:rPr>
              <w:t xml:space="preserve"> </w:t>
            </w:r>
            <w:r>
              <w:rPr>
                <w:rFonts w:hint="eastAsia" w:ascii="宋体" w:hAnsi="宋体"/>
                <w:sz w:val="18"/>
                <w:szCs w:val="18"/>
              </w:rPr>
              <w:t>158）等国家标准及企业内部规定，设置安全标志并定期检查维护。</w:t>
            </w:r>
          </w:p>
        </w:tc>
        <w:tc>
          <w:tcPr>
            <w:tcW w:w="711" w:type="dxa"/>
            <w:noWrap w:val="0"/>
            <w:vAlign w:val="center"/>
          </w:tcPr>
          <w:p>
            <w:pPr>
              <w:spacing w:line="0" w:lineRule="atLeast"/>
              <w:jc w:val="center"/>
              <w:rPr>
                <w:rFonts w:ascii="宋体" w:hAnsi="宋体"/>
                <w:bCs/>
                <w:sz w:val="18"/>
                <w:szCs w:val="18"/>
              </w:rPr>
            </w:pPr>
            <w:r>
              <w:rPr>
                <w:rFonts w:ascii="宋体" w:hAnsi="宋体"/>
                <w:sz w:val="18"/>
                <w:szCs w:val="18"/>
              </w:rPr>
              <w:t>10</w:t>
            </w:r>
          </w:p>
        </w:tc>
        <w:tc>
          <w:tcPr>
            <w:tcW w:w="3542" w:type="dxa"/>
            <w:noWrap w:val="0"/>
            <w:vAlign w:val="top"/>
          </w:tcPr>
          <w:p>
            <w:pPr>
              <w:spacing w:line="0" w:lineRule="atLeast"/>
              <w:rPr>
                <w:rFonts w:ascii="宋体" w:hAnsi="宋体"/>
                <w:sz w:val="18"/>
                <w:szCs w:val="18"/>
              </w:rPr>
            </w:pPr>
            <w:r>
              <w:rPr>
                <w:rFonts w:hint="eastAsia" w:ascii="宋体" w:hAnsi="宋体"/>
                <w:sz w:val="18"/>
                <w:szCs w:val="18"/>
              </w:rPr>
              <w:t>缺少标识或标识不规范的，每处扣</w:t>
            </w:r>
            <w:r>
              <w:rPr>
                <w:rFonts w:ascii="宋体" w:hAnsi="宋体"/>
                <w:sz w:val="18"/>
                <w:szCs w:val="18"/>
              </w:rPr>
              <w:t>1</w:t>
            </w:r>
            <w:r>
              <w:rPr>
                <w:rFonts w:hint="eastAsia" w:ascii="宋体" w:hAnsi="宋体"/>
                <w:sz w:val="18"/>
                <w:szCs w:val="18"/>
              </w:rPr>
              <w:t>分。</w:t>
            </w:r>
          </w:p>
        </w:tc>
        <w:tc>
          <w:tcPr>
            <w:tcW w:w="2127"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continue"/>
            <w:noWrap w:val="0"/>
            <w:vAlign w:val="top"/>
          </w:tcPr>
          <w:p>
            <w:pPr>
              <w:spacing w:line="0" w:lineRule="atLeast"/>
              <w:rPr>
                <w:rFonts w:ascii="宋体" w:hAnsi="宋体"/>
                <w:sz w:val="18"/>
                <w:szCs w:val="18"/>
              </w:rPr>
            </w:pPr>
          </w:p>
        </w:tc>
        <w:tc>
          <w:tcPr>
            <w:tcW w:w="713" w:type="dxa"/>
            <w:vMerge w:val="continue"/>
            <w:noWrap w:val="0"/>
            <w:vAlign w:val="top"/>
          </w:tcPr>
          <w:p>
            <w:pPr>
              <w:spacing w:line="0" w:lineRule="atLeast"/>
              <w:rPr>
                <w:rFonts w:ascii="宋体" w:hAnsi="宋体"/>
                <w:sz w:val="18"/>
                <w:szCs w:val="18"/>
              </w:rPr>
            </w:pPr>
          </w:p>
        </w:tc>
        <w:tc>
          <w:tcPr>
            <w:tcW w:w="5631" w:type="dxa"/>
            <w:noWrap w:val="0"/>
            <w:vAlign w:val="top"/>
          </w:tcPr>
          <w:p>
            <w:pPr>
              <w:spacing w:line="0" w:lineRule="atLeast"/>
              <w:rPr>
                <w:rFonts w:hint="eastAsia" w:ascii="宋体" w:hAnsi="宋体"/>
                <w:sz w:val="18"/>
                <w:szCs w:val="18"/>
              </w:rPr>
            </w:pPr>
            <w:r>
              <w:rPr>
                <w:rFonts w:hint="eastAsia" w:ascii="宋体" w:hAnsi="宋体"/>
                <w:sz w:val="18"/>
                <w:szCs w:val="18"/>
              </w:rPr>
              <w:t>在设备设施检维修、施工、吊装等作业现场设置警戒区域和警示标志，在检维修现场的坑、井、洼、沟、陡坡等场所设置围栏和警示标志。</w:t>
            </w:r>
          </w:p>
        </w:tc>
        <w:tc>
          <w:tcPr>
            <w:tcW w:w="711" w:type="dxa"/>
            <w:noWrap w:val="0"/>
            <w:vAlign w:val="center"/>
          </w:tcPr>
          <w:p>
            <w:pPr>
              <w:spacing w:line="0" w:lineRule="atLeast"/>
              <w:jc w:val="center"/>
              <w:rPr>
                <w:rFonts w:hint="eastAsia" w:ascii="宋体" w:hAnsi="宋体"/>
                <w:sz w:val="18"/>
                <w:szCs w:val="18"/>
              </w:rPr>
            </w:pPr>
            <w:r>
              <w:rPr>
                <w:rFonts w:ascii="宋体" w:hAnsi="宋体"/>
                <w:sz w:val="18"/>
                <w:szCs w:val="18"/>
              </w:rPr>
              <w:t>5</w:t>
            </w:r>
          </w:p>
        </w:tc>
        <w:tc>
          <w:tcPr>
            <w:tcW w:w="3542" w:type="dxa"/>
            <w:noWrap w:val="0"/>
            <w:vAlign w:val="top"/>
          </w:tcPr>
          <w:p>
            <w:pPr>
              <w:spacing w:line="0" w:lineRule="atLeast"/>
              <w:rPr>
                <w:rFonts w:hint="eastAsia" w:ascii="宋体" w:hAnsi="宋体"/>
                <w:sz w:val="18"/>
                <w:szCs w:val="18"/>
              </w:rPr>
            </w:pPr>
            <w:r>
              <w:rPr>
                <w:rFonts w:hint="eastAsia" w:ascii="宋体" w:hAnsi="宋体"/>
                <w:sz w:val="18"/>
                <w:szCs w:val="18"/>
              </w:rPr>
              <w:t>未按规定在作业现场设置围栏、警戒区域和警示标志的，不得分；设置不符合要求的，每处扣2分。</w:t>
            </w:r>
          </w:p>
        </w:tc>
        <w:tc>
          <w:tcPr>
            <w:tcW w:w="2127"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continue"/>
            <w:noWrap w:val="0"/>
            <w:vAlign w:val="top"/>
          </w:tcPr>
          <w:p>
            <w:pPr>
              <w:spacing w:line="0" w:lineRule="atLeast"/>
              <w:rPr>
                <w:rFonts w:ascii="宋体" w:hAnsi="宋体"/>
                <w:sz w:val="18"/>
                <w:szCs w:val="18"/>
              </w:rPr>
            </w:pPr>
          </w:p>
        </w:tc>
        <w:tc>
          <w:tcPr>
            <w:tcW w:w="713" w:type="dxa"/>
            <w:noWrap w:val="0"/>
            <w:vAlign w:val="top"/>
          </w:tcPr>
          <w:p>
            <w:pPr>
              <w:spacing w:line="0" w:lineRule="atLeast"/>
              <w:rPr>
                <w:rFonts w:ascii="宋体" w:hAnsi="宋体"/>
                <w:sz w:val="18"/>
                <w:szCs w:val="18"/>
              </w:rPr>
            </w:pPr>
          </w:p>
        </w:tc>
        <w:tc>
          <w:tcPr>
            <w:tcW w:w="5631" w:type="dxa"/>
            <w:noWrap w:val="0"/>
            <w:vAlign w:val="top"/>
          </w:tcPr>
          <w:p>
            <w:pPr>
              <w:spacing w:line="0" w:lineRule="atLeast"/>
              <w:rPr>
                <w:rFonts w:hint="eastAsia" w:ascii="宋体" w:hAnsi="宋体"/>
                <w:sz w:val="18"/>
                <w:szCs w:val="18"/>
              </w:rPr>
            </w:pPr>
            <w:r>
              <w:rPr>
                <w:rFonts w:hint="eastAsia" w:ascii="宋体" w:hAnsi="宋体"/>
                <w:sz w:val="18"/>
                <w:szCs w:val="18"/>
              </w:rPr>
              <w:t>作业现场不应存在国家规定的重大生产安全事故隐患判定标准中所列隐患。</w:t>
            </w:r>
          </w:p>
        </w:tc>
        <w:tc>
          <w:tcPr>
            <w:tcW w:w="711" w:type="dxa"/>
            <w:noWrap w:val="0"/>
            <w:vAlign w:val="center"/>
          </w:tcPr>
          <w:p>
            <w:pPr>
              <w:spacing w:line="0" w:lineRule="atLeast"/>
              <w:jc w:val="center"/>
              <w:rPr>
                <w:rFonts w:hint="eastAsia" w:ascii="宋体" w:hAnsi="宋体"/>
                <w:sz w:val="18"/>
                <w:szCs w:val="18"/>
              </w:rPr>
            </w:pPr>
            <w:r>
              <w:rPr>
                <w:rFonts w:hint="eastAsia" w:ascii="宋体" w:hAnsi="宋体"/>
                <w:sz w:val="18"/>
                <w:szCs w:val="18"/>
              </w:rPr>
              <w:t>/</w:t>
            </w:r>
          </w:p>
        </w:tc>
        <w:tc>
          <w:tcPr>
            <w:tcW w:w="3542" w:type="dxa"/>
            <w:noWrap w:val="0"/>
            <w:vAlign w:val="top"/>
          </w:tcPr>
          <w:p>
            <w:pPr>
              <w:spacing w:line="0" w:lineRule="atLeast"/>
              <w:rPr>
                <w:rFonts w:hint="eastAsia" w:ascii="宋体" w:hAnsi="宋体"/>
                <w:b/>
                <w:bCs/>
                <w:sz w:val="18"/>
                <w:szCs w:val="18"/>
              </w:rPr>
            </w:pPr>
            <w:r>
              <w:rPr>
                <w:rFonts w:hint="eastAsia" w:ascii="宋体" w:hAnsi="宋体"/>
                <w:b/>
                <w:bCs/>
                <w:sz w:val="18"/>
                <w:szCs w:val="18"/>
              </w:rPr>
              <w:t>凡存在国家规定的重大生产安全事故隐患判定标准中所列隐患的，评审不通过。</w:t>
            </w:r>
          </w:p>
        </w:tc>
        <w:tc>
          <w:tcPr>
            <w:tcW w:w="2127"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exact"/>
        </w:trPr>
        <w:tc>
          <w:tcPr>
            <w:tcW w:w="7053" w:type="dxa"/>
            <w:gridSpan w:val="3"/>
            <w:noWrap w:val="0"/>
            <w:vAlign w:val="center"/>
          </w:tcPr>
          <w:p>
            <w:pPr>
              <w:spacing w:line="0" w:lineRule="atLeast"/>
              <w:jc w:val="center"/>
              <w:rPr>
                <w:rFonts w:hint="eastAsia" w:ascii="宋体" w:hAnsi="宋体"/>
                <w:b/>
                <w:bCs/>
                <w:sz w:val="18"/>
                <w:szCs w:val="18"/>
              </w:rPr>
            </w:pPr>
            <w:r>
              <w:rPr>
                <w:rFonts w:hint="eastAsia" w:ascii="宋体" w:hAnsi="宋体"/>
                <w:b/>
                <w:bCs/>
                <w:sz w:val="18"/>
                <w:szCs w:val="18"/>
              </w:rPr>
              <w:t>小计</w:t>
            </w:r>
          </w:p>
        </w:tc>
        <w:tc>
          <w:tcPr>
            <w:tcW w:w="711" w:type="dxa"/>
            <w:noWrap w:val="0"/>
            <w:vAlign w:val="center"/>
          </w:tcPr>
          <w:p>
            <w:pPr>
              <w:spacing w:line="0" w:lineRule="atLeast"/>
              <w:jc w:val="center"/>
              <w:rPr>
                <w:rFonts w:hint="eastAsia" w:ascii="宋体" w:hAnsi="宋体"/>
                <w:b/>
                <w:bCs/>
                <w:sz w:val="18"/>
                <w:szCs w:val="18"/>
              </w:rPr>
            </w:pPr>
            <w:r>
              <w:rPr>
                <w:rFonts w:ascii="宋体" w:hAnsi="宋体"/>
                <w:b/>
                <w:bCs/>
                <w:sz w:val="18"/>
                <w:szCs w:val="18"/>
              </w:rPr>
              <w:t>350</w:t>
            </w:r>
          </w:p>
        </w:tc>
        <w:tc>
          <w:tcPr>
            <w:tcW w:w="5669" w:type="dxa"/>
            <w:gridSpan w:val="2"/>
            <w:noWrap w:val="0"/>
            <w:vAlign w:val="center"/>
          </w:tcPr>
          <w:p>
            <w:pPr>
              <w:spacing w:line="0" w:lineRule="atLeast"/>
              <w:jc w:val="center"/>
              <w:rPr>
                <w:rFonts w:hint="eastAsia" w:ascii="宋体" w:hAnsi="宋体"/>
                <w:b/>
                <w:bCs/>
                <w:sz w:val="18"/>
                <w:szCs w:val="18"/>
              </w:rPr>
            </w:pPr>
            <w:r>
              <w:rPr>
                <w:rFonts w:hint="eastAsia" w:ascii="宋体" w:hAnsi="宋体"/>
                <w:b/>
                <w:bCs/>
                <w:sz w:val="18"/>
                <w:szCs w:val="18"/>
              </w:rPr>
              <w:t>得分总计</w:t>
            </w:r>
          </w:p>
        </w:tc>
        <w:tc>
          <w:tcPr>
            <w:tcW w:w="425" w:type="dxa"/>
            <w:noWrap w:val="0"/>
            <w:vAlign w:val="center"/>
          </w:tcPr>
          <w:p>
            <w:pPr>
              <w:spacing w:line="0" w:lineRule="atLeast"/>
              <w:jc w:val="center"/>
              <w:rPr>
                <w:rFonts w:ascii="宋体" w:hAnsi="宋体"/>
                <w:b/>
                <w:bCs/>
                <w:sz w:val="18"/>
                <w:szCs w:val="18"/>
              </w:rPr>
            </w:pPr>
          </w:p>
        </w:tc>
        <w:tc>
          <w:tcPr>
            <w:tcW w:w="425" w:type="dxa"/>
            <w:noWrap w:val="0"/>
            <w:vAlign w:val="center"/>
          </w:tcPr>
          <w:p>
            <w:pPr>
              <w:spacing w:line="0" w:lineRule="atLeast"/>
              <w:jc w:val="center"/>
              <w:rPr>
                <w:rFonts w:ascii="宋体" w:hAnsi="宋体"/>
                <w:b/>
                <w:bCs/>
                <w:sz w:val="18"/>
                <w:szCs w:val="18"/>
              </w:rPr>
            </w:pPr>
          </w:p>
        </w:tc>
        <w:tc>
          <w:tcPr>
            <w:tcW w:w="709" w:type="dxa"/>
            <w:noWrap w:val="0"/>
            <w:vAlign w:val="center"/>
          </w:tcPr>
          <w:p>
            <w:pPr>
              <w:spacing w:line="0" w:lineRule="atLeast"/>
              <w:rPr>
                <w:rFonts w:hint="eastAsia" w:ascii="宋体" w:hAnsi="宋体"/>
                <w:b/>
                <w:bCs/>
                <w:sz w:val="18"/>
                <w:szCs w:val="18"/>
              </w:rPr>
            </w:pPr>
          </w:p>
        </w:tc>
      </w:tr>
    </w:tbl>
    <w:p>
      <w:pPr>
        <w:wordWrap w:val="0"/>
        <w:rPr>
          <w:rFonts w:ascii="宋体" w:hAnsi="宋体"/>
        </w:rPr>
      </w:pPr>
      <w:r>
        <w:rPr>
          <w:rFonts w:ascii="宋体" w:hAnsi="宋体"/>
        </w:rPr>
        <w:br w:type="page"/>
      </w:r>
    </w:p>
    <w:tbl>
      <w:tblPr>
        <w:tblStyle w:val="17"/>
        <w:tblW w:w="14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713"/>
        <w:gridCol w:w="4921"/>
        <w:gridCol w:w="709"/>
        <w:gridCol w:w="3686"/>
        <w:gridCol w:w="2693"/>
        <w:gridCol w:w="425"/>
        <w:gridCol w:w="425"/>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blHeader/>
        </w:trPr>
        <w:tc>
          <w:tcPr>
            <w:tcW w:w="711" w:type="dxa"/>
            <w:noWrap w:val="0"/>
            <w:vAlign w:val="center"/>
          </w:tcPr>
          <w:p>
            <w:pPr>
              <w:spacing w:line="0" w:lineRule="atLeast"/>
              <w:jc w:val="center"/>
              <w:rPr>
                <w:rFonts w:ascii="宋体" w:hAnsi="宋体"/>
                <w:b/>
                <w:bCs/>
                <w:sz w:val="18"/>
                <w:szCs w:val="18"/>
              </w:rPr>
            </w:pPr>
            <w:r>
              <w:rPr>
                <w:rFonts w:ascii="宋体" w:hAnsi="宋体"/>
                <w:b/>
                <w:bCs/>
                <w:sz w:val="18"/>
                <w:szCs w:val="18"/>
              </w:rPr>
              <w:t>一级要素</w:t>
            </w:r>
          </w:p>
        </w:tc>
        <w:tc>
          <w:tcPr>
            <w:tcW w:w="713" w:type="dxa"/>
            <w:noWrap w:val="0"/>
            <w:vAlign w:val="center"/>
          </w:tcPr>
          <w:p>
            <w:pPr>
              <w:spacing w:line="0" w:lineRule="atLeast"/>
              <w:jc w:val="center"/>
              <w:rPr>
                <w:rFonts w:ascii="宋体" w:hAnsi="宋体"/>
                <w:b/>
                <w:bCs/>
                <w:sz w:val="18"/>
                <w:szCs w:val="18"/>
              </w:rPr>
            </w:pPr>
            <w:r>
              <w:rPr>
                <w:rFonts w:ascii="宋体" w:hAnsi="宋体"/>
                <w:b/>
                <w:bCs/>
                <w:sz w:val="18"/>
                <w:szCs w:val="18"/>
              </w:rPr>
              <w:t>二级要素</w:t>
            </w:r>
          </w:p>
        </w:tc>
        <w:tc>
          <w:tcPr>
            <w:tcW w:w="4921" w:type="dxa"/>
            <w:noWrap w:val="0"/>
            <w:vAlign w:val="center"/>
          </w:tcPr>
          <w:p>
            <w:pPr>
              <w:spacing w:line="0" w:lineRule="atLeast"/>
              <w:jc w:val="center"/>
              <w:rPr>
                <w:rFonts w:ascii="宋体" w:hAnsi="宋体"/>
                <w:b/>
                <w:bCs/>
                <w:sz w:val="18"/>
                <w:szCs w:val="18"/>
              </w:rPr>
            </w:pPr>
            <w:r>
              <w:rPr>
                <w:rFonts w:ascii="宋体" w:hAnsi="宋体"/>
                <w:b/>
                <w:bCs/>
                <w:sz w:val="18"/>
                <w:szCs w:val="18"/>
              </w:rPr>
              <w:t>企业达标标准</w:t>
            </w:r>
          </w:p>
        </w:tc>
        <w:tc>
          <w:tcPr>
            <w:tcW w:w="709" w:type="dxa"/>
            <w:noWrap w:val="0"/>
            <w:vAlign w:val="center"/>
          </w:tcPr>
          <w:p>
            <w:pPr>
              <w:spacing w:line="0" w:lineRule="atLeast"/>
              <w:jc w:val="center"/>
              <w:rPr>
                <w:rFonts w:ascii="宋体" w:hAnsi="宋体"/>
                <w:b/>
                <w:bCs/>
                <w:sz w:val="18"/>
                <w:szCs w:val="18"/>
              </w:rPr>
            </w:pPr>
            <w:r>
              <w:rPr>
                <w:rFonts w:ascii="宋体" w:hAnsi="宋体"/>
                <w:b/>
                <w:bCs/>
                <w:sz w:val="18"/>
                <w:szCs w:val="18"/>
              </w:rPr>
              <w:t>标准分值</w:t>
            </w:r>
          </w:p>
        </w:tc>
        <w:tc>
          <w:tcPr>
            <w:tcW w:w="3686" w:type="dxa"/>
            <w:noWrap w:val="0"/>
            <w:vAlign w:val="center"/>
          </w:tcPr>
          <w:p>
            <w:pPr>
              <w:spacing w:line="0" w:lineRule="atLeast"/>
              <w:jc w:val="center"/>
              <w:rPr>
                <w:rFonts w:ascii="宋体" w:hAnsi="宋体"/>
                <w:b/>
                <w:bCs/>
                <w:sz w:val="18"/>
                <w:szCs w:val="18"/>
              </w:rPr>
            </w:pPr>
            <w:r>
              <w:rPr>
                <w:rFonts w:ascii="宋体" w:hAnsi="宋体"/>
                <w:b/>
                <w:bCs/>
                <w:sz w:val="18"/>
                <w:szCs w:val="18"/>
              </w:rPr>
              <w:t>评分方式</w:t>
            </w:r>
          </w:p>
        </w:tc>
        <w:tc>
          <w:tcPr>
            <w:tcW w:w="2693" w:type="dxa"/>
            <w:noWrap w:val="0"/>
            <w:vAlign w:val="center"/>
          </w:tcPr>
          <w:p>
            <w:pPr>
              <w:spacing w:line="0" w:lineRule="atLeast"/>
              <w:jc w:val="center"/>
              <w:rPr>
                <w:rFonts w:ascii="宋体" w:hAnsi="宋体"/>
                <w:b/>
                <w:bCs/>
                <w:sz w:val="18"/>
                <w:szCs w:val="18"/>
              </w:rPr>
            </w:pPr>
            <w:r>
              <w:rPr>
                <w:rFonts w:hint="eastAsia" w:ascii="宋体" w:hAnsi="宋体"/>
                <w:b/>
                <w:bCs/>
                <w:sz w:val="18"/>
                <w:szCs w:val="18"/>
              </w:rPr>
              <w:t>自评/评审</w:t>
            </w:r>
            <w:r>
              <w:rPr>
                <w:rFonts w:ascii="宋体" w:hAnsi="宋体"/>
                <w:b/>
                <w:bCs/>
                <w:sz w:val="18"/>
                <w:szCs w:val="18"/>
              </w:rPr>
              <w:t>描述</w:t>
            </w:r>
          </w:p>
        </w:tc>
        <w:tc>
          <w:tcPr>
            <w:tcW w:w="425" w:type="dxa"/>
            <w:noWrap w:val="0"/>
            <w:vAlign w:val="center"/>
          </w:tcPr>
          <w:p>
            <w:pPr>
              <w:spacing w:line="0" w:lineRule="atLeast"/>
              <w:jc w:val="center"/>
              <w:rPr>
                <w:rFonts w:hint="eastAsia" w:ascii="宋体" w:hAnsi="宋体"/>
                <w:b/>
                <w:bCs/>
                <w:sz w:val="18"/>
                <w:szCs w:val="18"/>
              </w:rPr>
            </w:pPr>
            <w:r>
              <w:rPr>
                <w:rFonts w:hint="eastAsia" w:ascii="宋体" w:hAnsi="宋体"/>
                <w:b/>
                <w:bCs/>
                <w:sz w:val="18"/>
                <w:szCs w:val="18"/>
              </w:rPr>
              <w:t>空项</w:t>
            </w:r>
          </w:p>
        </w:tc>
        <w:tc>
          <w:tcPr>
            <w:tcW w:w="425" w:type="dxa"/>
            <w:noWrap w:val="0"/>
            <w:vAlign w:val="center"/>
          </w:tcPr>
          <w:p>
            <w:pPr>
              <w:spacing w:line="0" w:lineRule="atLeast"/>
              <w:jc w:val="center"/>
              <w:rPr>
                <w:rFonts w:hint="eastAsia" w:ascii="宋体" w:hAnsi="宋体"/>
                <w:b/>
                <w:bCs/>
                <w:sz w:val="18"/>
                <w:szCs w:val="18"/>
              </w:rPr>
            </w:pPr>
            <w:r>
              <w:rPr>
                <w:rFonts w:hint="eastAsia" w:ascii="宋体" w:hAnsi="宋体"/>
                <w:b/>
                <w:bCs/>
                <w:sz w:val="18"/>
                <w:szCs w:val="18"/>
              </w:rPr>
              <w:t>扣分</w:t>
            </w:r>
          </w:p>
        </w:tc>
        <w:tc>
          <w:tcPr>
            <w:tcW w:w="709" w:type="dxa"/>
            <w:noWrap w:val="0"/>
            <w:vAlign w:val="center"/>
          </w:tcPr>
          <w:p>
            <w:pPr>
              <w:spacing w:line="0" w:lineRule="atLeast"/>
              <w:jc w:val="center"/>
              <w:rPr>
                <w:rFonts w:ascii="宋体" w:hAnsi="宋体"/>
                <w:b/>
                <w:bCs/>
                <w:sz w:val="18"/>
                <w:szCs w:val="18"/>
              </w:rPr>
            </w:pPr>
            <w:r>
              <w:rPr>
                <w:rFonts w:ascii="宋体" w:hAnsi="宋体"/>
                <w:b/>
                <w:bCs/>
                <w:sz w:val="18"/>
                <w:szCs w:val="18"/>
              </w:rPr>
              <w:t>实际得分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711" w:type="dxa"/>
            <w:vMerge w:val="restart"/>
            <w:noWrap w:val="0"/>
            <w:vAlign w:val="top"/>
          </w:tcPr>
          <w:p>
            <w:pPr>
              <w:spacing w:line="0" w:lineRule="atLeast"/>
              <w:rPr>
                <w:rFonts w:hint="eastAsia" w:ascii="宋体" w:hAnsi="宋体"/>
                <w:sz w:val="18"/>
                <w:szCs w:val="18"/>
              </w:rPr>
            </w:pPr>
            <w:r>
              <w:rPr>
                <w:rFonts w:hint="eastAsia" w:ascii="宋体" w:hAnsi="宋体"/>
                <w:sz w:val="18"/>
                <w:szCs w:val="18"/>
              </w:rPr>
              <w:t>五、安全风险管控及隐患排查治理</w:t>
            </w:r>
          </w:p>
        </w:tc>
        <w:tc>
          <w:tcPr>
            <w:tcW w:w="713" w:type="dxa"/>
            <w:vMerge w:val="restart"/>
            <w:noWrap w:val="0"/>
            <w:vAlign w:val="top"/>
          </w:tcPr>
          <w:p>
            <w:pPr>
              <w:spacing w:line="0" w:lineRule="atLeast"/>
              <w:rPr>
                <w:rFonts w:ascii="宋体" w:hAnsi="宋体"/>
                <w:sz w:val="18"/>
                <w:szCs w:val="18"/>
              </w:rPr>
            </w:pPr>
            <w:r>
              <w:rPr>
                <w:rFonts w:ascii="宋体" w:hAnsi="宋体"/>
                <w:sz w:val="18"/>
                <w:szCs w:val="18"/>
              </w:rPr>
              <w:t>5.1</w:t>
            </w:r>
            <w:r>
              <w:rPr>
                <w:rFonts w:hint="eastAsia" w:ascii="宋体" w:hAnsi="宋体"/>
                <w:sz w:val="18"/>
                <w:szCs w:val="18"/>
              </w:rPr>
              <w:t>安全风险管理</w:t>
            </w:r>
          </w:p>
        </w:tc>
        <w:tc>
          <w:tcPr>
            <w:tcW w:w="4921" w:type="dxa"/>
            <w:noWrap w:val="0"/>
            <w:vAlign w:val="top"/>
          </w:tcPr>
          <w:p>
            <w:pPr>
              <w:spacing w:line="0" w:lineRule="atLeast"/>
              <w:rPr>
                <w:rFonts w:hint="eastAsia" w:ascii="宋体" w:hAnsi="宋体" w:cs="宋体"/>
                <w:kern w:val="0"/>
                <w:sz w:val="18"/>
                <w:szCs w:val="18"/>
              </w:rPr>
            </w:pPr>
            <w:r>
              <w:rPr>
                <w:rFonts w:hint="eastAsia" w:ascii="宋体" w:hAnsi="宋体" w:cs="宋体"/>
                <w:kern w:val="0"/>
                <w:sz w:val="18"/>
                <w:szCs w:val="18"/>
              </w:rPr>
              <w:t>成立安全风险管控小组，针对作业环境、设备设施、生产工艺、危险物质和作业活动，定期开展危险源辨识与风险评估，及时更新风险清单，定期更新风险普查报告。</w:t>
            </w:r>
            <w:r>
              <w:rPr>
                <w:rFonts w:hint="eastAsia" w:ascii="宋体" w:hAnsi="宋体"/>
                <w:sz w:val="18"/>
                <w:szCs w:val="18"/>
              </w:rPr>
              <w:t>风险辨识工作应做到全覆盖，必须覆盖企业的所有设备设施、场所及作业活动（常规作业和非常规作业）</w:t>
            </w:r>
            <w:r>
              <w:rPr>
                <w:rFonts w:hint="eastAsia" w:ascii="宋体" w:hAnsi="宋体"/>
                <w:color w:val="000000"/>
                <w:sz w:val="18"/>
                <w:szCs w:val="18"/>
              </w:rPr>
              <w:t>。</w:t>
            </w:r>
          </w:p>
        </w:tc>
        <w:tc>
          <w:tcPr>
            <w:tcW w:w="709" w:type="dxa"/>
            <w:noWrap w:val="0"/>
            <w:vAlign w:val="center"/>
          </w:tcPr>
          <w:p>
            <w:pPr>
              <w:widowControl/>
              <w:spacing w:line="0" w:lineRule="atLeast"/>
              <w:jc w:val="center"/>
              <w:rPr>
                <w:rFonts w:hint="eastAsia" w:ascii="宋体" w:hAnsi="宋体" w:cs="宋体"/>
                <w:kern w:val="0"/>
                <w:sz w:val="18"/>
                <w:szCs w:val="18"/>
              </w:rPr>
            </w:pPr>
            <w:r>
              <w:rPr>
                <w:rFonts w:ascii="宋体" w:hAnsi="宋体" w:cs="宋体"/>
                <w:kern w:val="0"/>
                <w:sz w:val="18"/>
                <w:szCs w:val="18"/>
              </w:rPr>
              <w:t>20</w:t>
            </w:r>
          </w:p>
        </w:tc>
        <w:tc>
          <w:tcPr>
            <w:tcW w:w="3686" w:type="dxa"/>
            <w:noWrap w:val="0"/>
            <w:vAlign w:val="top"/>
          </w:tcPr>
          <w:p>
            <w:pPr>
              <w:widowControl/>
              <w:spacing w:line="0" w:lineRule="atLeast"/>
              <w:rPr>
                <w:rFonts w:hint="eastAsia" w:ascii="宋体" w:hAnsi="宋体" w:cs="宋体"/>
                <w:kern w:val="0"/>
                <w:sz w:val="18"/>
                <w:szCs w:val="18"/>
              </w:rPr>
            </w:pPr>
            <w:r>
              <w:rPr>
                <w:rFonts w:hint="eastAsia" w:ascii="宋体" w:hAnsi="宋体" w:cs="宋体"/>
                <w:kern w:val="0"/>
                <w:sz w:val="18"/>
                <w:szCs w:val="18"/>
              </w:rPr>
              <w:t>未全员参与的，每处扣2分；相关人员不清楚本单位较大、重大风险的，扣5分；</w:t>
            </w:r>
            <w:r>
              <w:rPr>
                <w:rFonts w:hint="eastAsia" w:ascii="宋体" w:hAnsi="宋体"/>
                <w:sz w:val="18"/>
                <w:szCs w:val="18"/>
              </w:rPr>
              <w:t>风险辨识</w:t>
            </w:r>
            <w:r>
              <w:rPr>
                <w:rFonts w:hint="eastAsia" w:ascii="宋体" w:hAnsi="宋体" w:cs="宋体"/>
                <w:kern w:val="0"/>
                <w:sz w:val="18"/>
                <w:szCs w:val="18"/>
              </w:rPr>
              <w:t>缺损的，每处扣2分；发生重大变更，未及时更新的，每处扣5分；辨识内容与企业实际不一致的，每处扣2分；</w:t>
            </w:r>
            <w:r>
              <w:rPr>
                <w:rFonts w:hint="eastAsia" w:ascii="宋体" w:hAnsi="宋体" w:cs="宋体"/>
                <w:b/>
                <w:bCs/>
                <w:kern w:val="0"/>
                <w:sz w:val="18"/>
                <w:szCs w:val="18"/>
              </w:rPr>
              <w:t>有重大风险未辨识出的，</w:t>
            </w:r>
            <w:r>
              <w:rPr>
                <w:rFonts w:hint="eastAsia" w:ascii="宋体" w:hAnsi="宋体"/>
                <w:b/>
                <w:bCs/>
                <w:sz w:val="18"/>
                <w:szCs w:val="18"/>
              </w:rPr>
              <w:t>不得分，并</w:t>
            </w:r>
            <w:r>
              <w:rPr>
                <w:rFonts w:hint="eastAsia" w:ascii="宋体" w:hAnsi="宋体" w:cs="宋体"/>
                <w:b/>
                <w:bCs/>
                <w:kern w:val="0"/>
                <w:sz w:val="18"/>
                <w:szCs w:val="18"/>
              </w:rPr>
              <w:t>追加扣除</w:t>
            </w:r>
            <w:r>
              <w:rPr>
                <w:rFonts w:ascii="宋体" w:hAnsi="宋体" w:cs="宋体"/>
                <w:b/>
                <w:bCs/>
                <w:kern w:val="0"/>
                <w:sz w:val="18"/>
                <w:szCs w:val="18"/>
              </w:rPr>
              <w:t>20</w:t>
            </w:r>
            <w:r>
              <w:rPr>
                <w:rFonts w:hint="eastAsia" w:ascii="宋体" w:hAnsi="宋体" w:cs="宋体"/>
                <w:b/>
                <w:bCs/>
                <w:kern w:val="0"/>
                <w:sz w:val="18"/>
                <w:szCs w:val="18"/>
              </w:rPr>
              <w:t>分</w:t>
            </w:r>
            <w:r>
              <w:rPr>
                <w:rFonts w:hint="eastAsia" w:ascii="宋体" w:hAnsi="宋体" w:cs="宋体"/>
                <w:kern w:val="0"/>
                <w:sz w:val="18"/>
                <w:szCs w:val="18"/>
              </w:rPr>
              <w:t>。</w:t>
            </w:r>
          </w:p>
        </w:tc>
        <w:tc>
          <w:tcPr>
            <w:tcW w:w="2693" w:type="dxa"/>
            <w:noWrap w:val="0"/>
            <w:vAlign w:val="top"/>
          </w:tcPr>
          <w:p>
            <w:pPr>
              <w:spacing w:line="0" w:lineRule="atLeast"/>
              <w:rPr>
                <w:rFonts w:hint="eastAsia"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711" w:type="dxa"/>
            <w:vMerge w:val="continue"/>
            <w:noWrap w:val="0"/>
            <w:vAlign w:val="top"/>
          </w:tcPr>
          <w:p>
            <w:pPr>
              <w:spacing w:line="0" w:lineRule="atLeast"/>
              <w:rPr>
                <w:rFonts w:hint="eastAsia" w:ascii="宋体" w:hAnsi="宋体"/>
                <w:sz w:val="18"/>
                <w:szCs w:val="18"/>
              </w:rPr>
            </w:pPr>
          </w:p>
        </w:tc>
        <w:tc>
          <w:tcPr>
            <w:tcW w:w="713" w:type="dxa"/>
            <w:vMerge w:val="continue"/>
            <w:noWrap w:val="0"/>
            <w:vAlign w:val="top"/>
          </w:tcPr>
          <w:p>
            <w:pPr>
              <w:spacing w:line="0" w:lineRule="atLeast"/>
              <w:rPr>
                <w:rFonts w:ascii="宋体" w:hAnsi="宋体"/>
                <w:sz w:val="18"/>
                <w:szCs w:val="18"/>
              </w:rPr>
            </w:pPr>
          </w:p>
        </w:tc>
        <w:tc>
          <w:tcPr>
            <w:tcW w:w="4921" w:type="dxa"/>
            <w:noWrap w:val="0"/>
            <w:vAlign w:val="top"/>
          </w:tcPr>
          <w:p>
            <w:pPr>
              <w:widowControl/>
              <w:spacing w:line="0" w:lineRule="atLeast"/>
              <w:rPr>
                <w:rFonts w:hint="eastAsia" w:ascii="宋体" w:hAnsi="宋体"/>
                <w:sz w:val="18"/>
                <w:szCs w:val="18"/>
                <w:highlight w:val="yellow"/>
              </w:rPr>
            </w:pPr>
            <w:r>
              <w:rPr>
                <w:rFonts w:hint="eastAsia" w:ascii="宋体" w:hAnsi="宋体"/>
                <w:sz w:val="18"/>
                <w:szCs w:val="18"/>
              </w:rPr>
              <w:t>根据安全风险评估结果，确定相应的安全风险等级，对其实施分级分类管理，实施与安全风险差异化动态管理，并采用“红、橙、黄、蓝”四色对安全风险的等级进行标识，绘制厂区和车间安全风险四色图、消防设施布置与疏散图，并在醒目位置悬挂告知。</w:t>
            </w:r>
          </w:p>
        </w:tc>
        <w:tc>
          <w:tcPr>
            <w:tcW w:w="709" w:type="dxa"/>
            <w:noWrap w:val="0"/>
            <w:vAlign w:val="center"/>
          </w:tcPr>
          <w:p>
            <w:pPr>
              <w:widowControl/>
              <w:spacing w:line="0" w:lineRule="atLeast"/>
              <w:jc w:val="center"/>
              <w:rPr>
                <w:rFonts w:ascii="宋体" w:hAnsi="宋体"/>
                <w:sz w:val="18"/>
                <w:szCs w:val="18"/>
                <w:highlight w:val="yellow"/>
              </w:rPr>
            </w:pPr>
            <w:r>
              <w:rPr>
                <w:rFonts w:ascii="宋体" w:hAnsi="宋体"/>
                <w:sz w:val="18"/>
                <w:szCs w:val="18"/>
              </w:rPr>
              <w:t>10</w:t>
            </w:r>
          </w:p>
        </w:tc>
        <w:tc>
          <w:tcPr>
            <w:tcW w:w="3686" w:type="dxa"/>
            <w:noWrap w:val="0"/>
            <w:vAlign w:val="top"/>
          </w:tcPr>
          <w:p>
            <w:pPr>
              <w:widowControl/>
              <w:spacing w:line="0" w:lineRule="atLeast"/>
              <w:rPr>
                <w:rFonts w:hint="eastAsia" w:ascii="宋体" w:hAnsi="宋体"/>
                <w:sz w:val="18"/>
                <w:szCs w:val="18"/>
                <w:highlight w:val="yellow"/>
              </w:rPr>
            </w:pPr>
            <w:r>
              <w:rPr>
                <w:rFonts w:hint="eastAsia" w:ascii="宋体" w:hAnsi="宋体"/>
                <w:sz w:val="18"/>
                <w:szCs w:val="18"/>
              </w:rPr>
              <w:t>未分级分类管理的，不得分；未在厂区醒目位置设置安全风险四色图、消防设施布置与疏散图，不得分；安全风险四色图、消防设施布置与疏散图与实际不符的，每处扣2分。</w:t>
            </w:r>
          </w:p>
        </w:tc>
        <w:tc>
          <w:tcPr>
            <w:tcW w:w="2693" w:type="dxa"/>
            <w:noWrap w:val="0"/>
            <w:vAlign w:val="top"/>
          </w:tcPr>
          <w:p>
            <w:pPr>
              <w:spacing w:line="0" w:lineRule="atLeast"/>
              <w:rPr>
                <w:rFonts w:hint="eastAsia"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11" w:type="dxa"/>
            <w:vMerge w:val="continue"/>
            <w:noWrap w:val="0"/>
            <w:vAlign w:val="top"/>
          </w:tcPr>
          <w:p>
            <w:pPr>
              <w:spacing w:line="0" w:lineRule="atLeast"/>
              <w:rPr>
                <w:rFonts w:ascii="宋体" w:hAnsi="宋体"/>
                <w:sz w:val="18"/>
                <w:szCs w:val="18"/>
              </w:rPr>
            </w:pPr>
          </w:p>
        </w:tc>
        <w:tc>
          <w:tcPr>
            <w:tcW w:w="713" w:type="dxa"/>
            <w:vMerge w:val="continue"/>
            <w:noWrap w:val="0"/>
            <w:vAlign w:val="top"/>
          </w:tcPr>
          <w:p>
            <w:pPr>
              <w:spacing w:line="0" w:lineRule="atLeast"/>
              <w:rPr>
                <w:rFonts w:ascii="宋体" w:hAnsi="宋体"/>
                <w:sz w:val="18"/>
                <w:szCs w:val="18"/>
              </w:rPr>
            </w:pPr>
          </w:p>
        </w:tc>
        <w:tc>
          <w:tcPr>
            <w:tcW w:w="4921" w:type="dxa"/>
            <w:noWrap w:val="0"/>
            <w:vAlign w:val="top"/>
          </w:tcPr>
          <w:p>
            <w:pPr>
              <w:spacing w:line="0" w:lineRule="atLeast"/>
              <w:rPr>
                <w:rFonts w:hint="eastAsia" w:ascii="宋体" w:hAnsi="宋体"/>
                <w:sz w:val="18"/>
                <w:szCs w:val="18"/>
              </w:rPr>
            </w:pPr>
            <w:r>
              <w:rPr>
                <w:rFonts w:hint="eastAsia" w:ascii="宋体" w:hAnsi="宋体"/>
                <w:sz w:val="18"/>
                <w:szCs w:val="18"/>
              </w:rPr>
              <w:t>对安全风险辨识的结果，制定完善风险管控措施，明确风险分级管控责任人和管控措施。</w:t>
            </w:r>
          </w:p>
        </w:tc>
        <w:tc>
          <w:tcPr>
            <w:tcW w:w="709" w:type="dxa"/>
            <w:noWrap w:val="0"/>
            <w:vAlign w:val="center"/>
          </w:tcPr>
          <w:p>
            <w:pPr>
              <w:spacing w:line="0" w:lineRule="atLeast"/>
              <w:jc w:val="center"/>
              <w:rPr>
                <w:rFonts w:hint="eastAsia" w:ascii="宋体" w:hAnsi="宋体"/>
                <w:sz w:val="18"/>
                <w:szCs w:val="18"/>
              </w:rPr>
            </w:pPr>
            <w:r>
              <w:rPr>
                <w:rFonts w:ascii="宋体" w:hAnsi="宋体"/>
                <w:sz w:val="18"/>
                <w:szCs w:val="18"/>
              </w:rPr>
              <w:t>10</w:t>
            </w:r>
          </w:p>
        </w:tc>
        <w:tc>
          <w:tcPr>
            <w:tcW w:w="3686" w:type="dxa"/>
            <w:noWrap w:val="0"/>
            <w:vAlign w:val="top"/>
          </w:tcPr>
          <w:p>
            <w:pPr>
              <w:spacing w:line="0" w:lineRule="atLeast"/>
              <w:rPr>
                <w:rFonts w:hint="eastAsia" w:ascii="宋体" w:hAnsi="宋体"/>
                <w:sz w:val="18"/>
                <w:szCs w:val="18"/>
              </w:rPr>
            </w:pPr>
            <w:r>
              <w:rPr>
                <w:rFonts w:hint="eastAsia" w:ascii="宋体" w:hAnsi="宋体"/>
                <w:sz w:val="18"/>
                <w:szCs w:val="18"/>
              </w:rPr>
              <w:t>未对风险进行控制或控制无针对性的，每处扣2分；未针对风险评估结果明确责任的，每处扣2分。</w:t>
            </w:r>
          </w:p>
        </w:tc>
        <w:tc>
          <w:tcPr>
            <w:tcW w:w="2693"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11" w:type="dxa"/>
            <w:vMerge w:val="continue"/>
            <w:noWrap w:val="0"/>
            <w:vAlign w:val="top"/>
          </w:tcPr>
          <w:p>
            <w:pPr>
              <w:spacing w:line="0" w:lineRule="atLeast"/>
              <w:rPr>
                <w:rFonts w:ascii="宋体" w:hAnsi="宋体"/>
                <w:sz w:val="18"/>
                <w:szCs w:val="18"/>
              </w:rPr>
            </w:pPr>
          </w:p>
        </w:tc>
        <w:tc>
          <w:tcPr>
            <w:tcW w:w="713" w:type="dxa"/>
            <w:vMerge w:val="continue"/>
            <w:noWrap w:val="0"/>
            <w:vAlign w:val="top"/>
          </w:tcPr>
          <w:p>
            <w:pPr>
              <w:spacing w:line="0" w:lineRule="atLeast"/>
              <w:rPr>
                <w:rFonts w:ascii="宋体" w:hAnsi="宋体"/>
                <w:sz w:val="18"/>
                <w:szCs w:val="18"/>
              </w:rPr>
            </w:pPr>
          </w:p>
        </w:tc>
        <w:tc>
          <w:tcPr>
            <w:tcW w:w="4921" w:type="dxa"/>
            <w:noWrap w:val="0"/>
            <w:vAlign w:val="center"/>
          </w:tcPr>
          <w:p>
            <w:pPr>
              <w:spacing w:line="0" w:lineRule="atLeast"/>
              <w:rPr>
                <w:rFonts w:hint="eastAsia" w:ascii="宋体" w:hAnsi="宋体"/>
                <w:sz w:val="18"/>
                <w:szCs w:val="18"/>
              </w:rPr>
            </w:pPr>
            <w:r>
              <w:rPr>
                <w:rFonts w:hint="eastAsia" w:ascii="宋体" w:hAnsi="宋体"/>
                <w:sz w:val="18"/>
                <w:szCs w:val="18"/>
              </w:rPr>
              <w:t>根据安全风险分级管控清单，在较大及以上安全风险级别的工作场所设置风险告知牌，公布主要风险点、风险类别、风险等级、管控措施、管控责任人和应急措施。</w:t>
            </w:r>
          </w:p>
        </w:tc>
        <w:tc>
          <w:tcPr>
            <w:tcW w:w="709" w:type="dxa"/>
            <w:noWrap w:val="0"/>
            <w:vAlign w:val="center"/>
          </w:tcPr>
          <w:p>
            <w:pPr>
              <w:spacing w:line="0" w:lineRule="atLeast"/>
              <w:jc w:val="center"/>
              <w:rPr>
                <w:rFonts w:hint="eastAsia" w:ascii="宋体" w:hAnsi="宋体"/>
                <w:sz w:val="18"/>
                <w:szCs w:val="18"/>
              </w:rPr>
            </w:pPr>
            <w:r>
              <w:rPr>
                <w:rFonts w:hint="eastAsia" w:ascii="宋体" w:hAnsi="宋体"/>
                <w:sz w:val="18"/>
                <w:szCs w:val="18"/>
              </w:rPr>
              <w:t>20</w:t>
            </w:r>
          </w:p>
        </w:tc>
        <w:tc>
          <w:tcPr>
            <w:tcW w:w="3686" w:type="dxa"/>
            <w:noWrap w:val="0"/>
            <w:vAlign w:val="center"/>
          </w:tcPr>
          <w:p>
            <w:pPr>
              <w:spacing w:line="0" w:lineRule="atLeast"/>
              <w:rPr>
                <w:rFonts w:hint="eastAsia" w:ascii="宋体" w:hAnsi="宋体"/>
                <w:sz w:val="18"/>
                <w:szCs w:val="18"/>
              </w:rPr>
            </w:pPr>
            <w:r>
              <w:rPr>
                <w:rFonts w:hint="eastAsia" w:ascii="宋体" w:hAnsi="宋体"/>
                <w:sz w:val="18"/>
                <w:szCs w:val="18"/>
              </w:rPr>
              <w:t>重大风险未设置风险告知牌，不得分；较大风险未在生产现场悬挂或张贴的，每处扣2分。</w:t>
            </w:r>
          </w:p>
        </w:tc>
        <w:tc>
          <w:tcPr>
            <w:tcW w:w="2693"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trPr>
        <w:tc>
          <w:tcPr>
            <w:tcW w:w="711" w:type="dxa"/>
            <w:vMerge w:val="continue"/>
            <w:noWrap w:val="0"/>
            <w:vAlign w:val="top"/>
          </w:tcPr>
          <w:p>
            <w:pPr>
              <w:spacing w:line="0" w:lineRule="atLeast"/>
              <w:rPr>
                <w:rFonts w:ascii="宋体" w:hAnsi="宋体"/>
                <w:sz w:val="18"/>
                <w:szCs w:val="18"/>
              </w:rPr>
            </w:pPr>
          </w:p>
        </w:tc>
        <w:tc>
          <w:tcPr>
            <w:tcW w:w="713" w:type="dxa"/>
            <w:vMerge w:val="continue"/>
            <w:noWrap w:val="0"/>
            <w:vAlign w:val="top"/>
          </w:tcPr>
          <w:p>
            <w:pPr>
              <w:spacing w:line="0" w:lineRule="atLeast"/>
              <w:rPr>
                <w:rFonts w:ascii="宋体" w:hAnsi="宋体"/>
                <w:sz w:val="18"/>
                <w:szCs w:val="18"/>
              </w:rPr>
            </w:pPr>
          </w:p>
        </w:tc>
        <w:tc>
          <w:tcPr>
            <w:tcW w:w="4921" w:type="dxa"/>
            <w:noWrap w:val="0"/>
            <w:vAlign w:val="top"/>
          </w:tcPr>
          <w:p>
            <w:pPr>
              <w:spacing w:line="0" w:lineRule="atLeast"/>
              <w:rPr>
                <w:rFonts w:ascii="宋体" w:hAnsi="宋体" w:cs="宋体"/>
                <w:kern w:val="0"/>
                <w:sz w:val="18"/>
                <w:szCs w:val="18"/>
              </w:rPr>
            </w:pPr>
            <w:r>
              <w:rPr>
                <w:rFonts w:hint="eastAsia" w:ascii="宋体" w:hAnsi="宋体" w:cs="宋体"/>
                <w:kern w:val="0"/>
                <w:sz w:val="18"/>
                <w:szCs w:val="18"/>
              </w:rPr>
              <w:t>变更管理：</w:t>
            </w:r>
          </w:p>
          <w:p>
            <w:pPr>
              <w:spacing w:line="0" w:lineRule="atLeast"/>
              <w:rPr>
                <w:rFonts w:hint="eastAsia"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w:t>
            </w:r>
            <w:r>
              <w:rPr>
                <w:rFonts w:hint="eastAsia" w:ascii="宋体" w:hAnsi="宋体" w:cs="宋体"/>
                <w:kern w:val="0"/>
                <w:sz w:val="18"/>
                <w:szCs w:val="18"/>
              </w:rPr>
              <w:t>对变更的实施进行审批和验收管理，并对变更过程及变更后所产生的风险和隐患进行辨识、评估和控制。</w:t>
            </w:r>
          </w:p>
          <w:p>
            <w:pPr>
              <w:spacing w:line="0" w:lineRule="atLeast"/>
              <w:rPr>
                <w:rFonts w:ascii="宋体" w:hAnsi="宋体" w:cs="宋体"/>
                <w:kern w:val="0"/>
                <w:sz w:val="18"/>
                <w:szCs w:val="18"/>
              </w:rPr>
            </w:pPr>
            <w:r>
              <w:rPr>
                <w:rFonts w:hint="eastAsia" w:ascii="宋体" w:hAnsi="宋体" w:cs="宋体"/>
                <w:kern w:val="0"/>
                <w:sz w:val="18"/>
                <w:szCs w:val="18"/>
              </w:rPr>
              <w:t>2</w:t>
            </w:r>
            <w:r>
              <w:rPr>
                <w:rFonts w:ascii="宋体" w:hAnsi="宋体" w:cs="宋体"/>
                <w:kern w:val="0"/>
                <w:sz w:val="18"/>
                <w:szCs w:val="18"/>
              </w:rPr>
              <w:t>.</w:t>
            </w:r>
            <w:r>
              <w:rPr>
                <w:rFonts w:hint="eastAsia" w:ascii="宋体" w:hAnsi="宋体" w:cs="宋体"/>
                <w:kern w:val="0"/>
                <w:sz w:val="18"/>
                <w:szCs w:val="18"/>
              </w:rPr>
              <w:t>变更安全设施，在建设阶段应经设计单位书面同意，在投用后应经安全管理部门书面同意。</w:t>
            </w:r>
          </w:p>
          <w:p>
            <w:pPr>
              <w:spacing w:line="0" w:lineRule="atLeast"/>
              <w:rPr>
                <w:rFonts w:hint="eastAsia" w:ascii="宋体" w:hAnsi="宋体"/>
                <w:sz w:val="18"/>
                <w:szCs w:val="18"/>
              </w:rPr>
            </w:pPr>
            <w:r>
              <w:rPr>
                <w:rFonts w:ascii="宋体" w:hAnsi="宋体" w:cs="宋体"/>
                <w:kern w:val="0"/>
                <w:sz w:val="18"/>
                <w:szCs w:val="18"/>
              </w:rPr>
              <w:t>3.</w:t>
            </w:r>
            <w:r>
              <w:rPr>
                <w:rFonts w:hint="eastAsia" w:ascii="宋体" w:hAnsi="宋体" w:cs="宋体"/>
                <w:kern w:val="0"/>
                <w:sz w:val="18"/>
                <w:szCs w:val="18"/>
              </w:rPr>
              <w:t>重大变更的，还应报主管部门备案。</w:t>
            </w:r>
          </w:p>
        </w:tc>
        <w:tc>
          <w:tcPr>
            <w:tcW w:w="709" w:type="dxa"/>
            <w:noWrap w:val="0"/>
            <w:vAlign w:val="center"/>
          </w:tcPr>
          <w:p>
            <w:pPr>
              <w:spacing w:line="0" w:lineRule="atLeast"/>
              <w:jc w:val="center"/>
              <w:rPr>
                <w:rFonts w:hint="eastAsia" w:ascii="宋体" w:hAnsi="宋体"/>
                <w:sz w:val="18"/>
                <w:szCs w:val="18"/>
              </w:rPr>
            </w:pPr>
            <w:r>
              <w:rPr>
                <w:rFonts w:hint="eastAsia" w:ascii="宋体" w:hAnsi="宋体"/>
                <w:sz w:val="18"/>
                <w:szCs w:val="18"/>
              </w:rPr>
              <w:t>1</w:t>
            </w:r>
            <w:r>
              <w:rPr>
                <w:rFonts w:ascii="宋体" w:hAnsi="宋体"/>
                <w:sz w:val="18"/>
                <w:szCs w:val="18"/>
              </w:rPr>
              <w:t>0</w:t>
            </w:r>
          </w:p>
        </w:tc>
        <w:tc>
          <w:tcPr>
            <w:tcW w:w="3686" w:type="dxa"/>
            <w:noWrap w:val="0"/>
            <w:vAlign w:val="top"/>
          </w:tcPr>
          <w:p>
            <w:pPr>
              <w:spacing w:line="0" w:lineRule="atLeast"/>
              <w:rPr>
                <w:rFonts w:hint="eastAsia" w:ascii="宋体" w:hAnsi="宋体"/>
                <w:sz w:val="18"/>
                <w:szCs w:val="18"/>
              </w:rPr>
            </w:pPr>
            <w:r>
              <w:rPr>
                <w:rFonts w:hint="eastAsia" w:ascii="宋体" w:hAnsi="宋体" w:cs="宋体"/>
                <w:kern w:val="0"/>
                <w:sz w:val="18"/>
                <w:szCs w:val="18"/>
              </w:rPr>
              <w:t>无审批和验收报告的，不得分；未对变更导致新的风险或隐患进行辨识、评估和控制的，每项扣</w:t>
            </w:r>
            <w:r>
              <w:rPr>
                <w:rFonts w:ascii="宋体" w:hAnsi="宋体" w:cs="宋体"/>
                <w:kern w:val="0"/>
                <w:sz w:val="18"/>
                <w:szCs w:val="18"/>
              </w:rPr>
              <w:t>2</w:t>
            </w:r>
            <w:r>
              <w:rPr>
                <w:rFonts w:hint="eastAsia" w:ascii="宋体" w:hAnsi="宋体" w:cs="宋体"/>
                <w:kern w:val="0"/>
                <w:sz w:val="18"/>
                <w:szCs w:val="18"/>
              </w:rPr>
              <w:t>分；未经书面同意就变更的，每处扣2分；未及时备案的，每次扣</w:t>
            </w:r>
            <w:r>
              <w:rPr>
                <w:rFonts w:ascii="宋体" w:hAnsi="宋体" w:cs="宋体"/>
                <w:kern w:val="0"/>
                <w:sz w:val="18"/>
                <w:szCs w:val="18"/>
              </w:rPr>
              <w:t>5</w:t>
            </w:r>
            <w:r>
              <w:rPr>
                <w:rFonts w:hint="eastAsia" w:ascii="宋体" w:hAnsi="宋体" w:cs="宋体"/>
                <w:kern w:val="0"/>
                <w:sz w:val="18"/>
                <w:szCs w:val="18"/>
              </w:rPr>
              <w:t>分。</w:t>
            </w:r>
          </w:p>
        </w:tc>
        <w:tc>
          <w:tcPr>
            <w:tcW w:w="2693"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6" w:hRule="atLeast"/>
        </w:trPr>
        <w:tc>
          <w:tcPr>
            <w:tcW w:w="711" w:type="dxa"/>
            <w:vMerge w:val="continue"/>
            <w:noWrap w:val="0"/>
            <w:vAlign w:val="top"/>
          </w:tcPr>
          <w:p>
            <w:pPr>
              <w:spacing w:line="0" w:lineRule="atLeast"/>
              <w:rPr>
                <w:rFonts w:ascii="宋体" w:hAnsi="宋体"/>
                <w:sz w:val="18"/>
                <w:szCs w:val="18"/>
              </w:rPr>
            </w:pPr>
          </w:p>
        </w:tc>
        <w:tc>
          <w:tcPr>
            <w:tcW w:w="713" w:type="dxa"/>
            <w:noWrap w:val="0"/>
            <w:vAlign w:val="top"/>
          </w:tcPr>
          <w:p>
            <w:pPr>
              <w:spacing w:line="0" w:lineRule="atLeast"/>
              <w:rPr>
                <w:rFonts w:ascii="宋体" w:hAnsi="宋体"/>
                <w:sz w:val="18"/>
                <w:szCs w:val="18"/>
              </w:rPr>
            </w:pPr>
            <w:r>
              <w:rPr>
                <w:rFonts w:hint="eastAsia" w:ascii="宋体" w:hAnsi="宋体"/>
                <w:sz w:val="18"/>
                <w:szCs w:val="18"/>
              </w:rPr>
              <w:t>5</w:t>
            </w:r>
            <w:r>
              <w:rPr>
                <w:rFonts w:ascii="宋体" w:hAnsi="宋体"/>
                <w:sz w:val="18"/>
                <w:szCs w:val="18"/>
              </w:rPr>
              <w:t>.2</w:t>
            </w:r>
            <w:r>
              <w:rPr>
                <w:rFonts w:hint="eastAsia" w:ascii="宋体" w:hAnsi="宋体"/>
                <w:sz w:val="18"/>
                <w:szCs w:val="18"/>
              </w:rPr>
              <w:t>重大危险源</w:t>
            </w:r>
          </w:p>
        </w:tc>
        <w:tc>
          <w:tcPr>
            <w:tcW w:w="4921" w:type="dxa"/>
            <w:noWrap w:val="0"/>
            <w:vAlign w:val="top"/>
          </w:tcPr>
          <w:p>
            <w:pPr>
              <w:spacing w:line="0" w:lineRule="atLeast"/>
              <w:rPr>
                <w:rFonts w:hint="eastAsia" w:ascii="宋体" w:hAnsi="宋体" w:cs="宋体"/>
                <w:kern w:val="0"/>
                <w:sz w:val="18"/>
                <w:szCs w:val="18"/>
              </w:rPr>
            </w:pPr>
            <w:r>
              <w:rPr>
                <w:rFonts w:hint="eastAsia" w:ascii="宋体" w:hAnsi="宋体" w:cs="宋体"/>
                <w:kern w:val="0"/>
                <w:sz w:val="18"/>
                <w:szCs w:val="18"/>
              </w:rPr>
              <w:t>构成重大危险源的企业，应定期进行安全评价，向主管部门进行备案，并采取有效管理措施：</w:t>
            </w:r>
          </w:p>
          <w:p>
            <w:pPr>
              <w:spacing w:line="0" w:lineRule="atLeast"/>
              <w:rPr>
                <w:rFonts w:hint="eastAsia" w:ascii="宋体" w:hAnsi="宋体" w:cs="宋体"/>
                <w:kern w:val="0"/>
                <w:sz w:val="18"/>
                <w:szCs w:val="18"/>
              </w:rPr>
            </w:pPr>
            <w:r>
              <w:rPr>
                <w:rFonts w:hint="eastAsia" w:ascii="宋体" w:hAnsi="宋体" w:cs="宋体"/>
                <w:kern w:val="0"/>
                <w:sz w:val="18"/>
                <w:szCs w:val="18"/>
              </w:rPr>
              <w:t>1.制定并执行重大危险源安全管理规章制度及包保责任制。</w:t>
            </w:r>
          </w:p>
          <w:p>
            <w:pPr>
              <w:spacing w:line="0" w:lineRule="atLeast"/>
              <w:rPr>
                <w:rFonts w:hint="eastAsia" w:ascii="宋体" w:hAnsi="宋体" w:cs="宋体"/>
                <w:kern w:val="0"/>
                <w:sz w:val="18"/>
                <w:szCs w:val="18"/>
              </w:rPr>
            </w:pPr>
            <w:r>
              <w:rPr>
                <w:rFonts w:hint="eastAsia" w:ascii="宋体" w:hAnsi="宋体" w:cs="宋体"/>
                <w:kern w:val="0"/>
                <w:sz w:val="18"/>
                <w:szCs w:val="18"/>
              </w:rPr>
              <w:t>2.制定安全操作规程，并对相关从业人员进行培训。</w:t>
            </w:r>
          </w:p>
          <w:p>
            <w:pPr>
              <w:spacing w:line="0" w:lineRule="atLeast"/>
              <w:rPr>
                <w:rFonts w:hint="eastAsia" w:ascii="宋体" w:hAnsi="宋体" w:cs="宋体"/>
                <w:kern w:val="0"/>
                <w:sz w:val="18"/>
                <w:szCs w:val="18"/>
              </w:rPr>
            </w:pPr>
            <w:r>
              <w:rPr>
                <w:rFonts w:hint="eastAsia" w:ascii="宋体" w:hAnsi="宋体" w:cs="宋体"/>
                <w:kern w:val="0"/>
                <w:sz w:val="18"/>
                <w:szCs w:val="18"/>
              </w:rPr>
              <w:t>3</w:t>
            </w:r>
            <w:r>
              <w:rPr>
                <w:rFonts w:ascii="宋体" w:hAnsi="宋体" w:cs="宋体"/>
                <w:kern w:val="0"/>
                <w:sz w:val="18"/>
                <w:szCs w:val="18"/>
              </w:rPr>
              <w:t>.</w:t>
            </w:r>
            <w:r>
              <w:rPr>
                <w:rFonts w:hint="eastAsia" w:ascii="宋体" w:hAnsi="宋体" w:cs="宋体"/>
                <w:kern w:val="0"/>
                <w:sz w:val="18"/>
                <w:szCs w:val="18"/>
              </w:rPr>
              <w:t>定期对有关场所进行风险辨识和安全评估。</w:t>
            </w:r>
          </w:p>
          <w:p>
            <w:pPr>
              <w:spacing w:line="0" w:lineRule="atLeast"/>
              <w:rPr>
                <w:rFonts w:hint="eastAsia" w:ascii="宋体" w:hAnsi="宋体" w:cs="宋体"/>
                <w:kern w:val="0"/>
                <w:sz w:val="18"/>
                <w:szCs w:val="18"/>
              </w:rPr>
            </w:pPr>
            <w:r>
              <w:rPr>
                <w:rFonts w:hint="eastAsia" w:ascii="宋体" w:hAnsi="宋体" w:cs="宋体"/>
                <w:kern w:val="0"/>
                <w:sz w:val="18"/>
                <w:szCs w:val="18"/>
              </w:rPr>
              <w:t>4</w:t>
            </w:r>
            <w:r>
              <w:rPr>
                <w:rFonts w:ascii="宋体" w:hAnsi="宋体" w:cs="宋体"/>
                <w:kern w:val="0"/>
                <w:sz w:val="18"/>
                <w:szCs w:val="18"/>
              </w:rPr>
              <w:t>.</w:t>
            </w:r>
            <w:r>
              <w:rPr>
                <w:rFonts w:hint="eastAsia" w:ascii="宋体" w:hAnsi="宋体" w:cs="宋体"/>
                <w:kern w:val="0"/>
                <w:sz w:val="18"/>
                <w:szCs w:val="18"/>
              </w:rPr>
              <w:t>对重大危险源进行实时监测监控并建立预警预报机制，定期对安全设备和安全监测监控系统进行检验、检测以及维护保养，确保其正常运行。</w:t>
            </w:r>
          </w:p>
          <w:p>
            <w:pPr>
              <w:spacing w:line="0" w:lineRule="atLeast"/>
              <w:rPr>
                <w:rFonts w:hint="eastAsia" w:ascii="宋体" w:hAnsi="宋体" w:cs="宋体"/>
                <w:kern w:val="0"/>
                <w:sz w:val="18"/>
                <w:szCs w:val="18"/>
              </w:rPr>
            </w:pPr>
            <w:r>
              <w:rPr>
                <w:rFonts w:hint="eastAsia" w:ascii="宋体" w:hAnsi="宋体" w:cs="宋体"/>
                <w:kern w:val="0"/>
                <w:sz w:val="18"/>
                <w:szCs w:val="18"/>
              </w:rPr>
              <w:t>5</w:t>
            </w:r>
            <w:r>
              <w:rPr>
                <w:rFonts w:ascii="宋体" w:hAnsi="宋体" w:cs="宋体"/>
                <w:kern w:val="0"/>
                <w:sz w:val="18"/>
                <w:szCs w:val="18"/>
              </w:rPr>
              <w:t>.</w:t>
            </w:r>
            <w:r>
              <w:rPr>
                <w:rFonts w:hint="eastAsia" w:ascii="宋体" w:hAnsi="宋体" w:cs="宋体"/>
                <w:kern w:val="0"/>
                <w:sz w:val="18"/>
                <w:szCs w:val="18"/>
              </w:rPr>
              <w:t>在重大危险源所在场所明显位置设置安全警示标志，载明重大危险源危险物质、数量、危险危害特性、应急措施等内容。</w:t>
            </w:r>
          </w:p>
          <w:p>
            <w:pPr>
              <w:spacing w:line="0" w:lineRule="atLeast"/>
              <w:rPr>
                <w:rFonts w:hint="eastAsia" w:ascii="宋体" w:hAnsi="宋体" w:cs="宋体"/>
                <w:kern w:val="0"/>
                <w:sz w:val="18"/>
                <w:szCs w:val="18"/>
              </w:rPr>
            </w:pPr>
            <w:r>
              <w:rPr>
                <w:rFonts w:hint="eastAsia" w:ascii="宋体" w:hAnsi="宋体" w:cs="宋体"/>
                <w:kern w:val="0"/>
                <w:sz w:val="18"/>
                <w:szCs w:val="18"/>
              </w:rPr>
              <w:t>6</w:t>
            </w:r>
            <w:r>
              <w:rPr>
                <w:rFonts w:ascii="宋体" w:hAnsi="宋体" w:cs="宋体"/>
                <w:kern w:val="0"/>
                <w:sz w:val="18"/>
                <w:szCs w:val="18"/>
              </w:rPr>
              <w:t>.</w:t>
            </w:r>
            <w:r>
              <w:rPr>
                <w:rFonts w:hint="eastAsia" w:ascii="宋体" w:hAnsi="宋体" w:cs="宋体"/>
                <w:kern w:val="0"/>
                <w:sz w:val="18"/>
                <w:szCs w:val="18"/>
              </w:rPr>
              <w:t>制定应急救援预案，定期组织应急救援演练。</w:t>
            </w:r>
          </w:p>
        </w:tc>
        <w:tc>
          <w:tcPr>
            <w:tcW w:w="709" w:type="dxa"/>
            <w:noWrap w:val="0"/>
            <w:vAlign w:val="center"/>
          </w:tcPr>
          <w:p>
            <w:pPr>
              <w:spacing w:line="0" w:lineRule="atLeast"/>
              <w:jc w:val="center"/>
              <w:rPr>
                <w:rFonts w:hint="eastAsia" w:ascii="宋体" w:hAnsi="宋体"/>
                <w:sz w:val="18"/>
                <w:szCs w:val="18"/>
              </w:rPr>
            </w:pPr>
            <w:r>
              <w:rPr>
                <w:rFonts w:hint="eastAsia" w:ascii="宋体" w:hAnsi="宋体" w:cs="宋体"/>
                <w:color w:val="000000"/>
                <w:kern w:val="0"/>
                <w:sz w:val="18"/>
                <w:szCs w:val="18"/>
                <w:lang w:bidi="ar"/>
              </w:rPr>
              <w:t>10</w:t>
            </w:r>
          </w:p>
        </w:tc>
        <w:tc>
          <w:tcPr>
            <w:tcW w:w="3686" w:type="dxa"/>
            <w:noWrap w:val="0"/>
            <w:vAlign w:val="center"/>
          </w:tcPr>
          <w:p>
            <w:pPr>
              <w:spacing w:line="0" w:lineRule="atLeast"/>
              <w:rPr>
                <w:rFonts w:hint="eastAsia" w:ascii="宋体" w:hAnsi="宋体" w:cs="宋体"/>
                <w:kern w:val="0"/>
                <w:sz w:val="18"/>
                <w:szCs w:val="18"/>
              </w:rPr>
            </w:pPr>
            <w:r>
              <w:rPr>
                <w:rFonts w:hint="eastAsia" w:ascii="宋体" w:hAnsi="宋体" w:cs="宋体"/>
                <w:color w:val="000000"/>
                <w:kern w:val="0"/>
                <w:sz w:val="18"/>
                <w:szCs w:val="18"/>
                <w:lang w:bidi="ar"/>
              </w:rPr>
              <w:t>重大危险源未评价、</w:t>
            </w:r>
            <w:r>
              <w:rPr>
                <w:rFonts w:hint="eastAsia" w:ascii="宋体" w:hAnsi="宋体"/>
                <w:sz w:val="18"/>
                <w:szCs w:val="18"/>
              </w:rPr>
              <w:t>未备案或未采取有效防范措施的，不得分；管理措施不完善的，每处扣2分。</w:t>
            </w:r>
          </w:p>
        </w:tc>
        <w:tc>
          <w:tcPr>
            <w:tcW w:w="2693"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711" w:type="dxa"/>
            <w:vMerge w:val="continue"/>
            <w:noWrap w:val="0"/>
            <w:vAlign w:val="top"/>
          </w:tcPr>
          <w:p>
            <w:pPr>
              <w:spacing w:line="0" w:lineRule="atLeast"/>
              <w:rPr>
                <w:rFonts w:ascii="宋体" w:hAnsi="宋体"/>
                <w:sz w:val="18"/>
                <w:szCs w:val="18"/>
              </w:rPr>
            </w:pPr>
          </w:p>
        </w:tc>
        <w:tc>
          <w:tcPr>
            <w:tcW w:w="713" w:type="dxa"/>
            <w:vMerge w:val="restart"/>
            <w:noWrap w:val="0"/>
            <w:vAlign w:val="top"/>
          </w:tcPr>
          <w:p>
            <w:pPr>
              <w:spacing w:line="0" w:lineRule="atLeast"/>
              <w:rPr>
                <w:rFonts w:ascii="宋体" w:hAnsi="宋体"/>
                <w:sz w:val="18"/>
                <w:szCs w:val="18"/>
              </w:rPr>
            </w:pPr>
            <w:r>
              <w:rPr>
                <w:rFonts w:hint="eastAsia" w:ascii="宋体" w:hAnsi="宋体"/>
                <w:sz w:val="18"/>
                <w:szCs w:val="18"/>
              </w:rPr>
              <w:t>5.</w:t>
            </w:r>
            <w:r>
              <w:rPr>
                <w:rFonts w:ascii="宋体" w:hAnsi="宋体"/>
                <w:sz w:val="18"/>
                <w:szCs w:val="18"/>
              </w:rPr>
              <w:t>3</w:t>
            </w:r>
            <w:r>
              <w:rPr>
                <w:rFonts w:hint="eastAsia" w:ascii="宋体" w:hAnsi="宋体"/>
                <w:sz w:val="18"/>
                <w:szCs w:val="18"/>
              </w:rPr>
              <w:t>隐患排查治理</w:t>
            </w:r>
          </w:p>
        </w:tc>
        <w:tc>
          <w:tcPr>
            <w:tcW w:w="4921" w:type="dxa"/>
            <w:noWrap w:val="0"/>
            <w:vAlign w:val="top"/>
          </w:tcPr>
          <w:p>
            <w:pPr>
              <w:spacing w:line="0" w:lineRule="atLeast"/>
              <w:rPr>
                <w:rFonts w:hint="eastAsia" w:ascii="宋体" w:hAnsi="宋体"/>
                <w:sz w:val="18"/>
                <w:szCs w:val="18"/>
              </w:rPr>
            </w:pPr>
            <w:r>
              <w:rPr>
                <w:rFonts w:hint="eastAsia" w:ascii="宋体" w:hAnsi="宋体"/>
                <w:sz w:val="18"/>
                <w:szCs w:val="18"/>
              </w:rPr>
              <w:t>根据自身实际情况，合理建立隐患排查长效机制，将风险管控措施未落实或失效作为安全隐患进行治理，制定管控措施排查清单。</w:t>
            </w:r>
          </w:p>
        </w:tc>
        <w:tc>
          <w:tcPr>
            <w:tcW w:w="709" w:type="dxa"/>
            <w:noWrap w:val="0"/>
            <w:vAlign w:val="center"/>
          </w:tcPr>
          <w:p>
            <w:pPr>
              <w:spacing w:line="0" w:lineRule="atLeast"/>
              <w:jc w:val="center"/>
              <w:rPr>
                <w:rFonts w:hint="eastAsia" w:ascii="宋体" w:hAnsi="宋体"/>
                <w:sz w:val="18"/>
                <w:szCs w:val="18"/>
              </w:rPr>
            </w:pPr>
            <w:r>
              <w:rPr>
                <w:rFonts w:ascii="宋体" w:hAnsi="宋体"/>
                <w:sz w:val="18"/>
                <w:szCs w:val="18"/>
              </w:rPr>
              <w:t>10</w:t>
            </w:r>
          </w:p>
        </w:tc>
        <w:tc>
          <w:tcPr>
            <w:tcW w:w="3686" w:type="dxa"/>
            <w:noWrap w:val="0"/>
            <w:vAlign w:val="top"/>
          </w:tcPr>
          <w:p>
            <w:pPr>
              <w:spacing w:line="0" w:lineRule="atLeast"/>
              <w:rPr>
                <w:rFonts w:hint="eastAsia" w:ascii="宋体" w:hAnsi="宋体"/>
                <w:sz w:val="18"/>
                <w:szCs w:val="18"/>
              </w:rPr>
            </w:pPr>
            <w:r>
              <w:rPr>
                <w:rFonts w:hint="eastAsia" w:ascii="宋体" w:hAnsi="宋体"/>
                <w:sz w:val="18"/>
                <w:szCs w:val="18"/>
              </w:rPr>
              <w:t xml:space="preserve">未建立风险管控排查长效机制的，不得分；未制定管控措施排查清单的，不得分；管控措施排查清单不规范的，每处扣2分。 </w:t>
            </w:r>
          </w:p>
        </w:tc>
        <w:tc>
          <w:tcPr>
            <w:tcW w:w="2693"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1" w:type="dxa"/>
            <w:vMerge w:val="continue"/>
            <w:noWrap w:val="0"/>
            <w:vAlign w:val="top"/>
          </w:tcPr>
          <w:p>
            <w:pPr>
              <w:spacing w:line="0" w:lineRule="atLeast"/>
              <w:rPr>
                <w:rFonts w:ascii="宋体" w:hAnsi="宋体"/>
                <w:sz w:val="18"/>
                <w:szCs w:val="18"/>
              </w:rPr>
            </w:pPr>
          </w:p>
        </w:tc>
        <w:tc>
          <w:tcPr>
            <w:tcW w:w="713" w:type="dxa"/>
            <w:vMerge w:val="continue"/>
            <w:noWrap w:val="0"/>
            <w:vAlign w:val="top"/>
          </w:tcPr>
          <w:p>
            <w:pPr>
              <w:spacing w:line="0" w:lineRule="atLeast"/>
              <w:rPr>
                <w:rFonts w:ascii="宋体" w:hAnsi="宋体"/>
                <w:sz w:val="18"/>
                <w:szCs w:val="18"/>
              </w:rPr>
            </w:pPr>
          </w:p>
        </w:tc>
        <w:tc>
          <w:tcPr>
            <w:tcW w:w="4921" w:type="dxa"/>
            <w:noWrap w:val="0"/>
            <w:vAlign w:val="top"/>
          </w:tcPr>
          <w:p>
            <w:pPr>
              <w:spacing w:line="0" w:lineRule="atLeast"/>
              <w:rPr>
                <w:rFonts w:hint="eastAsia" w:ascii="宋体" w:hAnsi="宋体"/>
                <w:sz w:val="18"/>
                <w:szCs w:val="18"/>
              </w:rPr>
            </w:pPr>
            <w:r>
              <w:rPr>
                <w:rFonts w:hint="eastAsia" w:ascii="宋体" w:hAnsi="宋体"/>
                <w:sz w:val="18"/>
                <w:szCs w:val="18"/>
              </w:rPr>
              <w:t>根据风险评估结果，对作业现场进行检查，并形成检查台账。</w:t>
            </w:r>
          </w:p>
        </w:tc>
        <w:tc>
          <w:tcPr>
            <w:tcW w:w="709" w:type="dxa"/>
            <w:noWrap w:val="0"/>
            <w:vAlign w:val="center"/>
          </w:tcPr>
          <w:p>
            <w:pPr>
              <w:spacing w:line="0" w:lineRule="atLeast"/>
              <w:jc w:val="center"/>
              <w:rPr>
                <w:rFonts w:hint="eastAsia" w:ascii="宋体" w:hAnsi="宋体"/>
                <w:sz w:val="18"/>
                <w:szCs w:val="18"/>
              </w:rPr>
            </w:pPr>
            <w:r>
              <w:rPr>
                <w:rFonts w:ascii="宋体" w:hAnsi="宋体"/>
                <w:sz w:val="18"/>
                <w:szCs w:val="18"/>
              </w:rPr>
              <w:t>30</w:t>
            </w:r>
          </w:p>
        </w:tc>
        <w:tc>
          <w:tcPr>
            <w:tcW w:w="3686" w:type="dxa"/>
            <w:noWrap w:val="0"/>
            <w:vAlign w:val="top"/>
          </w:tcPr>
          <w:p>
            <w:pPr>
              <w:spacing w:line="0" w:lineRule="atLeast"/>
              <w:rPr>
                <w:rFonts w:hint="eastAsia" w:ascii="宋体" w:hAnsi="宋体"/>
                <w:sz w:val="18"/>
                <w:szCs w:val="18"/>
              </w:rPr>
            </w:pPr>
            <w:r>
              <w:rPr>
                <w:rFonts w:hint="eastAsia" w:ascii="宋体" w:hAnsi="宋体"/>
                <w:sz w:val="18"/>
                <w:szCs w:val="18"/>
              </w:rPr>
              <w:t>未定期进行检查的，不得分；检查记录不规范或不全的，每处扣</w:t>
            </w:r>
            <w:r>
              <w:rPr>
                <w:rFonts w:ascii="宋体" w:hAnsi="宋体"/>
                <w:sz w:val="18"/>
                <w:szCs w:val="18"/>
              </w:rPr>
              <w:t>2</w:t>
            </w:r>
            <w:r>
              <w:rPr>
                <w:rFonts w:hint="eastAsia" w:ascii="宋体" w:hAnsi="宋体"/>
                <w:sz w:val="18"/>
                <w:szCs w:val="18"/>
              </w:rPr>
              <w:t>分；</w:t>
            </w:r>
            <w:r>
              <w:rPr>
                <w:rFonts w:hint="eastAsia" w:ascii="宋体" w:hAnsi="宋体"/>
                <w:b/>
                <w:bCs/>
                <w:sz w:val="18"/>
                <w:szCs w:val="18"/>
              </w:rPr>
              <w:t>本项不得分的，追加扣除30分</w:t>
            </w:r>
            <w:r>
              <w:rPr>
                <w:rFonts w:hint="eastAsia" w:ascii="宋体" w:hAnsi="宋体"/>
                <w:sz w:val="18"/>
                <w:szCs w:val="18"/>
              </w:rPr>
              <w:t>。</w:t>
            </w:r>
          </w:p>
        </w:tc>
        <w:tc>
          <w:tcPr>
            <w:tcW w:w="2693"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711" w:type="dxa"/>
            <w:vMerge w:val="continue"/>
            <w:noWrap w:val="0"/>
            <w:vAlign w:val="top"/>
          </w:tcPr>
          <w:p>
            <w:pPr>
              <w:spacing w:line="0" w:lineRule="atLeast"/>
              <w:rPr>
                <w:rFonts w:ascii="宋体" w:hAnsi="宋体"/>
                <w:sz w:val="18"/>
                <w:szCs w:val="18"/>
              </w:rPr>
            </w:pPr>
          </w:p>
        </w:tc>
        <w:tc>
          <w:tcPr>
            <w:tcW w:w="713" w:type="dxa"/>
            <w:vMerge w:val="continue"/>
            <w:noWrap w:val="0"/>
            <w:vAlign w:val="top"/>
          </w:tcPr>
          <w:p>
            <w:pPr>
              <w:spacing w:line="0" w:lineRule="atLeast"/>
              <w:rPr>
                <w:rFonts w:ascii="宋体" w:hAnsi="宋体"/>
                <w:sz w:val="18"/>
                <w:szCs w:val="18"/>
              </w:rPr>
            </w:pPr>
          </w:p>
        </w:tc>
        <w:tc>
          <w:tcPr>
            <w:tcW w:w="4921" w:type="dxa"/>
            <w:noWrap w:val="0"/>
            <w:vAlign w:val="top"/>
          </w:tcPr>
          <w:p>
            <w:pPr>
              <w:spacing w:line="0" w:lineRule="atLeast"/>
              <w:rPr>
                <w:rFonts w:hint="eastAsia" w:ascii="宋体" w:hAnsi="宋体"/>
                <w:sz w:val="18"/>
                <w:szCs w:val="18"/>
              </w:rPr>
            </w:pPr>
            <w:r>
              <w:rPr>
                <w:rFonts w:hint="eastAsia" w:ascii="宋体" w:hAnsi="宋体"/>
                <w:sz w:val="18"/>
                <w:szCs w:val="18"/>
              </w:rPr>
              <w:t>根据隐患排查的结果，制定隐患整改措施，落实整改期限和责任人，及时进行整改。</w:t>
            </w:r>
          </w:p>
          <w:p>
            <w:pPr>
              <w:spacing w:line="0" w:lineRule="atLeast"/>
              <w:rPr>
                <w:rFonts w:hint="eastAsia" w:ascii="宋体" w:hAnsi="宋体"/>
                <w:sz w:val="18"/>
                <w:szCs w:val="18"/>
              </w:rPr>
            </w:pPr>
            <w:r>
              <w:rPr>
                <w:rFonts w:hint="eastAsia" w:ascii="宋体" w:hAnsi="宋体"/>
                <w:sz w:val="18"/>
                <w:szCs w:val="18"/>
              </w:rPr>
              <w:t>重大事故隐患在治理前应采取临时控制措施，并制定应急预案。</w:t>
            </w:r>
          </w:p>
        </w:tc>
        <w:tc>
          <w:tcPr>
            <w:tcW w:w="709" w:type="dxa"/>
            <w:noWrap w:val="0"/>
            <w:vAlign w:val="center"/>
          </w:tcPr>
          <w:p>
            <w:pPr>
              <w:spacing w:line="0" w:lineRule="atLeast"/>
              <w:jc w:val="center"/>
              <w:rPr>
                <w:rFonts w:hint="eastAsia" w:ascii="宋体" w:hAnsi="宋体"/>
                <w:sz w:val="18"/>
                <w:szCs w:val="18"/>
              </w:rPr>
            </w:pPr>
            <w:r>
              <w:rPr>
                <w:rFonts w:ascii="宋体" w:hAnsi="宋体"/>
                <w:sz w:val="18"/>
                <w:szCs w:val="18"/>
              </w:rPr>
              <w:t>20</w:t>
            </w:r>
          </w:p>
        </w:tc>
        <w:tc>
          <w:tcPr>
            <w:tcW w:w="3686" w:type="dxa"/>
            <w:noWrap w:val="0"/>
            <w:vAlign w:val="top"/>
          </w:tcPr>
          <w:p>
            <w:pPr>
              <w:spacing w:line="0" w:lineRule="atLeast"/>
              <w:rPr>
                <w:rFonts w:hint="eastAsia" w:ascii="宋体" w:hAnsi="宋体"/>
                <w:sz w:val="18"/>
                <w:szCs w:val="18"/>
              </w:rPr>
            </w:pPr>
            <w:r>
              <w:rPr>
                <w:rFonts w:hint="eastAsia" w:ascii="宋体" w:hAnsi="宋体"/>
                <w:sz w:val="18"/>
                <w:szCs w:val="18"/>
              </w:rPr>
              <w:t>未及时整改的，每处扣</w:t>
            </w:r>
            <w:r>
              <w:rPr>
                <w:rFonts w:ascii="宋体" w:hAnsi="宋体"/>
                <w:sz w:val="18"/>
                <w:szCs w:val="18"/>
              </w:rPr>
              <w:t>5</w:t>
            </w:r>
            <w:r>
              <w:rPr>
                <w:rFonts w:hint="eastAsia" w:ascii="宋体" w:hAnsi="宋体"/>
                <w:sz w:val="18"/>
                <w:szCs w:val="18"/>
              </w:rPr>
              <w:t>分；整改不全面的，每处扣</w:t>
            </w:r>
            <w:r>
              <w:rPr>
                <w:rFonts w:ascii="宋体" w:hAnsi="宋体"/>
                <w:sz w:val="18"/>
                <w:szCs w:val="18"/>
              </w:rPr>
              <w:t>2</w:t>
            </w:r>
            <w:r>
              <w:rPr>
                <w:rFonts w:hint="eastAsia" w:ascii="宋体" w:hAnsi="宋体"/>
                <w:sz w:val="18"/>
                <w:szCs w:val="18"/>
              </w:rPr>
              <w:t>分；重大事故隐患未采取临时措施和制定应急预案的，不得分。</w:t>
            </w:r>
          </w:p>
        </w:tc>
        <w:tc>
          <w:tcPr>
            <w:tcW w:w="2693"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1" w:type="dxa"/>
            <w:vMerge w:val="continue"/>
            <w:noWrap w:val="0"/>
            <w:vAlign w:val="top"/>
          </w:tcPr>
          <w:p>
            <w:pPr>
              <w:spacing w:line="0" w:lineRule="atLeast"/>
              <w:rPr>
                <w:rFonts w:ascii="宋体" w:hAnsi="宋体"/>
                <w:sz w:val="18"/>
                <w:szCs w:val="18"/>
              </w:rPr>
            </w:pPr>
          </w:p>
        </w:tc>
        <w:tc>
          <w:tcPr>
            <w:tcW w:w="713" w:type="dxa"/>
            <w:vMerge w:val="continue"/>
            <w:noWrap w:val="0"/>
            <w:vAlign w:val="top"/>
          </w:tcPr>
          <w:p>
            <w:pPr>
              <w:spacing w:line="0" w:lineRule="atLeast"/>
              <w:rPr>
                <w:rFonts w:ascii="宋体" w:hAnsi="宋体"/>
                <w:sz w:val="18"/>
                <w:szCs w:val="18"/>
              </w:rPr>
            </w:pPr>
          </w:p>
        </w:tc>
        <w:tc>
          <w:tcPr>
            <w:tcW w:w="4921" w:type="dxa"/>
            <w:noWrap w:val="0"/>
            <w:vAlign w:val="top"/>
          </w:tcPr>
          <w:p>
            <w:pPr>
              <w:spacing w:line="0" w:lineRule="atLeast"/>
              <w:rPr>
                <w:rFonts w:hint="eastAsia" w:ascii="宋体" w:hAnsi="宋体"/>
                <w:sz w:val="18"/>
                <w:szCs w:val="18"/>
              </w:rPr>
            </w:pPr>
            <w:r>
              <w:rPr>
                <w:rFonts w:hint="eastAsia" w:ascii="宋体" w:hAnsi="宋体"/>
                <w:sz w:val="18"/>
                <w:szCs w:val="18"/>
              </w:rPr>
              <w:t>在隐患治理完成后对治理情况进行验证和效果评估，定期对隐患排查和治理情况进行统计分析、上报。</w:t>
            </w:r>
          </w:p>
        </w:tc>
        <w:tc>
          <w:tcPr>
            <w:tcW w:w="709" w:type="dxa"/>
            <w:noWrap w:val="0"/>
            <w:vAlign w:val="center"/>
          </w:tcPr>
          <w:p>
            <w:pPr>
              <w:spacing w:line="0" w:lineRule="atLeast"/>
              <w:jc w:val="center"/>
              <w:rPr>
                <w:rFonts w:hint="eastAsia" w:ascii="宋体" w:hAnsi="宋体"/>
                <w:sz w:val="18"/>
                <w:szCs w:val="18"/>
              </w:rPr>
            </w:pPr>
            <w:r>
              <w:rPr>
                <w:rFonts w:ascii="宋体" w:hAnsi="宋体"/>
                <w:sz w:val="18"/>
                <w:szCs w:val="18"/>
              </w:rPr>
              <w:t>5</w:t>
            </w:r>
          </w:p>
        </w:tc>
        <w:tc>
          <w:tcPr>
            <w:tcW w:w="3686" w:type="dxa"/>
            <w:noWrap w:val="0"/>
            <w:vAlign w:val="top"/>
          </w:tcPr>
          <w:p>
            <w:pPr>
              <w:spacing w:line="0" w:lineRule="atLeast"/>
              <w:rPr>
                <w:rFonts w:hint="eastAsia" w:ascii="宋体" w:hAnsi="宋体"/>
                <w:sz w:val="18"/>
                <w:szCs w:val="18"/>
              </w:rPr>
            </w:pPr>
            <w:r>
              <w:rPr>
                <w:rFonts w:hint="eastAsia" w:ascii="宋体" w:hAnsi="宋体"/>
                <w:sz w:val="18"/>
                <w:szCs w:val="18"/>
              </w:rPr>
              <w:t>未进行验证或效果评估的，每项扣</w:t>
            </w:r>
            <w:r>
              <w:rPr>
                <w:rFonts w:ascii="宋体" w:hAnsi="宋体"/>
                <w:sz w:val="18"/>
                <w:szCs w:val="18"/>
              </w:rPr>
              <w:t>2</w:t>
            </w:r>
            <w:r>
              <w:rPr>
                <w:rFonts w:hint="eastAsia" w:ascii="宋体" w:hAnsi="宋体"/>
                <w:sz w:val="18"/>
                <w:szCs w:val="18"/>
              </w:rPr>
              <w:t>分；无统计表的，不得分；未进行分析或上报的，每次扣</w:t>
            </w:r>
            <w:r>
              <w:rPr>
                <w:rFonts w:ascii="宋体" w:hAnsi="宋体"/>
                <w:sz w:val="18"/>
                <w:szCs w:val="18"/>
              </w:rPr>
              <w:t>1</w:t>
            </w:r>
            <w:r>
              <w:rPr>
                <w:rFonts w:hint="eastAsia" w:ascii="宋体" w:hAnsi="宋体"/>
                <w:sz w:val="18"/>
                <w:szCs w:val="18"/>
              </w:rPr>
              <w:t>分。</w:t>
            </w:r>
          </w:p>
        </w:tc>
        <w:tc>
          <w:tcPr>
            <w:tcW w:w="2693"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1" w:type="dxa"/>
            <w:vMerge w:val="continue"/>
            <w:noWrap w:val="0"/>
            <w:vAlign w:val="top"/>
          </w:tcPr>
          <w:p>
            <w:pPr>
              <w:spacing w:line="0" w:lineRule="atLeast"/>
              <w:rPr>
                <w:rFonts w:ascii="宋体" w:hAnsi="宋体"/>
                <w:sz w:val="18"/>
                <w:szCs w:val="18"/>
              </w:rPr>
            </w:pPr>
          </w:p>
        </w:tc>
        <w:tc>
          <w:tcPr>
            <w:tcW w:w="713" w:type="dxa"/>
            <w:noWrap w:val="0"/>
            <w:vAlign w:val="top"/>
          </w:tcPr>
          <w:p>
            <w:pPr>
              <w:spacing w:line="0" w:lineRule="atLeast"/>
              <w:rPr>
                <w:rFonts w:hint="eastAsia" w:ascii="宋体" w:hAnsi="宋体"/>
                <w:sz w:val="18"/>
                <w:szCs w:val="18"/>
              </w:rPr>
            </w:pPr>
            <w:r>
              <w:rPr>
                <w:rFonts w:hint="eastAsia" w:ascii="宋体" w:hAnsi="宋体"/>
                <w:sz w:val="18"/>
                <w:szCs w:val="18"/>
              </w:rPr>
              <w:t>5</w:t>
            </w:r>
            <w:r>
              <w:rPr>
                <w:rFonts w:ascii="宋体" w:hAnsi="宋体"/>
                <w:sz w:val="18"/>
                <w:szCs w:val="18"/>
              </w:rPr>
              <w:t>.4</w:t>
            </w:r>
            <w:r>
              <w:rPr>
                <w:rFonts w:hint="eastAsia" w:ascii="宋体" w:hAnsi="宋体"/>
                <w:sz w:val="18"/>
                <w:szCs w:val="18"/>
              </w:rPr>
              <w:t>预测预警</w:t>
            </w:r>
          </w:p>
        </w:tc>
        <w:tc>
          <w:tcPr>
            <w:tcW w:w="4921" w:type="dxa"/>
            <w:noWrap w:val="0"/>
            <w:vAlign w:val="top"/>
          </w:tcPr>
          <w:p>
            <w:pPr>
              <w:spacing w:line="0" w:lineRule="atLeast"/>
              <w:rPr>
                <w:rFonts w:hint="eastAsia" w:ascii="宋体" w:hAnsi="宋体"/>
                <w:sz w:val="18"/>
                <w:szCs w:val="18"/>
              </w:rPr>
            </w:pPr>
            <w:r>
              <w:rPr>
                <w:rFonts w:ascii="宋体" w:hAnsi="宋体"/>
                <w:sz w:val="18"/>
                <w:szCs w:val="18"/>
              </w:rPr>
              <w:t>根据生产经营状况及隐患排查治理情况，采用技术手段、仪器仪表及管理方法等，建立安全预警指数系统，</w:t>
            </w:r>
            <w:r>
              <w:rPr>
                <w:rFonts w:hint="eastAsia" w:ascii="宋体" w:hAnsi="宋体"/>
                <w:sz w:val="18"/>
                <w:szCs w:val="18"/>
              </w:rPr>
              <w:t>定期</w:t>
            </w:r>
            <w:r>
              <w:rPr>
                <w:rFonts w:ascii="宋体" w:hAnsi="宋体"/>
                <w:sz w:val="18"/>
                <w:szCs w:val="18"/>
              </w:rPr>
              <w:t>进行安全生产风险分析。</w:t>
            </w:r>
          </w:p>
        </w:tc>
        <w:tc>
          <w:tcPr>
            <w:tcW w:w="709" w:type="dxa"/>
            <w:noWrap w:val="0"/>
            <w:vAlign w:val="center"/>
          </w:tcPr>
          <w:p>
            <w:pPr>
              <w:spacing w:line="0" w:lineRule="atLeast"/>
              <w:jc w:val="center"/>
              <w:rPr>
                <w:rFonts w:hint="eastAsia" w:ascii="宋体" w:hAnsi="宋体"/>
                <w:sz w:val="18"/>
                <w:szCs w:val="18"/>
              </w:rPr>
            </w:pPr>
            <w:r>
              <w:rPr>
                <w:rFonts w:ascii="宋体" w:hAnsi="宋体"/>
                <w:bCs/>
                <w:sz w:val="18"/>
                <w:szCs w:val="18"/>
              </w:rPr>
              <w:t>5</w:t>
            </w:r>
          </w:p>
        </w:tc>
        <w:tc>
          <w:tcPr>
            <w:tcW w:w="3686" w:type="dxa"/>
            <w:noWrap w:val="0"/>
            <w:vAlign w:val="top"/>
          </w:tcPr>
          <w:p>
            <w:pPr>
              <w:spacing w:line="0" w:lineRule="atLeast"/>
              <w:rPr>
                <w:rFonts w:hint="eastAsia" w:ascii="宋体" w:hAnsi="宋体"/>
                <w:sz w:val="18"/>
                <w:szCs w:val="18"/>
              </w:rPr>
            </w:pPr>
            <w:r>
              <w:rPr>
                <w:rFonts w:hint="eastAsia" w:ascii="宋体" w:hAnsi="宋体"/>
                <w:sz w:val="18"/>
                <w:szCs w:val="18"/>
              </w:rPr>
              <w:t>未建立预警指数系统的，不得分；</w:t>
            </w:r>
            <w:r>
              <w:rPr>
                <w:rFonts w:ascii="宋体" w:hAnsi="宋体"/>
                <w:sz w:val="18"/>
                <w:szCs w:val="18"/>
              </w:rPr>
              <w:t>未</w:t>
            </w:r>
            <w:r>
              <w:rPr>
                <w:rFonts w:hint="eastAsia" w:ascii="宋体" w:hAnsi="宋体"/>
                <w:sz w:val="18"/>
                <w:szCs w:val="18"/>
              </w:rPr>
              <w:t>定期</w:t>
            </w:r>
            <w:r>
              <w:rPr>
                <w:rFonts w:ascii="宋体" w:hAnsi="宋体"/>
                <w:sz w:val="18"/>
                <w:szCs w:val="18"/>
              </w:rPr>
              <w:t>进行分析的，</w:t>
            </w:r>
            <w:r>
              <w:rPr>
                <w:rFonts w:hint="eastAsia" w:ascii="宋体" w:hAnsi="宋体"/>
                <w:sz w:val="18"/>
                <w:szCs w:val="18"/>
              </w:rPr>
              <w:t>每次</w:t>
            </w:r>
            <w:r>
              <w:rPr>
                <w:rFonts w:ascii="宋体" w:hAnsi="宋体"/>
                <w:sz w:val="18"/>
                <w:szCs w:val="18"/>
              </w:rPr>
              <w:t>扣1分</w:t>
            </w:r>
            <w:r>
              <w:rPr>
                <w:rFonts w:hint="eastAsia" w:ascii="宋体" w:hAnsi="宋体"/>
                <w:sz w:val="18"/>
                <w:szCs w:val="18"/>
              </w:rPr>
              <w:t>；分析针对性不强的，每处扣</w:t>
            </w:r>
            <w:r>
              <w:rPr>
                <w:rFonts w:ascii="宋体" w:hAnsi="宋体"/>
                <w:sz w:val="18"/>
                <w:szCs w:val="18"/>
              </w:rPr>
              <w:t>1</w:t>
            </w:r>
            <w:r>
              <w:rPr>
                <w:rFonts w:hint="eastAsia" w:ascii="宋体" w:hAnsi="宋体"/>
                <w:sz w:val="18"/>
                <w:szCs w:val="18"/>
              </w:rPr>
              <w:t>分</w:t>
            </w:r>
            <w:r>
              <w:rPr>
                <w:rFonts w:ascii="宋体" w:hAnsi="宋体"/>
                <w:sz w:val="18"/>
                <w:szCs w:val="18"/>
              </w:rPr>
              <w:t>。</w:t>
            </w:r>
          </w:p>
        </w:tc>
        <w:tc>
          <w:tcPr>
            <w:tcW w:w="2693"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exact"/>
        </w:trPr>
        <w:tc>
          <w:tcPr>
            <w:tcW w:w="6345" w:type="dxa"/>
            <w:gridSpan w:val="3"/>
            <w:noWrap w:val="0"/>
            <w:vAlign w:val="center"/>
          </w:tcPr>
          <w:p>
            <w:pPr>
              <w:spacing w:line="0" w:lineRule="atLeast"/>
              <w:jc w:val="center"/>
              <w:rPr>
                <w:rFonts w:hint="eastAsia" w:ascii="宋体" w:hAnsi="宋体"/>
                <w:b/>
                <w:bCs/>
                <w:sz w:val="18"/>
                <w:szCs w:val="18"/>
              </w:rPr>
            </w:pPr>
            <w:r>
              <w:rPr>
                <w:rFonts w:hint="eastAsia" w:ascii="宋体" w:hAnsi="宋体"/>
                <w:b/>
                <w:bCs/>
                <w:sz w:val="18"/>
                <w:szCs w:val="18"/>
              </w:rPr>
              <w:t>小计</w:t>
            </w:r>
          </w:p>
        </w:tc>
        <w:tc>
          <w:tcPr>
            <w:tcW w:w="709" w:type="dxa"/>
            <w:noWrap w:val="0"/>
            <w:vAlign w:val="center"/>
          </w:tcPr>
          <w:p>
            <w:pPr>
              <w:spacing w:line="0" w:lineRule="atLeast"/>
              <w:jc w:val="center"/>
              <w:rPr>
                <w:rFonts w:hint="eastAsia" w:ascii="宋体" w:hAnsi="宋体"/>
                <w:b/>
                <w:bCs/>
                <w:sz w:val="18"/>
                <w:szCs w:val="18"/>
              </w:rPr>
            </w:pPr>
            <w:r>
              <w:rPr>
                <w:rFonts w:hint="eastAsia" w:ascii="宋体" w:hAnsi="宋体"/>
                <w:b/>
                <w:bCs/>
                <w:sz w:val="18"/>
                <w:szCs w:val="18"/>
              </w:rPr>
              <w:t>1</w:t>
            </w:r>
            <w:r>
              <w:rPr>
                <w:rFonts w:ascii="宋体" w:hAnsi="宋体"/>
                <w:b/>
                <w:bCs/>
                <w:sz w:val="18"/>
                <w:szCs w:val="18"/>
              </w:rPr>
              <w:t>50</w:t>
            </w:r>
          </w:p>
        </w:tc>
        <w:tc>
          <w:tcPr>
            <w:tcW w:w="6379" w:type="dxa"/>
            <w:gridSpan w:val="2"/>
            <w:noWrap w:val="0"/>
            <w:vAlign w:val="center"/>
          </w:tcPr>
          <w:p>
            <w:pPr>
              <w:spacing w:line="0" w:lineRule="atLeast"/>
              <w:jc w:val="center"/>
              <w:rPr>
                <w:rFonts w:hint="eastAsia" w:ascii="宋体" w:hAnsi="宋体"/>
                <w:b/>
                <w:bCs/>
                <w:sz w:val="18"/>
                <w:szCs w:val="18"/>
              </w:rPr>
            </w:pPr>
            <w:r>
              <w:rPr>
                <w:rFonts w:hint="eastAsia" w:ascii="宋体" w:hAnsi="宋体"/>
                <w:b/>
                <w:bCs/>
                <w:sz w:val="18"/>
                <w:szCs w:val="18"/>
              </w:rPr>
              <w:t>得分总计</w:t>
            </w:r>
          </w:p>
        </w:tc>
        <w:tc>
          <w:tcPr>
            <w:tcW w:w="425" w:type="dxa"/>
            <w:noWrap w:val="0"/>
            <w:vAlign w:val="center"/>
          </w:tcPr>
          <w:p>
            <w:pPr>
              <w:spacing w:line="0" w:lineRule="atLeast"/>
              <w:jc w:val="center"/>
              <w:rPr>
                <w:rFonts w:ascii="宋体" w:hAnsi="宋体"/>
                <w:b/>
                <w:bCs/>
                <w:sz w:val="18"/>
                <w:szCs w:val="18"/>
              </w:rPr>
            </w:pPr>
          </w:p>
        </w:tc>
        <w:tc>
          <w:tcPr>
            <w:tcW w:w="425" w:type="dxa"/>
            <w:noWrap w:val="0"/>
            <w:vAlign w:val="center"/>
          </w:tcPr>
          <w:p>
            <w:pPr>
              <w:spacing w:line="0" w:lineRule="atLeast"/>
              <w:jc w:val="center"/>
              <w:rPr>
                <w:rFonts w:ascii="宋体" w:hAnsi="宋体"/>
                <w:b/>
                <w:bCs/>
                <w:sz w:val="18"/>
                <w:szCs w:val="18"/>
              </w:rPr>
            </w:pPr>
          </w:p>
        </w:tc>
        <w:tc>
          <w:tcPr>
            <w:tcW w:w="709" w:type="dxa"/>
            <w:noWrap w:val="0"/>
            <w:vAlign w:val="center"/>
          </w:tcPr>
          <w:p>
            <w:pPr>
              <w:spacing w:line="0" w:lineRule="atLeast"/>
              <w:rPr>
                <w:rFonts w:hint="eastAsia" w:ascii="宋体" w:hAnsi="宋体"/>
                <w:b/>
                <w:bCs/>
                <w:sz w:val="18"/>
                <w:szCs w:val="18"/>
              </w:rPr>
            </w:pPr>
          </w:p>
        </w:tc>
      </w:tr>
    </w:tbl>
    <w:p>
      <w:pPr>
        <w:wordWrap w:val="0"/>
        <w:rPr>
          <w:rFonts w:ascii="宋体" w:hAnsi="宋体"/>
        </w:rPr>
      </w:pPr>
      <w:r>
        <w:rPr>
          <w:rFonts w:ascii="宋体" w:hAnsi="宋体"/>
        </w:rPr>
        <w:br w:type="page"/>
      </w:r>
    </w:p>
    <w:tbl>
      <w:tblPr>
        <w:tblStyle w:val="17"/>
        <w:tblW w:w="14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713"/>
        <w:gridCol w:w="4638"/>
        <w:gridCol w:w="709"/>
        <w:gridCol w:w="3969"/>
        <w:gridCol w:w="2693"/>
        <w:gridCol w:w="425"/>
        <w:gridCol w:w="425"/>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blHeader/>
        </w:trPr>
        <w:tc>
          <w:tcPr>
            <w:tcW w:w="711" w:type="dxa"/>
            <w:noWrap w:val="0"/>
            <w:vAlign w:val="center"/>
          </w:tcPr>
          <w:p>
            <w:pPr>
              <w:spacing w:line="0" w:lineRule="atLeast"/>
              <w:jc w:val="center"/>
              <w:rPr>
                <w:rFonts w:ascii="宋体" w:hAnsi="宋体"/>
                <w:b/>
                <w:bCs/>
                <w:sz w:val="18"/>
                <w:szCs w:val="18"/>
              </w:rPr>
            </w:pPr>
            <w:r>
              <w:rPr>
                <w:rFonts w:ascii="宋体" w:hAnsi="宋体"/>
                <w:b/>
                <w:bCs/>
                <w:sz w:val="18"/>
                <w:szCs w:val="18"/>
              </w:rPr>
              <w:t>一级要素</w:t>
            </w:r>
          </w:p>
        </w:tc>
        <w:tc>
          <w:tcPr>
            <w:tcW w:w="713" w:type="dxa"/>
            <w:noWrap w:val="0"/>
            <w:vAlign w:val="center"/>
          </w:tcPr>
          <w:p>
            <w:pPr>
              <w:spacing w:line="0" w:lineRule="atLeast"/>
              <w:jc w:val="center"/>
              <w:rPr>
                <w:rFonts w:ascii="宋体" w:hAnsi="宋体"/>
                <w:b/>
                <w:bCs/>
                <w:sz w:val="18"/>
                <w:szCs w:val="18"/>
              </w:rPr>
            </w:pPr>
            <w:r>
              <w:rPr>
                <w:rFonts w:ascii="宋体" w:hAnsi="宋体"/>
                <w:b/>
                <w:bCs/>
                <w:sz w:val="18"/>
                <w:szCs w:val="18"/>
              </w:rPr>
              <w:t>二级要素</w:t>
            </w:r>
          </w:p>
        </w:tc>
        <w:tc>
          <w:tcPr>
            <w:tcW w:w="4638" w:type="dxa"/>
            <w:noWrap w:val="0"/>
            <w:vAlign w:val="center"/>
          </w:tcPr>
          <w:p>
            <w:pPr>
              <w:spacing w:line="0" w:lineRule="atLeast"/>
              <w:jc w:val="center"/>
              <w:rPr>
                <w:rFonts w:ascii="宋体" w:hAnsi="宋体"/>
                <w:b/>
                <w:bCs/>
                <w:sz w:val="18"/>
                <w:szCs w:val="18"/>
              </w:rPr>
            </w:pPr>
            <w:r>
              <w:rPr>
                <w:rFonts w:ascii="宋体" w:hAnsi="宋体"/>
                <w:b/>
                <w:bCs/>
                <w:sz w:val="18"/>
                <w:szCs w:val="18"/>
              </w:rPr>
              <w:t>企业达标标准</w:t>
            </w:r>
          </w:p>
        </w:tc>
        <w:tc>
          <w:tcPr>
            <w:tcW w:w="709" w:type="dxa"/>
            <w:noWrap w:val="0"/>
            <w:vAlign w:val="center"/>
          </w:tcPr>
          <w:p>
            <w:pPr>
              <w:spacing w:line="0" w:lineRule="atLeast"/>
              <w:jc w:val="center"/>
              <w:rPr>
                <w:rFonts w:ascii="宋体" w:hAnsi="宋体"/>
                <w:b/>
                <w:bCs/>
                <w:sz w:val="18"/>
                <w:szCs w:val="18"/>
              </w:rPr>
            </w:pPr>
            <w:r>
              <w:rPr>
                <w:rFonts w:ascii="宋体" w:hAnsi="宋体"/>
                <w:b/>
                <w:bCs/>
                <w:sz w:val="18"/>
                <w:szCs w:val="18"/>
              </w:rPr>
              <w:t>标准分值</w:t>
            </w:r>
          </w:p>
        </w:tc>
        <w:tc>
          <w:tcPr>
            <w:tcW w:w="3969" w:type="dxa"/>
            <w:noWrap w:val="0"/>
            <w:vAlign w:val="center"/>
          </w:tcPr>
          <w:p>
            <w:pPr>
              <w:spacing w:line="0" w:lineRule="atLeast"/>
              <w:jc w:val="center"/>
              <w:rPr>
                <w:rFonts w:ascii="宋体" w:hAnsi="宋体"/>
                <w:b/>
                <w:bCs/>
                <w:sz w:val="18"/>
                <w:szCs w:val="18"/>
              </w:rPr>
            </w:pPr>
            <w:r>
              <w:rPr>
                <w:rFonts w:ascii="宋体" w:hAnsi="宋体"/>
                <w:b/>
                <w:bCs/>
                <w:sz w:val="18"/>
                <w:szCs w:val="18"/>
              </w:rPr>
              <w:t>评分方式</w:t>
            </w:r>
          </w:p>
        </w:tc>
        <w:tc>
          <w:tcPr>
            <w:tcW w:w="2693" w:type="dxa"/>
            <w:noWrap w:val="0"/>
            <w:vAlign w:val="center"/>
          </w:tcPr>
          <w:p>
            <w:pPr>
              <w:spacing w:line="0" w:lineRule="atLeast"/>
              <w:jc w:val="center"/>
              <w:rPr>
                <w:rFonts w:ascii="宋体" w:hAnsi="宋体"/>
                <w:b/>
                <w:bCs/>
                <w:sz w:val="18"/>
                <w:szCs w:val="18"/>
              </w:rPr>
            </w:pPr>
            <w:r>
              <w:rPr>
                <w:rFonts w:hint="eastAsia" w:ascii="宋体" w:hAnsi="宋体"/>
                <w:b/>
                <w:bCs/>
                <w:sz w:val="18"/>
                <w:szCs w:val="18"/>
              </w:rPr>
              <w:t>自评/评审</w:t>
            </w:r>
            <w:r>
              <w:rPr>
                <w:rFonts w:ascii="宋体" w:hAnsi="宋体"/>
                <w:b/>
                <w:bCs/>
                <w:sz w:val="18"/>
                <w:szCs w:val="18"/>
              </w:rPr>
              <w:t>描述</w:t>
            </w:r>
          </w:p>
        </w:tc>
        <w:tc>
          <w:tcPr>
            <w:tcW w:w="425" w:type="dxa"/>
            <w:noWrap w:val="0"/>
            <w:vAlign w:val="center"/>
          </w:tcPr>
          <w:p>
            <w:pPr>
              <w:spacing w:line="0" w:lineRule="atLeast"/>
              <w:jc w:val="center"/>
              <w:rPr>
                <w:rFonts w:hint="eastAsia" w:ascii="宋体" w:hAnsi="宋体"/>
                <w:b/>
                <w:bCs/>
                <w:sz w:val="18"/>
                <w:szCs w:val="18"/>
              </w:rPr>
            </w:pPr>
            <w:r>
              <w:rPr>
                <w:rFonts w:hint="eastAsia" w:ascii="宋体" w:hAnsi="宋体"/>
                <w:b/>
                <w:bCs/>
                <w:sz w:val="18"/>
                <w:szCs w:val="18"/>
              </w:rPr>
              <w:t>空项</w:t>
            </w:r>
          </w:p>
        </w:tc>
        <w:tc>
          <w:tcPr>
            <w:tcW w:w="425" w:type="dxa"/>
            <w:noWrap w:val="0"/>
            <w:vAlign w:val="center"/>
          </w:tcPr>
          <w:p>
            <w:pPr>
              <w:spacing w:line="0" w:lineRule="atLeast"/>
              <w:jc w:val="center"/>
              <w:rPr>
                <w:rFonts w:hint="eastAsia" w:ascii="宋体" w:hAnsi="宋体"/>
                <w:b/>
                <w:bCs/>
                <w:sz w:val="18"/>
                <w:szCs w:val="18"/>
              </w:rPr>
            </w:pPr>
            <w:r>
              <w:rPr>
                <w:rFonts w:hint="eastAsia" w:ascii="宋体" w:hAnsi="宋体"/>
                <w:b/>
                <w:bCs/>
                <w:sz w:val="18"/>
                <w:szCs w:val="18"/>
              </w:rPr>
              <w:t>扣分</w:t>
            </w:r>
          </w:p>
        </w:tc>
        <w:tc>
          <w:tcPr>
            <w:tcW w:w="709" w:type="dxa"/>
            <w:noWrap w:val="0"/>
            <w:vAlign w:val="center"/>
          </w:tcPr>
          <w:p>
            <w:pPr>
              <w:spacing w:line="0" w:lineRule="atLeast"/>
              <w:jc w:val="center"/>
              <w:rPr>
                <w:rFonts w:ascii="宋体" w:hAnsi="宋体"/>
                <w:b/>
                <w:bCs/>
                <w:sz w:val="18"/>
                <w:szCs w:val="18"/>
              </w:rPr>
            </w:pPr>
            <w:r>
              <w:rPr>
                <w:rFonts w:ascii="宋体" w:hAnsi="宋体"/>
                <w:b/>
                <w:bCs/>
                <w:sz w:val="18"/>
                <w:szCs w:val="18"/>
              </w:rPr>
              <w:t>实际得分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711" w:type="dxa"/>
            <w:vMerge w:val="restart"/>
            <w:noWrap w:val="0"/>
            <w:vAlign w:val="top"/>
          </w:tcPr>
          <w:p>
            <w:pPr>
              <w:spacing w:line="0" w:lineRule="atLeast"/>
              <w:rPr>
                <w:rFonts w:ascii="宋体" w:hAnsi="宋体"/>
                <w:sz w:val="18"/>
                <w:szCs w:val="18"/>
              </w:rPr>
            </w:pPr>
            <w:r>
              <w:rPr>
                <w:rFonts w:hint="eastAsia" w:ascii="宋体" w:hAnsi="宋体"/>
                <w:sz w:val="18"/>
                <w:szCs w:val="18"/>
              </w:rPr>
              <w:t>六、应急管理</w:t>
            </w:r>
          </w:p>
        </w:tc>
        <w:tc>
          <w:tcPr>
            <w:tcW w:w="713" w:type="dxa"/>
            <w:vMerge w:val="restart"/>
            <w:noWrap w:val="0"/>
            <w:vAlign w:val="top"/>
          </w:tcPr>
          <w:p>
            <w:pPr>
              <w:spacing w:line="0" w:lineRule="atLeast"/>
              <w:rPr>
                <w:rFonts w:ascii="宋体" w:hAnsi="宋体"/>
                <w:sz w:val="18"/>
                <w:szCs w:val="18"/>
              </w:rPr>
            </w:pPr>
            <w:r>
              <w:rPr>
                <w:rFonts w:hint="eastAsia" w:ascii="宋体" w:hAnsi="宋体"/>
                <w:sz w:val="18"/>
                <w:szCs w:val="18"/>
              </w:rPr>
              <w:t>6.1应急准备</w:t>
            </w:r>
          </w:p>
        </w:tc>
        <w:tc>
          <w:tcPr>
            <w:tcW w:w="4638" w:type="dxa"/>
            <w:noWrap w:val="0"/>
            <w:vAlign w:val="top"/>
          </w:tcPr>
          <w:p>
            <w:pPr>
              <w:spacing w:line="0" w:lineRule="atLeast"/>
              <w:rPr>
                <w:rFonts w:hint="eastAsia" w:ascii="宋体" w:hAnsi="宋体"/>
                <w:sz w:val="18"/>
                <w:szCs w:val="18"/>
              </w:rPr>
            </w:pPr>
            <w:r>
              <w:rPr>
                <w:rFonts w:hint="eastAsia" w:ascii="宋体" w:hAnsi="宋体" w:cs="宋体"/>
                <w:kern w:val="0"/>
                <w:sz w:val="18"/>
                <w:szCs w:val="18"/>
              </w:rPr>
              <w:t>建立应急管理组织机构或指定专人负责应急管理工作，并建立与本单位安全生产特点相适应的专兼职应急救援队伍或指定专兼职应急救援人员。</w:t>
            </w:r>
          </w:p>
        </w:tc>
        <w:tc>
          <w:tcPr>
            <w:tcW w:w="709" w:type="dxa"/>
            <w:noWrap w:val="0"/>
            <w:vAlign w:val="center"/>
          </w:tcPr>
          <w:p>
            <w:pPr>
              <w:spacing w:line="0" w:lineRule="atLeast"/>
              <w:jc w:val="center"/>
              <w:rPr>
                <w:rFonts w:hint="eastAsia" w:ascii="宋体" w:hAnsi="宋体"/>
                <w:sz w:val="18"/>
                <w:szCs w:val="18"/>
              </w:rPr>
            </w:pPr>
            <w:r>
              <w:rPr>
                <w:rFonts w:ascii="宋体" w:hAnsi="宋体"/>
                <w:sz w:val="18"/>
                <w:szCs w:val="18"/>
              </w:rPr>
              <w:t>5</w:t>
            </w:r>
          </w:p>
        </w:tc>
        <w:tc>
          <w:tcPr>
            <w:tcW w:w="3969" w:type="dxa"/>
            <w:noWrap w:val="0"/>
            <w:vAlign w:val="top"/>
          </w:tcPr>
          <w:p>
            <w:pPr>
              <w:spacing w:line="0" w:lineRule="atLeast"/>
              <w:rPr>
                <w:rFonts w:hint="eastAsia" w:ascii="宋体" w:hAnsi="宋体"/>
                <w:sz w:val="18"/>
                <w:szCs w:val="18"/>
              </w:rPr>
            </w:pPr>
            <w:r>
              <w:rPr>
                <w:rFonts w:hint="eastAsia" w:ascii="宋体" w:hAnsi="宋体"/>
                <w:sz w:val="18"/>
                <w:szCs w:val="18"/>
              </w:rPr>
              <w:t>未建立应急管理组织机构或指定专人负责应急管理的，不得分；未建立专兼职应急救援队伍或指定专兼职应急救援人员的，</w:t>
            </w:r>
            <w:r>
              <w:rPr>
                <w:rFonts w:hint="eastAsia" w:ascii="宋体" w:hAnsi="宋体" w:cs="宋体"/>
                <w:kern w:val="0"/>
                <w:sz w:val="18"/>
                <w:szCs w:val="18"/>
              </w:rPr>
              <w:t>不得分；队伍或人员不能满足应急救援工作要求的，每处扣2分。</w:t>
            </w:r>
          </w:p>
        </w:tc>
        <w:tc>
          <w:tcPr>
            <w:tcW w:w="2693"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11" w:type="dxa"/>
            <w:vMerge w:val="continue"/>
            <w:noWrap w:val="0"/>
            <w:vAlign w:val="top"/>
          </w:tcPr>
          <w:p>
            <w:pPr>
              <w:spacing w:line="0" w:lineRule="atLeast"/>
              <w:rPr>
                <w:rFonts w:ascii="宋体" w:hAnsi="宋体"/>
                <w:sz w:val="18"/>
                <w:szCs w:val="18"/>
              </w:rPr>
            </w:pPr>
          </w:p>
        </w:tc>
        <w:tc>
          <w:tcPr>
            <w:tcW w:w="713" w:type="dxa"/>
            <w:vMerge w:val="continue"/>
            <w:noWrap w:val="0"/>
            <w:vAlign w:val="top"/>
          </w:tcPr>
          <w:p>
            <w:pPr>
              <w:spacing w:line="0" w:lineRule="atLeast"/>
              <w:rPr>
                <w:rFonts w:ascii="宋体" w:hAnsi="宋体"/>
                <w:sz w:val="18"/>
                <w:szCs w:val="18"/>
              </w:rPr>
            </w:pPr>
          </w:p>
        </w:tc>
        <w:tc>
          <w:tcPr>
            <w:tcW w:w="4638" w:type="dxa"/>
            <w:noWrap w:val="0"/>
            <w:vAlign w:val="top"/>
          </w:tcPr>
          <w:p>
            <w:pPr>
              <w:spacing w:line="0" w:lineRule="atLeast"/>
              <w:rPr>
                <w:rFonts w:hint="eastAsia" w:ascii="宋体" w:hAnsi="宋体" w:cs="宋体"/>
                <w:kern w:val="0"/>
                <w:sz w:val="18"/>
                <w:szCs w:val="18"/>
              </w:rPr>
            </w:pPr>
            <w:r>
              <w:rPr>
                <w:rFonts w:hint="eastAsia" w:ascii="宋体" w:hAnsi="宋体"/>
                <w:sz w:val="18"/>
                <w:szCs w:val="18"/>
              </w:rPr>
              <w:t>按规定制定符合本单位情况的事故应急预案，重点作业岗位有应急处置方案或措施。</w:t>
            </w:r>
          </w:p>
        </w:tc>
        <w:tc>
          <w:tcPr>
            <w:tcW w:w="709" w:type="dxa"/>
            <w:noWrap w:val="0"/>
            <w:vAlign w:val="center"/>
          </w:tcPr>
          <w:p>
            <w:pPr>
              <w:spacing w:line="0" w:lineRule="atLeast"/>
              <w:jc w:val="center"/>
              <w:rPr>
                <w:rFonts w:hint="eastAsia" w:ascii="宋体" w:hAnsi="宋体"/>
                <w:sz w:val="18"/>
                <w:szCs w:val="18"/>
              </w:rPr>
            </w:pPr>
            <w:r>
              <w:rPr>
                <w:rFonts w:ascii="宋体" w:hAnsi="宋体"/>
                <w:sz w:val="18"/>
                <w:szCs w:val="18"/>
              </w:rPr>
              <w:t>10</w:t>
            </w:r>
          </w:p>
        </w:tc>
        <w:tc>
          <w:tcPr>
            <w:tcW w:w="3969" w:type="dxa"/>
            <w:noWrap w:val="0"/>
            <w:vAlign w:val="top"/>
          </w:tcPr>
          <w:p>
            <w:pPr>
              <w:spacing w:line="0" w:lineRule="atLeast"/>
              <w:rPr>
                <w:rFonts w:hint="eastAsia" w:ascii="宋体" w:hAnsi="宋体" w:cs="宋体"/>
                <w:kern w:val="0"/>
                <w:sz w:val="18"/>
                <w:szCs w:val="18"/>
              </w:rPr>
            </w:pPr>
            <w:r>
              <w:rPr>
                <w:rFonts w:hint="eastAsia" w:ascii="宋体" w:hAnsi="宋体"/>
                <w:sz w:val="18"/>
                <w:szCs w:val="18"/>
              </w:rPr>
              <w:t>无应急预案或现场处置方案的，不得分；应急预案或现场处置方案针对性不强或未及时修订的，每处扣2分；无重点作业岗位应急处置方案或措施的，每处扣2分。</w:t>
            </w:r>
          </w:p>
        </w:tc>
        <w:tc>
          <w:tcPr>
            <w:tcW w:w="2693"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11" w:type="dxa"/>
            <w:vMerge w:val="continue"/>
            <w:noWrap w:val="0"/>
            <w:vAlign w:val="top"/>
          </w:tcPr>
          <w:p>
            <w:pPr>
              <w:spacing w:line="0" w:lineRule="atLeast"/>
              <w:rPr>
                <w:rFonts w:ascii="宋体" w:hAnsi="宋体"/>
                <w:sz w:val="18"/>
                <w:szCs w:val="18"/>
              </w:rPr>
            </w:pPr>
          </w:p>
        </w:tc>
        <w:tc>
          <w:tcPr>
            <w:tcW w:w="713" w:type="dxa"/>
            <w:vMerge w:val="continue"/>
            <w:noWrap w:val="0"/>
            <w:vAlign w:val="top"/>
          </w:tcPr>
          <w:p>
            <w:pPr>
              <w:spacing w:line="0" w:lineRule="atLeast"/>
              <w:rPr>
                <w:rFonts w:ascii="宋体" w:hAnsi="宋体"/>
                <w:sz w:val="18"/>
                <w:szCs w:val="18"/>
              </w:rPr>
            </w:pPr>
          </w:p>
        </w:tc>
        <w:tc>
          <w:tcPr>
            <w:tcW w:w="4638" w:type="dxa"/>
            <w:noWrap w:val="0"/>
            <w:vAlign w:val="top"/>
          </w:tcPr>
          <w:p>
            <w:pPr>
              <w:spacing w:line="0" w:lineRule="atLeast"/>
              <w:rPr>
                <w:rFonts w:hint="eastAsia" w:ascii="宋体" w:hAnsi="宋体" w:cs="宋体"/>
                <w:kern w:val="0"/>
                <w:sz w:val="18"/>
                <w:szCs w:val="18"/>
              </w:rPr>
            </w:pPr>
            <w:r>
              <w:rPr>
                <w:rFonts w:hint="eastAsia" w:ascii="宋体" w:hAnsi="宋体"/>
                <w:sz w:val="18"/>
                <w:szCs w:val="18"/>
              </w:rPr>
              <w:t>按要求配备应急装备，储备应急物资，对应急设施、装备和物资进行经常性的检查、维护、保养，建立管理台账，确保其完好可靠。</w:t>
            </w:r>
          </w:p>
        </w:tc>
        <w:tc>
          <w:tcPr>
            <w:tcW w:w="709" w:type="dxa"/>
            <w:noWrap w:val="0"/>
            <w:vAlign w:val="center"/>
          </w:tcPr>
          <w:p>
            <w:pPr>
              <w:spacing w:line="0" w:lineRule="atLeast"/>
              <w:jc w:val="center"/>
              <w:rPr>
                <w:rFonts w:hint="eastAsia" w:ascii="宋体" w:hAnsi="宋体"/>
                <w:sz w:val="18"/>
                <w:szCs w:val="18"/>
              </w:rPr>
            </w:pPr>
            <w:r>
              <w:rPr>
                <w:rFonts w:ascii="宋体" w:hAnsi="宋体"/>
                <w:sz w:val="18"/>
                <w:szCs w:val="18"/>
              </w:rPr>
              <w:t>10</w:t>
            </w:r>
          </w:p>
        </w:tc>
        <w:tc>
          <w:tcPr>
            <w:tcW w:w="3969" w:type="dxa"/>
            <w:noWrap w:val="0"/>
            <w:vAlign w:val="top"/>
          </w:tcPr>
          <w:p>
            <w:pPr>
              <w:spacing w:line="0" w:lineRule="atLeast"/>
              <w:rPr>
                <w:rFonts w:hint="eastAsia" w:ascii="宋体" w:hAnsi="宋体" w:cs="宋体"/>
                <w:kern w:val="0"/>
                <w:sz w:val="18"/>
                <w:szCs w:val="18"/>
              </w:rPr>
            </w:pPr>
            <w:r>
              <w:rPr>
                <w:rFonts w:hint="eastAsia" w:ascii="宋体" w:hAnsi="宋体"/>
                <w:sz w:val="18"/>
                <w:szCs w:val="18"/>
              </w:rPr>
              <w:t>未定期检查、维护、保养的，不得分；无检查、维护、保养记录的，不得分；缺少一项记录的，每项扣</w:t>
            </w:r>
            <w:r>
              <w:rPr>
                <w:rFonts w:ascii="宋体" w:hAnsi="宋体"/>
                <w:sz w:val="18"/>
                <w:szCs w:val="18"/>
              </w:rPr>
              <w:t>2</w:t>
            </w:r>
            <w:r>
              <w:rPr>
                <w:rFonts w:hint="eastAsia" w:ascii="宋体" w:hAnsi="宋体"/>
                <w:sz w:val="18"/>
                <w:szCs w:val="18"/>
              </w:rPr>
              <w:t>分；有一处不完好，每处扣</w:t>
            </w:r>
            <w:r>
              <w:rPr>
                <w:rFonts w:ascii="宋体" w:hAnsi="宋体"/>
                <w:sz w:val="18"/>
                <w:szCs w:val="18"/>
              </w:rPr>
              <w:t>5</w:t>
            </w:r>
            <w:r>
              <w:rPr>
                <w:rFonts w:hint="eastAsia" w:ascii="宋体" w:hAnsi="宋体"/>
                <w:sz w:val="18"/>
                <w:szCs w:val="18"/>
              </w:rPr>
              <w:t>分。</w:t>
            </w:r>
          </w:p>
        </w:tc>
        <w:tc>
          <w:tcPr>
            <w:tcW w:w="2693"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11" w:type="dxa"/>
            <w:vMerge w:val="continue"/>
            <w:noWrap w:val="0"/>
            <w:vAlign w:val="top"/>
          </w:tcPr>
          <w:p>
            <w:pPr>
              <w:spacing w:line="0" w:lineRule="atLeast"/>
              <w:rPr>
                <w:rFonts w:ascii="宋体" w:hAnsi="宋体"/>
                <w:sz w:val="18"/>
                <w:szCs w:val="18"/>
              </w:rPr>
            </w:pPr>
          </w:p>
        </w:tc>
        <w:tc>
          <w:tcPr>
            <w:tcW w:w="713" w:type="dxa"/>
            <w:vMerge w:val="restart"/>
            <w:noWrap w:val="0"/>
            <w:vAlign w:val="top"/>
          </w:tcPr>
          <w:p>
            <w:pPr>
              <w:spacing w:line="0" w:lineRule="atLeast"/>
              <w:rPr>
                <w:rFonts w:ascii="宋体" w:hAnsi="宋体"/>
                <w:sz w:val="18"/>
                <w:szCs w:val="18"/>
              </w:rPr>
            </w:pPr>
            <w:r>
              <w:rPr>
                <w:rFonts w:hint="eastAsia" w:ascii="宋体" w:hAnsi="宋体"/>
                <w:sz w:val="18"/>
                <w:szCs w:val="18"/>
              </w:rPr>
              <w:t>6.2应急演练</w:t>
            </w:r>
          </w:p>
        </w:tc>
        <w:tc>
          <w:tcPr>
            <w:tcW w:w="4638" w:type="dxa"/>
            <w:noWrap w:val="0"/>
            <w:vAlign w:val="top"/>
          </w:tcPr>
          <w:p>
            <w:pPr>
              <w:spacing w:line="0" w:lineRule="atLeast"/>
              <w:rPr>
                <w:rFonts w:hint="eastAsia" w:ascii="宋体" w:hAnsi="宋体" w:cs="宋体"/>
                <w:kern w:val="0"/>
                <w:sz w:val="18"/>
                <w:szCs w:val="18"/>
              </w:rPr>
            </w:pPr>
            <w:r>
              <w:rPr>
                <w:rFonts w:hint="eastAsia" w:ascii="宋体" w:hAnsi="宋体"/>
                <w:sz w:val="18"/>
                <w:szCs w:val="18"/>
              </w:rPr>
              <w:t>员工应掌握必要的应急救援措施以及基本救援技能，避免发生事故时盲目施救，按规定组织安全生产事故应急演练，制定演练计划，编制演练方案，做好演练记录。</w:t>
            </w:r>
          </w:p>
        </w:tc>
        <w:tc>
          <w:tcPr>
            <w:tcW w:w="709" w:type="dxa"/>
            <w:noWrap w:val="0"/>
            <w:vAlign w:val="center"/>
          </w:tcPr>
          <w:p>
            <w:pPr>
              <w:spacing w:line="0" w:lineRule="atLeast"/>
              <w:jc w:val="center"/>
              <w:rPr>
                <w:rFonts w:hint="eastAsia" w:ascii="宋体" w:hAnsi="宋体"/>
                <w:sz w:val="18"/>
                <w:szCs w:val="18"/>
              </w:rPr>
            </w:pPr>
            <w:r>
              <w:rPr>
                <w:rFonts w:ascii="宋体" w:hAnsi="宋体"/>
                <w:sz w:val="18"/>
                <w:szCs w:val="18"/>
              </w:rPr>
              <w:t>10</w:t>
            </w:r>
          </w:p>
        </w:tc>
        <w:tc>
          <w:tcPr>
            <w:tcW w:w="3969" w:type="dxa"/>
            <w:noWrap w:val="0"/>
            <w:vAlign w:val="top"/>
          </w:tcPr>
          <w:p>
            <w:pPr>
              <w:spacing w:line="0" w:lineRule="atLeast"/>
              <w:rPr>
                <w:rFonts w:hint="eastAsia" w:ascii="宋体" w:hAnsi="宋体" w:cs="宋体"/>
                <w:kern w:val="0"/>
                <w:sz w:val="18"/>
                <w:szCs w:val="18"/>
              </w:rPr>
            </w:pPr>
            <w:r>
              <w:rPr>
                <w:rFonts w:hint="eastAsia" w:ascii="宋体" w:hAnsi="宋体"/>
                <w:sz w:val="18"/>
                <w:szCs w:val="18"/>
              </w:rPr>
              <w:t>员工对不了解应急救援措施的，不得分；未进行演练或无演练记录的，不得分；无应急演练计划、方案的，每次扣</w:t>
            </w:r>
            <w:r>
              <w:rPr>
                <w:rFonts w:ascii="宋体" w:hAnsi="宋体"/>
                <w:sz w:val="18"/>
                <w:szCs w:val="18"/>
              </w:rPr>
              <w:t>2</w:t>
            </w:r>
            <w:r>
              <w:rPr>
                <w:rFonts w:hint="eastAsia" w:ascii="宋体" w:hAnsi="宋体"/>
                <w:sz w:val="18"/>
                <w:szCs w:val="18"/>
              </w:rPr>
              <w:t>分；高层管理人员未参加演练的，每次扣</w:t>
            </w:r>
            <w:r>
              <w:rPr>
                <w:rFonts w:ascii="宋体" w:hAnsi="宋体"/>
                <w:sz w:val="18"/>
                <w:szCs w:val="18"/>
              </w:rPr>
              <w:t>2</w:t>
            </w:r>
            <w:r>
              <w:rPr>
                <w:rFonts w:hint="eastAsia" w:ascii="宋体" w:hAnsi="宋体"/>
                <w:sz w:val="18"/>
                <w:szCs w:val="18"/>
              </w:rPr>
              <w:t>分；演练频次不符合要求的，每次扣2分；演练覆盖面不足的，每次扣2分。</w:t>
            </w:r>
          </w:p>
        </w:tc>
        <w:tc>
          <w:tcPr>
            <w:tcW w:w="2693"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11" w:type="dxa"/>
            <w:vMerge w:val="continue"/>
            <w:noWrap w:val="0"/>
            <w:vAlign w:val="top"/>
          </w:tcPr>
          <w:p>
            <w:pPr>
              <w:spacing w:line="0" w:lineRule="atLeast"/>
              <w:rPr>
                <w:rFonts w:ascii="宋体" w:hAnsi="宋体"/>
                <w:sz w:val="18"/>
                <w:szCs w:val="18"/>
              </w:rPr>
            </w:pPr>
          </w:p>
        </w:tc>
        <w:tc>
          <w:tcPr>
            <w:tcW w:w="713" w:type="dxa"/>
            <w:vMerge w:val="continue"/>
            <w:noWrap w:val="0"/>
            <w:vAlign w:val="top"/>
          </w:tcPr>
          <w:p>
            <w:pPr>
              <w:spacing w:line="0" w:lineRule="atLeast"/>
              <w:rPr>
                <w:rFonts w:hint="eastAsia" w:ascii="宋体" w:hAnsi="宋体"/>
                <w:sz w:val="18"/>
                <w:szCs w:val="18"/>
              </w:rPr>
            </w:pPr>
          </w:p>
        </w:tc>
        <w:tc>
          <w:tcPr>
            <w:tcW w:w="4638" w:type="dxa"/>
            <w:noWrap w:val="0"/>
            <w:vAlign w:val="top"/>
          </w:tcPr>
          <w:p>
            <w:pPr>
              <w:spacing w:line="0" w:lineRule="atLeast"/>
              <w:rPr>
                <w:rFonts w:hint="eastAsia" w:ascii="宋体" w:hAnsi="宋体"/>
                <w:sz w:val="18"/>
                <w:szCs w:val="18"/>
              </w:rPr>
            </w:pPr>
            <w:r>
              <w:rPr>
                <w:rFonts w:hint="eastAsia" w:ascii="宋体" w:hAnsi="宋体"/>
                <w:sz w:val="18"/>
                <w:szCs w:val="18"/>
              </w:rPr>
              <w:t>应对应急演练效果进行评估。</w:t>
            </w:r>
          </w:p>
        </w:tc>
        <w:tc>
          <w:tcPr>
            <w:tcW w:w="709" w:type="dxa"/>
            <w:noWrap w:val="0"/>
            <w:vAlign w:val="center"/>
          </w:tcPr>
          <w:p>
            <w:pPr>
              <w:spacing w:line="0" w:lineRule="atLeast"/>
              <w:jc w:val="center"/>
              <w:rPr>
                <w:rFonts w:ascii="宋体" w:hAnsi="宋体"/>
                <w:sz w:val="18"/>
                <w:szCs w:val="18"/>
              </w:rPr>
            </w:pPr>
            <w:r>
              <w:rPr>
                <w:rFonts w:ascii="宋体" w:hAnsi="宋体"/>
                <w:sz w:val="18"/>
                <w:szCs w:val="18"/>
              </w:rPr>
              <w:t>5</w:t>
            </w:r>
          </w:p>
        </w:tc>
        <w:tc>
          <w:tcPr>
            <w:tcW w:w="3969" w:type="dxa"/>
            <w:noWrap w:val="0"/>
            <w:vAlign w:val="top"/>
          </w:tcPr>
          <w:p>
            <w:pPr>
              <w:spacing w:line="0" w:lineRule="atLeast"/>
              <w:rPr>
                <w:rFonts w:hint="eastAsia" w:ascii="宋体" w:hAnsi="宋体"/>
                <w:sz w:val="18"/>
                <w:szCs w:val="18"/>
              </w:rPr>
            </w:pPr>
            <w:r>
              <w:rPr>
                <w:rFonts w:hint="eastAsia" w:ascii="宋体" w:hAnsi="宋体"/>
                <w:sz w:val="18"/>
                <w:szCs w:val="18"/>
              </w:rPr>
              <w:t>无评估记录的，不得分；评估记录未认真总结问题或未提出改进措施的，每处扣2分；未根据评估的意见修订预案或应急处置措施的，每次扣2分。</w:t>
            </w:r>
          </w:p>
        </w:tc>
        <w:tc>
          <w:tcPr>
            <w:tcW w:w="2693"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11" w:type="dxa"/>
            <w:vMerge w:val="continue"/>
            <w:noWrap w:val="0"/>
            <w:vAlign w:val="top"/>
          </w:tcPr>
          <w:p>
            <w:pPr>
              <w:spacing w:line="0" w:lineRule="atLeast"/>
              <w:rPr>
                <w:rFonts w:ascii="宋体" w:hAnsi="宋体"/>
                <w:sz w:val="18"/>
                <w:szCs w:val="18"/>
              </w:rPr>
            </w:pPr>
          </w:p>
        </w:tc>
        <w:tc>
          <w:tcPr>
            <w:tcW w:w="713" w:type="dxa"/>
            <w:noWrap w:val="0"/>
            <w:vAlign w:val="top"/>
          </w:tcPr>
          <w:p>
            <w:pPr>
              <w:spacing w:line="0" w:lineRule="atLeast"/>
              <w:rPr>
                <w:rFonts w:ascii="宋体" w:hAnsi="宋体"/>
                <w:sz w:val="18"/>
                <w:szCs w:val="18"/>
              </w:rPr>
            </w:pPr>
            <w:r>
              <w:rPr>
                <w:rFonts w:hint="eastAsia" w:ascii="宋体" w:hAnsi="宋体"/>
                <w:sz w:val="18"/>
                <w:szCs w:val="18"/>
              </w:rPr>
              <w:t>6.</w:t>
            </w:r>
            <w:r>
              <w:rPr>
                <w:rFonts w:ascii="宋体" w:hAnsi="宋体"/>
                <w:sz w:val="18"/>
                <w:szCs w:val="18"/>
              </w:rPr>
              <w:t>3</w:t>
            </w:r>
            <w:r>
              <w:rPr>
                <w:rFonts w:hint="eastAsia" w:ascii="宋体" w:hAnsi="宋体"/>
                <w:sz w:val="18"/>
                <w:szCs w:val="18"/>
              </w:rPr>
              <w:t>应急处置</w:t>
            </w:r>
          </w:p>
        </w:tc>
        <w:tc>
          <w:tcPr>
            <w:tcW w:w="4638" w:type="dxa"/>
            <w:noWrap w:val="0"/>
            <w:vAlign w:val="top"/>
          </w:tcPr>
          <w:p>
            <w:pPr>
              <w:spacing w:line="0" w:lineRule="atLeast"/>
              <w:rPr>
                <w:rFonts w:hint="eastAsia" w:ascii="宋体" w:hAnsi="宋体"/>
                <w:sz w:val="18"/>
                <w:szCs w:val="18"/>
              </w:rPr>
            </w:pPr>
            <w:r>
              <w:rPr>
                <w:rFonts w:hint="eastAsia" w:ascii="宋体" w:hAnsi="宋体"/>
                <w:sz w:val="18"/>
                <w:szCs w:val="18"/>
              </w:rPr>
              <w:t>发生事故后，应立即启动相关应急预案，积极开展事故救援。企业应根据事故现场情况，及时通知周边应急救援队伍参与事故救援。</w:t>
            </w:r>
          </w:p>
        </w:tc>
        <w:tc>
          <w:tcPr>
            <w:tcW w:w="709" w:type="dxa"/>
            <w:noWrap w:val="0"/>
            <w:vAlign w:val="center"/>
          </w:tcPr>
          <w:p>
            <w:pPr>
              <w:spacing w:line="0" w:lineRule="atLeast"/>
              <w:jc w:val="center"/>
              <w:rPr>
                <w:rFonts w:hint="eastAsia" w:ascii="宋体" w:hAnsi="宋体"/>
                <w:sz w:val="18"/>
                <w:szCs w:val="18"/>
              </w:rPr>
            </w:pPr>
            <w:r>
              <w:rPr>
                <w:rFonts w:ascii="宋体" w:hAnsi="宋体"/>
                <w:sz w:val="18"/>
                <w:szCs w:val="18"/>
              </w:rPr>
              <w:t>5</w:t>
            </w:r>
          </w:p>
        </w:tc>
        <w:tc>
          <w:tcPr>
            <w:tcW w:w="3969" w:type="dxa"/>
            <w:noWrap w:val="0"/>
            <w:vAlign w:val="top"/>
          </w:tcPr>
          <w:p>
            <w:pPr>
              <w:spacing w:line="0" w:lineRule="atLeast"/>
              <w:rPr>
                <w:rFonts w:hint="eastAsia" w:ascii="宋体" w:hAnsi="宋体"/>
                <w:sz w:val="18"/>
                <w:szCs w:val="18"/>
              </w:rPr>
            </w:pPr>
            <w:r>
              <w:rPr>
                <w:rFonts w:hint="eastAsia" w:ascii="宋体" w:hAnsi="宋体"/>
                <w:sz w:val="18"/>
                <w:szCs w:val="18"/>
              </w:rPr>
              <w:t>未及时启动预案的，不得分；未达到预案要求的，每项扣</w:t>
            </w:r>
            <w:r>
              <w:rPr>
                <w:rFonts w:ascii="宋体" w:hAnsi="宋体"/>
                <w:sz w:val="18"/>
                <w:szCs w:val="18"/>
              </w:rPr>
              <w:t>2</w:t>
            </w:r>
            <w:r>
              <w:rPr>
                <w:rFonts w:hint="eastAsia" w:ascii="宋体" w:hAnsi="宋体"/>
                <w:sz w:val="18"/>
                <w:szCs w:val="18"/>
              </w:rPr>
              <w:t>分；未通知周边应急救援队伍或可能受影响群体的，不得分。</w:t>
            </w:r>
          </w:p>
        </w:tc>
        <w:tc>
          <w:tcPr>
            <w:tcW w:w="2693" w:type="dxa"/>
            <w:noWrap w:val="0"/>
            <w:vAlign w:val="top"/>
          </w:tcPr>
          <w:p>
            <w:pPr>
              <w:spacing w:line="0" w:lineRule="atLeast"/>
              <w:rPr>
                <w:rFonts w:hint="eastAsia"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711" w:type="dxa"/>
            <w:vMerge w:val="continue"/>
            <w:noWrap w:val="0"/>
            <w:vAlign w:val="top"/>
          </w:tcPr>
          <w:p>
            <w:pPr>
              <w:spacing w:line="0" w:lineRule="atLeast"/>
              <w:rPr>
                <w:rFonts w:ascii="宋体" w:hAnsi="宋体"/>
                <w:sz w:val="18"/>
                <w:szCs w:val="18"/>
              </w:rPr>
            </w:pPr>
          </w:p>
        </w:tc>
        <w:tc>
          <w:tcPr>
            <w:tcW w:w="713" w:type="dxa"/>
            <w:noWrap w:val="0"/>
            <w:vAlign w:val="top"/>
          </w:tcPr>
          <w:p>
            <w:pPr>
              <w:spacing w:line="0" w:lineRule="atLeast"/>
              <w:rPr>
                <w:rFonts w:ascii="宋体" w:hAnsi="宋体"/>
                <w:sz w:val="18"/>
                <w:szCs w:val="18"/>
              </w:rPr>
            </w:pPr>
            <w:r>
              <w:rPr>
                <w:rFonts w:hint="eastAsia" w:ascii="宋体" w:hAnsi="宋体"/>
                <w:sz w:val="18"/>
                <w:szCs w:val="18"/>
              </w:rPr>
              <w:t>6.</w:t>
            </w:r>
            <w:r>
              <w:rPr>
                <w:rFonts w:ascii="宋体" w:hAnsi="宋体"/>
                <w:sz w:val="18"/>
                <w:szCs w:val="18"/>
              </w:rPr>
              <w:t>4</w:t>
            </w:r>
            <w:r>
              <w:rPr>
                <w:rFonts w:hint="eastAsia" w:ascii="宋体" w:hAnsi="宋体"/>
                <w:sz w:val="18"/>
                <w:szCs w:val="18"/>
              </w:rPr>
              <w:t>应急评估</w:t>
            </w:r>
          </w:p>
        </w:tc>
        <w:tc>
          <w:tcPr>
            <w:tcW w:w="4638" w:type="dxa"/>
            <w:noWrap w:val="0"/>
            <w:vAlign w:val="top"/>
          </w:tcPr>
          <w:p>
            <w:pPr>
              <w:spacing w:line="0" w:lineRule="atLeast"/>
              <w:rPr>
                <w:rFonts w:hint="eastAsia" w:ascii="宋体" w:hAnsi="宋体"/>
                <w:sz w:val="18"/>
                <w:szCs w:val="18"/>
              </w:rPr>
            </w:pPr>
            <w:r>
              <w:rPr>
                <w:rFonts w:hint="eastAsia" w:ascii="宋体" w:hAnsi="宋体"/>
                <w:sz w:val="18"/>
                <w:szCs w:val="18"/>
              </w:rPr>
              <w:t>对应急准备、应急处置能力和应急流程等内容进行评估。</w:t>
            </w:r>
          </w:p>
        </w:tc>
        <w:tc>
          <w:tcPr>
            <w:tcW w:w="709" w:type="dxa"/>
            <w:noWrap w:val="0"/>
            <w:vAlign w:val="center"/>
          </w:tcPr>
          <w:p>
            <w:pPr>
              <w:spacing w:line="0" w:lineRule="atLeast"/>
              <w:jc w:val="center"/>
              <w:rPr>
                <w:rFonts w:hint="eastAsia" w:ascii="宋体" w:hAnsi="宋体"/>
                <w:sz w:val="18"/>
                <w:szCs w:val="18"/>
              </w:rPr>
            </w:pPr>
            <w:r>
              <w:rPr>
                <w:rFonts w:ascii="宋体" w:hAnsi="宋体"/>
                <w:sz w:val="18"/>
                <w:szCs w:val="18"/>
              </w:rPr>
              <w:t>5</w:t>
            </w:r>
          </w:p>
        </w:tc>
        <w:tc>
          <w:tcPr>
            <w:tcW w:w="3969" w:type="dxa"/>
            <w:noWrap w:val="0"/>
            <w:vAlign w:val="top"/>
          </w:tcPr>
          <w:p>
            <w:pPr>
              <w:spacing w:line="0" w:lineRule="atLeast"/>
              <w:rPr>
                <w:rFonts w:hint="eastAsia" w:ascii="宋体" w:hAnsi="宋体"/>
                <w:sz w:val="18"/>
                <w:szCs w:val="18"/>
              </w:rPr>
            </w:pPr>
            <w:r>
              <w:rPr>
                <w:rFonts w:hint="eastAsia" w:ascii="宋体" w:hAnsi="宋体"/>
                <w:sz w:val="18"/>
                <w:szCs w:val="18"/>
              </w:rPr>
              <w:t>未评估的，不得分；评估不全面的，每项扣</w:t>
            </w:r>
            <w:r>
              <w:rPr>
                <w:rFonts w:ascii="宋体" w:hAnsi="宋体"/>
                <w:sz w:val="18"/>
                <w:szCs w:val="18"/>
              </w:rPr>
              <w:t>2</w:t>
            </w:r>
            <w:r>
              <w:rPr>
                <w:rFonts w:hint="eastAsia" w:ascii="宋体" w:hAnsi="宋体"/>
                <w:sz w:val="18"/>
                <w:szCs w:val="18"/>
              </w:rPr>
              <w:t>分；相关人员不熟悉应急处理流程的，每项扣</w:t>
            </w:r>
            <w:r>
              <w:rPr>
                <w:rFonts w:ascii="宋体" w:hAnsi="宋体"/>
                <w:sz w:val="18"/>
                <w:szCs w:val="18"/>
              </w:rPr>
              <w:t>2</w:t>
            </w:r>
            <w:r>
              <w:rPr>
                <w:rFonts w:hint="eastAsia" w:ascii="宋体" w:hAnsi="宋体"/>
                <w:sz w:val="18"/>
                <w:szCs w:val="18"/>
              </w:rPr>
              <w:t>分。</w:t>
            </w:r>
          </w:p>
        </w:tc>
        <w:tc>
          <w:tcPr>
            <w:tcW w:w="2693" w:type="dxa"/>
            <w:noWrap w:val="0"/>
            <w:vAlign w:val="top"/>
          </w:tcPr>
          <w:p>
            <w:pPr>
              <w:spacing w:line="0" w:lineRule="atLeast"/>
              <w:rPr>
                <w:rFonts w:hint="eastAsia"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exact"/>
        </w:trPr>
        <w:tc>
          <w:tcPr>
            <w:tcW w:w="6062" w:type="dxa"/>
            <w:gridSpan w:val="3"/>
            <w:noWrap w:val="0"/>
            <w:vAlign w:val="center"/>
          </w:tcPr>
          <w:p>
            <w:pPr>
              <w:spacing w:line="0" w:lineRule="atLeast"/>
              <w:jc w:val="center"/>
              <w:rPr>
                <w:rFonts w:hint="eastAsia" w:ascii="宋体" w:hAnsi="宋体"/>
                <w:b/>
                <w:bCs/>
                <w:sz w:val="18"/>
                <w:szCs w:val="18"/>
              </w:rPr>
            </w:pPr>
            <w:bookmarkStart w:id="2" w:name="_Hlk48118110"/>
            <w:r>
              <w:rPr>
                <w:rFonts w:hint="eastAsia" w:ascii="宋体" w:hAnsi="宋体"/>
                <w:b/>
                <w:bCs/>
                <w:sz w:val="18"/>
                <w:szCs w:val="18"/>
              </w:rPr>
              <w:t>小计</w:t>
            </w:r>
          </w:p>
        </w:tc>
        <w:tc>
          <w:tcPr>
            <w:tcW w:w="709" w:type="dxa"/>
            <w:noWrap w:val="0"/>
            <w:vAlign w:val="center"/>
          </w:tcPr>
          <w:p>
            <w:pPr>
              <w:spacing w:line="0" w:lineRule="atLeast"/>
              <w:jc w:val="center"/>
              <w:rPr>
                <w:rFonts w:hint="eastAsia" w:ascii="宋体" w:hAnsi="宋体"/>
                <w:b/>
                <w:bCs/>
                <w:sz w:val="18"/>
                <w:szCs w:val="18"/>
              </w:rPr>
            </w:pPr>
            <w:r>
              <w:rPr>
                <w:rFonts w:ascii="宋体" w:hAnsi="宋体"/>
                <w:b/>
                <w:bCs/>
                <w:sz w:val="18"/>
                <w:szCs w:val="18"/>
              </w:rPr>
              <w:t>50</w:t>
            </w:r>
          </w:p>
        </w:tc>
        <w:tc>
          <w:tcPr>
            <w:tcW w:w="6662" w:type="dxa"/>
            <w:gridSpan w:val="2"/>
            <w:noWrap w:val="0"/>
            <w:vAlign w:val="center"/>
          </w:tcPr>
          <w:p>
            <w:pPr>
              <w:spacing w:line="0" w:lineRule="atLeast"/>
              <w:jc w:val="center"/>
              <w:rPr>
                <w:rFonts w:hint="eastAsia" w:ascii="宋体" w:hAnsi="宋体"/>
                <w:b/>
                <w:bCs/>
                <w:sz w:val="18"/>
                <w:szCs w:val="18"/>
              </w:rPr>
            </w:pPr>
            <w:r>
              <w:rPr>
                <w:rFonts w:hint="eastAsia" w:ascii="宋体" w:hAnsi="宋体"/>
                <w:b/>
                <w:bCs/>
                <w:sz w:val="18"/>
                <w:szCs w:val="18"/>
              </w:rPr>
              <w:t>得分总计</w:t>
            </w:r>
          </w:p>
        </w:tc>
        <w:tc>
          <w:tcPr>
            <w:tcW w:w="425" w:type="dxa"/>
            <w:noWrap w:val="0"/>
            <w:vAlign w:val="center"/>
          </w:tcPr>
          <w:p>
            <w:pPr>
              <w:spacing w:line="0" w:lineRule="atLeast"/>
              <w:jc w:val="center"/>
              <w:rPr>
                <w:rFonts w:ascii="宋体" w:hAnsi="宋体"/>
                <w:b/>
                <w:bCs/>
                <w:sz w:val="18"/>
                <w:szCs w:val="18"/>
              </w:rPr>
            </w:pPr>
          </w:p>
        </w:tc>
        <w:tc>
          <w:tcPr>
            <w:tcW w:w="425" w:type="dxa"/>
            <w:noWrap w:val="0"/>
            <w:vAlign w:val="center"/>
          </w:tcPr>
          <w:p>
            <w:pPr>
              <w:spacing w:line="0" w:lineRule="atLeast"/>
              <w:jc w:val="center"/>
              <w:rPr>
                <w:rFonts w:ascii="宋体" w:hAnsi="宋体"/>
                <w:b/>
                <w:bCs/>
                <w:sz w:val="18"/>
                <w:szCs w:val="18"/>
              </w:rPr>
            </w:pPr>
          </w:p>
        </w:tc>
        <w:tc>
          <w:tcPr>
            <w:tcW w:w="709" w:type="dxa"/>
            <w:noWrap w:val="0"/>
            <w:vAlign w:val="center"/>
          </w:tcPr>
          <w:p>
            <w:pPr>
              <w:spacing w:line="0" w:lineRule="atLeast"/>
              <w:rPr>
                <w:rFonts w:hint="eastAsia" w:ascii="宋体" w:hAnsi="宋体"/>
                <w:b/>
                <w:bCs/>
                <w:sz w:val="18"/>
                <w:szCs w:val="18"/>
              </w:rPr>
            </w:pPr>
          </w:p>
        </w:tc>
      </w:tr>
      <w:bookmarkEnd w:id="2"/>
    </w:tbl>
    <w:p>
      <w:pPr>
        <w:wordWrap w:val="0"/>
        <w:rPr>
          <w:rFonts w:ascii="宋体" w:hAnsi="宋体"/>
        </w:rPr>
      </w:pPr>
      <w:r>
        <w:rPr>
          <w:rFonts w:ascii="宋体" w:hAnsi="宋体"/>
        </w:rPr>
        <w:br w:type="page"/>
      </w:r>
    </w:p>
    <w:tbl>
      <w:tblPr>
        <w:tblStyle w:val="17"/>
        <w:tblW w:w="14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713"/>
        <w:gridCol w:w="4921"/>
        <w:gridCol w:w="709"/>
        <w:gridCol w:w="3686"/>
        <w:gridCol w:w="2693"/>
        <w:gridCol w:w="425"/>
        <w:gridCol w:w="425"/>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blHeader/>
        </w:trPr>
        <w:tc>
          <w:tcPr>
            <w:tcW w:w="711" w:type="dxa"/>
            <w:noWrap w:val="0"/>
            <w:vAlign w:val="center"/>
          </w:tcPr>
          <w:p>
            <w:pPr>
              <w:spacing w:line="0" w:lineRule="atLeast"/>
              <w:jc w:val="center"/>
              <w:rPr>
                <w:rFonts w:ascii="宋体" w:hAnsi="宋体"/>
                <w:b/>
                <w:bCs/>
                <w:sz w:val="18"/>
                <w:szCs w:val="18"/>
              </w:rPr>
            </w:pPr>
            <w:bookmarkStart w:id="3" w:name="_Hlk44929270"/>
            <w:r>
              <w:rPr>
                <w:rFonts w:ascii="宋体" w:hAnsi="宋体"/>
                <w:b/>
                <w:bCs/>
                <w:sz w:val="18"/>
                <w:szCs w:val="18"/>
              </w:rPr>
              <w:t>一级要素</w:t>
            </w:r>
          </w:p>
        </w:tc>
        <w:tc>
          <w:tcPr>
            <w:tcW w:w="713" w:type="dxa"/>
            <w:noWrap w:val="0"/>
            <w:vAlign w:val="center"/>
          </w:tcPr>
          <w:p>
            <w:pPr>
              <w:spacing w:line="0" w:lineRule="atLeast"/>
              <w:jc w:val="center"/>
              <w:rPr>
                <w:rFonts w:ascii="宋体" w:hAnsi="宋体"/>
                <w:b/>
                <w:bCs/>
                <w:sz w:val="18"/>
                <w:szCs w:val="18"/>
              </w:rPr>
            </w:pPr>
            <w:r>
              <w:rPr>
                <w:rFonts w:ascii="宋体" w:hAnsi="宋体"/>
                <w:b/>
                <w:bCs/>
                <w:sz w:val="18"/>
                <w:szCs w:val="18"/>
              </w:rPr>
              <w:t>二级要素</w:t>
            </w:r>
          </w:p>
        </w:tc>
        <w:tc>
          <w:tcPr>
            <w:tcW w:w="4921" w:type="dxa"/>
            <w:noWrap w:val="0"/>
            <w:vAlign w:val="center"/>
          </w:tcPr>
          <w:p>
            <w:pPr>
              <w:spacing w:line="0" w:lineRule="atLeast"/>
              <w:jc w:val="center"/>
              <w:rPr>
                <w:rFonts w:ascii="宋体" w:hAnsi="宋体"/>
                <w:b/>
                <w:bCs/>
                <w:sz w:val="18"/>
                <w:szCs w:val="18"/>
              </w:rPr>
            </w:pPr>
            <w:r>
              <w:rPr>
                <w:rFonts w:ascii="宋体" w:hAnsi="宋体"/>
                <w:b/>
                <w:bCs/>
                <w:sz w:val="18"/>
                <w:szCs w:val="18"/>
              </w:rPr>
              <w:t>企业达标标准</w:t>
            </w:r>
          </w:p>
        </w:tc>
        <w:tc>
          <w:tcPr>
            <w:tcW w:w="709" w:type="dxa"/>
            <w:noWrap w:val="0"/>
            <w:vAlign w:val="center"/>
          </w:tcPr>
          <w:p>
            <w:pPr>
              <w:spacing w:line="0" w:lineRule="atLeast"/>
              <w:jc w:val="center"/>
              <w:rPr>
                <w:rFonts w:ascii="宋体" w:hAnsi="宋体"/>
                <w:b/>
                <w:bCs/>
                <w:sz w:val="18"/>
                <w:szCs w:val="18"/>
              </w:rPr>
            </w:pPr>
            <w:r>
              <w:rPr>
                <w:rFonts w:ascii="宋体" w:hAnsi="宋体"/>
                <w:b/>
                <w:bCs/>
                <w:sz w:val="18"/>
                <w:szCs w:val="18"/>
              </w:rPr>
              <w:t>标准分值</w:t>
            </w:r>
          </w:p>
        </w:tc>
        <w:tc>
          <w:tcPr>
            <w:tcW w:w="3686" w:type="dxa"/>
            <w:noWrap w:val="0"/>
            <w:vAlign w:val="center"/>
          </w:tcPr>
          <w:p>
            <w:pPr>
              <w:spacing w:line="0" w:lineRule="atLeast"/>
              <w:jc w:val="center"/>
              <w:rPr>
                <w:rFonts w:ascii="宋体" w:hAnsi="宋体"/>
                <w:b/>
                <w:bCs/>
                <w:sz w:val="18"/>
                <w:szCs w:val="18"/>
              </w:rPr>
            </w:pPr>
            <w:r>
              <w:rPr>
                <w:rFonts w:ascii="宋体" w:hAnsi="宋体"/>
                <w:b/>
                <w:bCs/>
                <w:sz w:val="18"/>
                <w:szCs w:val="18"/>
              </w:rPr>
              <w:t>评分方式</w:t>
            </w:r>
          </w:p>
        </w:tc>
        <w:tc>
          <w:tcPr>
            <w:tcW w:w="2693" w:type="dxa"/>
            <w:noWrap w:val="0"/>
            <w:vAlign w:val="center"/>
          </w:tcPr>
          <w:p>
            <w:pPr>
              <w:spacing w:line="0" w:lineRule="atLeast"/>
              <w:jc w:val="center"/>
              <w:rPr>
                <w:rFonts w:ascii="宋体" w:hAnsi="宋体"/>
                <w:b/>
                <w:bCs/>
                <w:sz w:val="18"/>
                <w:szCs w:val="18"/>
              </w:rPr>
            </w:pPr>
            <w:r>
              <w:rPr>
                <w:rFonts w:hint="eastAsia" w:ascii="宋体" w:hAnsi="宋体"/>
                <w:b/>
                <w:bCs/>
                <w:sz w:val="18"/>
                <w:szCs w:val="18"/>
              </w:rPr>
              <w:t>自评/评审</w:t>
            </w:r>
            <w:r>
              <w:rPr>
                <w:rFonts w:ascii="宋体" w:hAnsi="宋体"/>
                <w:b/>
                <w:bCs/>
                <w:sz w:val="18"/>
                <w:szCs w:val="18"/>
              </w:rPr>
              <w:t>描述</w:t>
            </w:r>
          </w:p>
        </w:tc>
        <w:tc>
          <w:tcPr>
            <w:tcW w:w="425" w:type="dxa"/>
            <w:noWrap w:val="0"/>
            <w:vAlign w:val="center"/>
          </w:tcPr>
          <w:p>
            <w:pPr>
              <w:spacing w:line="0" w:lineRule="atLeast"/>
              <w:jc w:val="center"/>
              <w:rPr>
                <w:rFonts w:hint="eastAsia" w:ascii="宋体" w:hAnsi="宋体"/>
                <w:b/>
                <w:bCs/>
                <w:sz w:val="18"/>
                <w:szCs w:val="18"/>
              </w:rPr>
            </w:pPr>
            <w:r>
              <w:rPr>
                <w:rFonts w:hint="eastAsia" w:ascii="宋体" w:hAnsi="宋体"/>
                <w:b/>
                <w:bCs/>
                <w:sz w:val="18"/>
                <w:szCs w:val="18"/>
              </w:rPr>
              <w:t>空项</w:t>
            </w:r>
          </w:p>
        </w:tc>
        <w:tc>
          <w:tcPr>
            <w:tcW w:w="425" w:type="dxa"/>
            <w:noWrap w:val="0"/>
            <w:vAlign w:val="center"/>
          </w:tcPr>
          <w:p>
            <w:pPr>
              <w:spacing w:line="0" w:lineRule="atLeast"/>
              <w:jc w:val="center"/>
              <w:rPr>
                <w:rFonts w:hint="eastAsia" w:ascii="宋体" w:hAnsi="宋体"/>
                <w:b/>
                <w:bCs/>
                <w:sz w:val="18"/>
                <w:szCs w:val="18"/>
              </w:rPr>
            </w:pPr>
            <w:r>
              <w:rPr>
                <w:rFonts w:hint="eastAsia" w:ascii="宋体" w:hAnsi="宋体"/>
                <w:b/>
                <w:bCs/>
                <w:sz w:val="18"/>
                <w:szCs w:val="18"/>
              </w:rPr>
              <w:t>扣分</w:t>
            </w:r>
          </w:p>
        </w:tc>
        <w:tc>
          <w:tcPr>
            <w:tcW w:w="709" w:type="dxa"/>
            <w:noWrap w:val="0"/>
            <w:vAlign w:val="center"/>
          </w:tcPr>
          <w:p>
            <w:pPr>
              <w:spacing w:line="0" w:lineRule="atLeast"/>
              <w:jc w:val="center"/>
              <w:rPr>
                <w:rFonts w:ascii="宋体" w:hAnsi="宋体"/>
                <w:b/>
                <w:bCs/>
                <w:sz w:val="18"/>
                <w:szCs w:val="18"/>
              </w:rPr>
            </w:pPr>
            <w:r>
              <w:rPr>
                <w:rFonts w:ascii="宋体" w:hAnsi="宋体"/>
                <w:b/>
                <w:bCs/>
                <w:sz w:val="18"/>
                <w:szCs w:val="18"/>
              </w:rPr>
              <w:t>实际得分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711" w:type="dxa"/>
            <w:vMerge w:val="restart"/>
            <w:noWrap w:val="0"/>
            <w:vAlign w:val="top"/>
          </w:tcPr>
          <w:p>
            <w:pPr>
              <w:spacing w:line="0" w:lineRule="atLeast"/>
              <w:rPr>
                <w:rFonts w:hint="eastAsia" w:ascii="宋体" w:hAnsi="宋体"/>
                <w:sz w:val="18"/>
                <w:szCs w:val="18"/>
              </w:rPr>
            </w:pPr>
            <w:r>
              <w:rPr>
                <w:rFonts w:hint="eastAsia" w:ascii="宋体" w:hAnsi="宋体"/>
                <w:sz w:val="18"/>
                <w:szCs w:val="18"/>
              </w:rPr>
              <w:t>七、事故管理</w:t>
            </w:r>
          </w:p>
        </w:tc>
        <w:tc>
          <w:tcPr>
            <w:tcW w:w="713" w:type="dxa"/>
            <w:noWrap w:val="0"/>
            <w:vAlign w:val="top"/>
          </w:tcPr>
          <w:p>
            <w:pPr>
              <w:spacing w:line="0" w:lineRule="atLeast"/>
              <w:rPr>
                <w:rFonts w:ascii="宋体" w:hAnsi="宋体"/>
                <w:sz w:val="18"/>
                <w:szCs w:val="18"/>
              </w:rPr>
            </w:pPr>
            <w:r>
              <w:rPr>
                <w:rFonts w:hint="eastAsia" w:ascii="宋体" w:hAnsi="宋体"/>
                <w:sz w:val="18"/>
                <w:szCs w:val="18"/>
              </w:rPr>
              <w:t>7.1报告</w:t>
            </w:r>
          </w:p>
        </w:tc>
        <w:tc>
          <w:tcPr>
            <w:tcW w:w="4921" w:type="dxa"/>
            <w:noWrap w:val="0"/>
            <w:vAlign w:val="top"/>
          </w:tcPr>
          <w:p>
            <w:pPr>
              <w:spacing w:line="0" w:lineRule="atLeast"/>
              <w:rPr>
                <w:rFonts w:hint="eastAsia" w:ascii="宋体" w:hAnsi="宋体"/>
                <w:sz w:val="18"/>
                <w:szCs w:val="18"/>
              </w:rPr>
            </w:pPr>
            <w:r>
              <w:rPr>
                <w:rFonts w:hint="eastAsia" w:ascii="宋体" w:hAnsi="宋体" w:cs="宋体"/>
                <w:kern w:val="0"/>
                <w:sz w:val="18"/>
                <w:szCs w:val="18"/>
              </w:rPr>
              <w:t>按规定及时向上级单位和有关政府部门报告，并保护事故现场及有关证据。</w:t>
            </w:r>
          </w:p>
        </w:tc>
        <w:tc>
          <w:tcPr>
            <w:tcW w:w="709" w:type="dxa"/>
            <w:noWrap w:val="0"/>
            <w:vAlign w:val="center"/>
          </w:tcPr>
          <w:p>
            <w:pPr>
              <w:spacing w:line="0" w:lineRule="atLeast"/>
              <w:jc w:val="center"/>
              <w:rPr>
                <w:rFonts w:hint="eastAsia" w:ascii="宋体" w:hAnsi="宋体"/>
                <w:sz w:val="18"/>
                <w:szCs w:val="18"/>
              </w:rPr>
            </w:pPr>
            <w:r>
              <w:rPr>
                <w:rFonts w:ascii="宋体" w:hAnsi="宋体"/>
                <w:sz w:val="18"/>
                <w:szCs w:val="18"/>
              </w:rPr>
              <w:t>10</w:t>
            </w:r>
          </w:p>
        </w:tc>
        <w:tc>
          <w:tcPr>
            <w:tcW w:w="3686" w:type="dxa"/>
            <w:noWrap w:val="0"/>
            <w:vAlign w:val="top"/>
          </w:tcPr>
          <w:p>
            <w:pPr>
              <w:spacing w:line="0" w:lineRule="atLeast"/>
              <w:rPr>
                <w:rFonts w:hint="eastAsia" w:ascii="宋体" w:hAnsi="宋体"/>
                <w:sz w:val="18"/>
                <w:szCs w:val="18"/>
              </w:rPr>
            </w:pPr>
            <w:r>
              <w:rPr>
                <w:rFonts w:hint="eastAsia" w:ascii="宋体" w:hAnsi="宋体" w:cs="宋体"/>
                <w:bCs/>
                <w:kern w:val="0"/>
                <w:sz w:val="18"/>
                <w:szCs w:val="18"/>
              </w:rPr>
              <w:t>相关人员对事故报告的要求不熟悉的，每处扣2分；</w:t>
            </w:r>
            <w:r>
              <w:rPr>
                <w:rFonts w:hint="eastAsia" w:ascii="宋体" w:hAnsi="宋体"/>
                <w:sz w:val="18"/>
                <w:szCs w:val="18"/>
              </w:rPr>
              <w:t>未及时报告的，不得分；未有效保护现场及有关证据的，不得分；</w:t>
            </w:r>
            <w:r>
              <w:rPr>
                <w:rFonts w:hint="eastAsia" w:ascii="宋体" w:hAnsi="宋体" w:cs="宋体"/>
                <w:b/>
                <w:kern w:val="0"/>
                <w:sz w:val="18"/>
                <w:szCs w:val="18"/>
              </w:rPr>
              <w:t>有瞒报、谎报、破坏事故现场的行为，不得分，并追加扣除20分</w:t>
            </w:r>
            <w:r>
              <w:rPr>
                <w:rFonts w:hint="eastAsia" w:ascii="宋体" w:hAnsi="宋体" w:cs="宋体"/>
                <w:bCs/>
                <w:kern w:val="0"/>
                <w:sz w:val="18"/>
                <w:szCs w:val="18"/>
              </w:rPr>
              <w:t>。</w:t>
            </w:r>
          </w:p>
        </w:tc>
        <w:tc>
          <w:tcPr>
            <w:tcW w:w="2693"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11" w:type="dxa"/>
            <w:vMerge w:val="continue"/>
            <w:noWrap w:val="0"/>
            <w:vAlign w:val="top"/>
          </w:tcPr>
          <w:p>
            <w:pPr>
              <w:spacing w:line="0" w:lineRule="atLeast"/>
              <w:rPr>
                <w:rFonts w:ascii="宋体" w:hAnsi="宋体"/>
                <w:sz w:val="18"/>
                <w:szCs w:val="18"/>
              </w:rPr>
            </w:pPr>
          </w:p>
        </w:tc>
        <w:tc>
          <w:tcPr>
            <w:tcW w:w="713" w:type="dxa"/>
            <w:vMerge w:val="restart"/>
            <w:noWrap w:val="0"/>
            <w:vAlign w:val="top"/>
          </w:tcPr>
          <w:p>
            <w:pPr>
              <w:spacing w:line="0" w:lineRule="atLeast"/>
              <w:rPr>
                <w:rFonts w:ascii="宋体" w:hAnsi="宋体"/>
                <w:sz w:val="18"/>
                <w:szCs w:val="18"/>
              </w:rPr>
            </w:pPr>
            <w:r>
              <w:rPr>
                <w:rFonts w:hint="eastAsia" w:ascii="宋体" w:hAnsi="宋体"/>
                <w:sz w:val="18"/>
                <w:szCs w:val="18"/>
              </w:rPr>
              <w:t>7.2调查和处理</w:t>
            </w:r>
          </w:p>
        </w:tc>
        <w:tc>
          <w:tcPr>
            <w:tcW w:w="4921" w:type="dxa"/>
            <w:noWrap w:val="0"/>
            <w:vAlign w:val="top"/>
          </w:tcPr>
          <w:p>
            <w:pPr>
              <w:spacing w:line="0" w:lineRule="atLeast"/>
              <w:rPr>
                <w:rFonts w:hint="eastAsia" w:ascii="宋体" w:hAnsi="宋体"/>
                <w:sz w:val="18"/>
                <w:szCs w:val="18"/>
              </w:rPr>
            </w:pPr>
            <w:r>
              <w:rPr>
                <w:rFonts w:hint="eastAsia" w:ascii="宋体" w:hAnsi="宋体" w:cs="宋体"/>
                <w:kern w:val="0"/>
                <w:sz w:val="18"/>
                <w:szCs w:val="18"/>
              </w:rPr>
              <w:t>按照相关法律法规、管理制度的要求，组织事故调查组或配合政府和有关部门对事故、事件进行调查、处理。</w:t>
            </w:r>
          </w:p>
        </w:tc>
        <w:tc>
          <w:tcPr>
            <w:tcW w:w="709" w:type="dxa"/>
            <w:noWrap w:val="0"/>
            <w:vAlign w:val="center"/>
          </w:tcPr>
          <w:p>
            <w:pPr>
              <w:spacing w:line="0" w:lineRule="atLeast"/>
              <w:jc w:val="center"/>
              <w:rPr>
                <w:rFonts w:hint="eastAsia" w:ascii="宋体" w:hAnsi="宋体"/>
                <w:sz w:val="18"/>
                <w:szCs w:val="18"/>
              </w:rPr>
            </w:pPr>
            <w:r>
              <w:rPr>
                <w:rFonts w:hint="eastAsia" w:ascii="宋体" w:hAnsi="宋体"/>
                <w:sz w:val="18"/>
                <w:szCs w:val="18"/>
              </w:rPr>
              <w:t>10</w:t>
            </w:r>
          </w:p>
        </w:tc>
        <w:tc>
          <w:tcPr>
            <w:tcW w:w="3686" w:type="dxa"/>
            <w:noWrap w:val="0"/>
            <w:vAlign w:val="top"/>
          </w:tcPr>
          <w:p>
            <w:pPr>
              <w:spacing w:line="0" w:lineRule="atLeast"/>
              <w:rPr>
                <w:rFonts w:hint="eastAsia" w:ascii="宋体" w:hAnsi="宋体"/>
                <w:sz w:val="18"/>
                <w:szCs w:val="18"/>
              </w:rPr>
            </w:pPr>
            <w:r>
              <w:rPr>
                <w:rFonts w:hint="eastAsia" w:ascii="宋体" w:hAnsi="宋体"/>
                <w:sz w:val="18"/>
                <w:szCs w:val="18"/>
              </w:rPr>
              <w:t>相关人员对事故调查和处理程序不熟悉的，每人次扣2分；无调查报告的，不得分；未按“四不放过”原则处理的，不得分；调查报告内容不全的，每处扣2分；相关的文件资料未整理归档的，每次扣2分；处理措施未落实的，每次扣5分。</w:t>
            </w:r>
          </w:p>
        </w:tc>
        <w:tc>
          <w:tcPr>
            <w:tcW w:w="2693" w:type="dxa"/>
            <w:noWrap w:val="0"/>
            <w:vAlign w:val="top"/>
          </w:tcPr>
          <w:p>
            <w:pPr>
              <w:spacing w:line="0" w:lineRule="atLeast"/>
              <w:rPr>
                <w:rFonts w:hint="eastAsia"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11" w:type="dxa"/>
            <w:vMerge w:val="continue"/>
            <w:noWrap w:val="0"/>
            <w:vAlign w:val="top"/>
          </w:tcPr>
          <w:p>
            <w:pPr>
              <w:spacing w:line="0" w:lineRule="atLeast"/>
              <w:rPr>
                <w:rFonts w:ascii="宋体" w:hAnsi="宋体"/>
                <w:sz w:val="18"/>
                <w:szCs w:val="18"/>
              </w:rPr>
            </w:pPr>
          </w:p>
        </w:tc>
        <w:tc>
          <w:tcPr>
            <w:tcW w:w="713" w:type="dxa"/>
            <w:vMerge w:val="continue"/>
            <w:noWrap w:val="0"/>
            <w:vAlign w:val="top"/>
          </w:tcPr>
          <w:p>
            <w:pPr>
              <w:spacing w:line="0" w:lineRule="atLeast"/>
              <w:rPr>
                <w:rFonts w:hint="eastAsia" w:ascii="宋体" w:hAnsi="宋体"/>
                <w:sz w:val="18"/>
                <w:szCs w:val="18"/>
              </w:rPr>
            </w:pPr>
          </w:p>
        </w:tc>
        <w:tc>
          <w:tcPr>
            <w:tcW w:w="4921" w:type="dxa"/>
            <w:noWrap w:val="0"/>
            <w:vAlign w:val="top"/>
          </w:tcPr>
          <w:p>
            <w:pPr>
              <w:spacing w:line="0" w:lineRule="atLeast"/>
              <w:rPr>
                <w:rFonts w:hint="eastAsia" w:ascii="宋体" w:hAnsi="宋体"/>
                <w:sz w:val="18"/>
                <w:szCs w:val="18"/>
              </w:rPr>
            </w:pPr>
            <w:r>
              <w:rPr>
                <w:rFonts w:hint="eastAsia" w:ascii="宋体" w:hAnsi="宋体"/>
                <w:sz w:val="18"/>
                <w:szCs w:val="18"/>
              </w:rPr>
              <w:t>定期开展事故案例警示教育，提高人员安全防范意识。</w:t>
            </w:r>
          </w:p>
        </w:tc>
        <w:tc>
          <w:tcPr>
            <w:tcW w:w="709" w:type="dxa"/>
            <w:noWrap w:val="0"/>
            <w:vAlign w:val="center"/>
          </w:tcPr>
          <w:p>
            <w:pPr>
              <w:spacing w:line="0" w:lineRule="atLeast"/>
              <w:jc w:val="center"/>
              <w:rPr>
                <w:rFonts w:hint="eastAsia" w:ascii="宋体" w:hAnsi="宋体"/>
                <w:sz w:val="18"/>
                <w:szCs w:val="18"/>
              </w:rPr>
            </w:pPr>
            <w:r>
              <w:rPr>
                <w:rFonts w:ascii="宋体" w:hAnsi="宋体"/>
                <w:sz w:val="18"/>
                <w:szCs w:val="18"/>
              </w:rPr>
              <w:t>10</w:t>
            </w:r>
          </w:p>
        </w:tc>
        <w:tc>
          <w:tcPr>
            <w:tcW w:w="3686" w:type="dxa"/>
            <w:noWrap w:val="0"/>
            <w:vAlign w:val="top"/>
          </w:tcPr>
          <w:p>
            <w:pPr>
              <w:spacing w:line="0" w:lineRule="atLeast"/>
              <w:rPr>
                <w:rFonts w:hint="eastAsia" w:ascii="宋体" w:hAnsi="宋体"/>
                <w:sz w:val="18"/>
                <w:szCs w:val="18"/>
              </w:rPr>
            </w:pPr>
            <w:r>
              <w:rPr>
                <w:rFonts w:hint="eastAsia" w:ascii="宋体" w:hAnsi="宋体"/>
                <w:sz w:val="18"/>
                <w:szCs w:val="18"/>
              </w:rPr>
              <w:t>未定期开展事故案例警示教育的，不得分；抽查教育对象，对事故教育情况不清楚的，每人次扣</w:t>
            </w:r>
            <w:r>
              <w:rPr>
                <w:rFonts w:ascii="宋体" w:hAnsi="宋体"/>
                <w:sz w:val="18"/>
                <w:szCs w:val="18"/>
              </w:rPr>
              <w:t>2</w:t>
            </w:r>
            <w:r>
              <w:rPr>
                <w:rFonts w:hint="eastAsia" w:ascii="宋体" w:hAnsi="宋体"/>
                <w:sz w:val="18"/>
                <w:szCs w:val="18"/>
              </w:rPr>
              <w:t>分。</w:t>
            </w:r>
          </w:p>
        </w:tc>
        <w:tc>
          <w:tcPr>
            <w:tcW w:w="2693" w:type="dxa"/>
            <w:noWrap w:val="0"/>
            <w:vAlign w:val="top"/>
          </w:tcPr>
          <w:p>
            <w:pPr>
              <w:spacing w:line="0" w:lineRule="atLeast"/>
              <w:rPr>
                <w:rFonts w:hint="eastAsia"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11" w:type="dxa"/>
            <w:vMerge w:val="continue"/>
            <w:noWrap w:val="0"/>
            <w:vAlign w:val="top"/>
          </w:tcPr>
          <w:p>
            <w:pPr>
              <w:spacing w:line="0" w:lineRule="atLeast"/>
              <w:rPr>
                <w:rFonts w:ascii="宋体" w:hAnsi="宋体"/>
                <w:sz w:val="18"/>
                <w:szCs w:val="18"/>
              </w:rPr>
            </w:pPr>
          </w:p>
        </w:tc>
        <w:tc>
          <w:tcPr>
            <w:tcW w:w="713" w:type="dxa"/>
            <w:vMerge w:val="restart"/>
            <w:noWrap w:val="0"/>
            <w:vAlign w:val="top"/>
          </w:tcPr>
          <w:p>
            <w:pPr>
              <w:spacing w:line="0" w:lineRule="atLeast"/>
              <w:rPr>
                <w:rFonts w:ascii="宋体" w:hAnsi="宋体"/>
                <w:sz w:val="18"/>
                <w:szCs w:val="18"/>
              </w:rPr>
            </w:pPr>
            <w:r>
              <w:rPr>
                <w:rFonts w:hint="eastAsia" w:ascii="宋体" w:hAnsi="宋体"/>
                <w:sz w:val="18"/>
                <w:szCs w:val="18"/>
              </w:rPr>
              <w:t>7.3管理</w:t>
            </w:r>
          </w:p>
        </w:tc>
        <w:tc>
          <w:tcPr>
            <w:tcW w:w="4921" w:type="dxa"/>
            <w:noWrap w:val="0"/>
            <w:vAlign w:val="top"/>
          </w:tcPr>
          <w:p>
            <w:pPr>
              <w:spacing w:line="0" w:lineRule="atLeast"/>
              <w:rPr>
                <w:rFonts w:hint="eastAsia" w:ascii="宋体" w:hAnsi="宋体"/>
                <w:sz w:val="18"/>
                <w:szCs w:val="18"/>
              </w:rPr>
            </w:pPr>
            <w:r>
              <w:rPr>
                <w:rFonts w:hint="eastAsia" w:ascii="宋体" w:hAnsi="宋体"/>
                <w:sz w:val="18"/>
                <w:szCs w:val="18"/>
              </w:rPr>
              <w:t>建立事故、事件档案和台账，并将承租单位、承包商等相关方事故纳入事故管理范畴。</w:t>
            </w:r>
          </w:p>
        </w:tc>
        <w:tc>
          <w:tcPr>
            <w:tcW w:w="709" w:type="dxa"/>
            <w:noWrap w:val="0"/>
            <w:vAlign w:val="center"/>
          </w:tcPr>
          <w:p>
            <w:pPr>
              <w:spacing w:line="0" w:lineRule="atLeast"/>
              <w:jc w:val="center"/>
              <w:rPr>
                <w:rFonts w:hint="eastAsia" w:ascii="宋体" w:hAnsi="宋体"/>
                <w:sz w:val="18"/>
                <w:szCs w:val="18"/>
              </w:rPr>
            </w:pPr>
            <w:r>
              <w:rPr>
                <w:rFonts w:ascii="宋体" w:hAnsi="宋体"/>
                <w:sz w:val="18"/>
                <w:szCs w:val="18"/>
              </w:rPr>
              <w:t>10</w:t>
            </w:r>
          </w:p>
        </w:tc>
        <w:tc>
          <w:tcPr>
            <w:tcW w:w="3686" w:type="dxa"/>
            <w:noWrap w:val="0"/>
            <w:vAlign w:val="top"/>
          </w:tcPr>
          <w:p>
            <w:pPr>
              <w:spacing w:line="0" w:lineRule="atLeast"/>
              <w:rPr>
                <w:rFonts w:hint="eastAsia" w:ascii="宋体" w:hAnsi="宋体"/>
                <w:sz w:val="18"/>
                <w:szCs w:val="18"/>
              </w:rPr>
            </w:pPr>
            <w:r>
              <w:rPr>
                <w:rFonts w:hint="eastAsia" w:ascii="宋体" w:hAnsi="宋体"/>
                <w:sz w:val="18"/>
                <w:szCs w:val="18"/>
              </w:rPr>
              <w:t>未建立台账的，不得分；台账不符合要求的，每处扣2分；并将承租单位、承包商等相关方事故纳入事故管理范畴，扣</w:t>
            </w:r>
            <w:r>
              <w:rPr>
                <w:rFonts w:ascii="宋体" w:hAnsi="宋体"/>
                <w:sz w:val="18"/>
                <w:szCs w:val="18"/>
              </w:rPr>
              <w:t>5</w:t>
            </w:r>
            <w:r>
              <w:rPr>
                <w:rFonts w:hint="eastAsia" w:ascii="宋体" w:hAnsi="宋体"/>
                <w:sz w:val="18"/>
                <w:szCs w:val="18"/>
              </w:rPr>
              <w:t>分。</w:t>
            </w:r>
          </w:p>
        </w:tc>
        <w:tc>
          <w:tcPr>
            <w:tcW w:w="2693" w:type="dxa"/>
            <w:noWrap w:val="0"/>
            <w:vAlign w:val="top"/>
          </w:tcPr>
          <w:p>
            <w:pPr>
              <w:spacing w:line="0" w:lineRule="atLeast"/>
              <w:rPr>
                <w:rFonts w:hint="eastAsia"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11" w:type="dxa"/>
            <w:vMerge w:val="continue"/>
            <w:noWrap w:val="0"/>
            <w:vAlign w:val="top"/>
          </w:tcPr>
          <w:p>
            <w:pPr>
              <w:spacing w:line="0" w:lineRule="atLeast"/>
              <w:rPr>
                <w:rFonts w:ascii="宋体" w:hAnsi="宋体"/>
                <w:sz w:val="18"/>
                <w:szCs w:val="18"/>
              </w:rPr>
            </w:pPr>
          </w:p>
        </w:tc>
        <w:tc>
          <w:tcPr>
            <w:tcW w:w="713" w:type="dxa"/>
            <w:vMerge w:val="continue"/>
            <w:noWrap w:val="0"/>
            <w:vAlign w:val="top"/>
          </w:tcPr>
          <w:p>
            <w:pPr>
              <w:spacing w:line="0" w:lineRule="atLeast"/>
              <w:rPr>
                <w:rFonts w:ascii="宋体" w:hAnsi="宋体"/>
                <w:sz w:val="18"/>
                <w:szCs w:val="18"/>
              </w:rPr>
            </w:pPr>
          </w:p>
        </w:tc>
        <w:tc>
          <w:tcPr>
            <w:tcW w:w="4921" w:type="dxa"/>
            <w:noWrap w:val="0"/>
            <w:vAlign w:val="top"/>
          </w:tcPr>
          <w:p>
            <w:pPr>
              <w:spacing w:line="0" w:lineRule="atLeast"/>
              <w:rPr>
                <w:rFonts w:hint="eastAsia" w:ascii="宋体" w:hAnsi="宋体"/>
                <w:sz w:val="18"/>
                <w:szCs w:val="18"/>
              </w:rPr>
            </w:pPr>
            <w:r>
              <w:rPr>
                <w:rFonts w:hint="eastAsia" w:ascii="宋体" w:hAnsi="宋体" w:cs="宋体"/>
                <w:kern w:val="0"/>
                <w:sz w:val="18"/>
                <w:szCs w:val="18"/>
              </w:rPr>
              <w:t>定期对事故、事件进行统计、分析。</w:t>
            </w:r>
          </w:p>
        </w:tc>
        <w:tc>
          <w:tcPr>
            <w:tcW w:w="709" w:type="dxa"/>
            <w:noWrap w:val="0"/>
            <w:vAlign w:val="center"/>
          </w:tcPr>
          <w:p>
            <w:pPr>
              <w:spacing w:line="0" w:lineRule="atLeast"/>
              <w:jc w:val="center"/>
              <w:rPr>
                <w:rFonts w:hint="eastAsia" w:ascii="宋体" w:hAnsi="宋体"/>
                <w:sz w:val="18"/>
                <w:szCs w:val="18"/>
              </w:rPr>
            </w:pPr>
            <w:r>
              <w:rPr>
                <w:rFonts w:ascii="宋体" w:hAnsi="宋体" w:cs="宋体"/>
                <w:kern w:val="0"/>
                <w:sz w:val="18"/>
                <w:szCs w:val="18"/>
              </w:rPr>
              <w:t>10</w:t>
            </w:r>
          </w:p>
        </w:tc>
        <w:tc>
          <w:tcPr>
            <w:tcW w:w="3686" w:type="dxa"/>
            <w:noWrap w:val="0"/>
            <w:vAlign w:val="top"/>
          </w:tcPr>
          <w:p>
            <w:pPr>
              <w:spacing w:line="0" w:lineRule="atLeast"/>
              <w:rPr>
                <w:rFonts w:hint="eastAsia" w:ascii="宋体" w:hAnsi="宋体"/>
                <w:sz w:val="18"/>
                <w:szCs w:val="18"/>
              </w:rPr>
            </w:pPr>
            <w:r>
              <w:rPr>
                <w:rFonts w:hint="eastAsia" w:ascii="宋体" w:hAnsi="宋体" w:cs="宋体"/>
                <w:kern w:val="0"/>
                <w:sz w:val="18"/>
                <w:szCs w:val="18"/>
              </w:rPr>
              <w:t>未统计分析的，不得分；统计分析不完整的，每项扣</w:t>
            </w:r>
            <w:r>
              <w:rPr>
                <w:rFonts w:ascii="宋体" w:hAnsi="宋体" w:cs="宋体"/>
                <w:kern w:val="0"/>
                <w:sz w:val="18"/>
                <w:szCs w:val="18"/>
              </w:rPr>
              <w:t>2</w:t>
            </w:r>
            <w:r>
              <w:rPr>
                <w:rFonts w:hint="eastAsia" w:ascii="宋体" w:hAnsi="宋体" w:cs="宋体"/>
                <w:kern w:val="0"/>
                <w:sz w:val="18"/>
                <w:szCs w:val="18"/>
              </w:rPr>
              <w:t>分。</w:t>
            </w:r>
          </w:p>
        </w:tc>
        <w:tc>
          <w:tcPr>
            <w:tcW w:w="2693" w:type="dxa"/>
            <w:noWrap w:val="0"/>
            <w:vAlign w:val="top"/>
          </w:tcPr>
          <w:p>
            <w:pPr>
              <w:spacing w:line="0" w:lineRule="atLeast"/>
              <w:rPr>
                <w:rFonts w:hint="eastAsia"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exact"/>
        </w:trPr>
        <w:tc>
          <w:tcPr>
            <w:tcW w:w="6345" w:type="dxa"/>
            <w:gridSpan w:val="3"/>
            <w:noWrap w:val="0"/>
            <w:vAlign w:val="center"/>
          </w:tcPr>
          <w:p>
            <w:pPr>
              <w:spacing w:line="0" w:lineRule="atLeast"/>
              <w:jc w:val="center"/>
              <w:rPr>
                <w:rFonts w:hint="eastAsia" w:ascii="宋体" w:hAnsi="宋体"/>
                <w:b/>
                <w:bCs/>
                <w:sz w:val="18"/>
                <w:szCs w:val="18"/>
              </w:rPr>
            </w:pPr>
            <w:r>
              <w:rPr>
                <w:rFonts w:hint="eastAsia" w:ascii="宋体" w:hAnsi="宋体"/>
                <w:b/>
                <w:bCs/>
                <w:sz w:val="18"/>
                <w:szCs w:val="18"/>
              </w:rPr>
              <w:t>小计</w:t>
            </w:r>
          </w:p>
        </w:tc>
        <w:tc>
          <w:tcPr>
            <w:tcW w:w="709" w:type="dxa"/>
            <w:noWrap w:val="0"/>
            <w:vAlign w:val="center"/>
          </w:tcPr>
          <w:p>
            <w:pPr>
              <w:spacing w:line="0" w:lineRule="atLeast"/>
              <w:jc w:val="center"/>
              <w:rPr>
                <w:rFonts w:hint="eastAsia" w:ascii="宋体" w:hAnsi="宋体"/>
                <w:b/>
                <w:bCs/>
                <w:sz w:val="18"/>
                <w:szCs w:val="18"/>
              </w:rPr>
            </w:pPr>
            <w:r>
              <w:rPr>
                <w:rFonts w:ascii="宋体" w:hAnsi="宋体"/>
                <w:b/>
                <w:bCs/>
                <w:sz w:val="18"/>
                <w:szCs w:val="18"/>
              </w:rPr>
              <w:t>50</w:t>
            </w:r>
          </w:p>
        </w:tc>
        <w:tc>
          <w:tcPr>
            <w:tcW w:w="6379" w:type="dxa"/>
            <w:gridSpan w:val="2"/>
            <w:noWrap w:val="0"/>
            <w:vAlign w:val="center"/>
          </w:tcPr>
          <w:p>
            <w:pPr>
              <w:spacing w:line="0" w:lineRule="atLeast"/>
              <w:jc w:val="center"/>
              <w:rPr>
                <w:rFonts w:hint="eastAsia" w:ascii="宋体" w:hAnsi="宋体"/>
                <w:b/>
                <w:bCs/>
                <w:sz w:val="18"/>
                <w:szCs w:val="18"/>
              </w:rPr>
            </w:pPr>
            <w:r>
              <w:rPr>
                <w:rFonts w:hint="eastAsia" w:ascii="宋体" w:hAnsi="宋体"/>
                <w:b/>
                <w:bCs/>
                <w:sz w:val="18"/>
                <w:szCs w:val="18"/>
              </w:rPr>
              <w:t>得分总计</w:t>
            </w:r>
          </w:p>
        </w:tc>
        <w:tc>
          <w:tcPr>
            <w:tcW w:w="425" w:type="dxa"/>
            <w:noWrap w:val="0"/>
            <w:vAlign w:val="center"/>
          </w:tcPr>
          <w:p>
            <w:pPr>
              <w:spacing w:line="0" w:lineRule="atLeast"/>
              <w:jc w:val="center"/>
              <w:rPr>
                <w:rFonts w:ascii="宋体" w:hAnsi="宋体"/>
                <w:b/>
                <w:bCs/>
                <w:sz w:val="18"/>
                <w:szCs w:val="18"/>
              </w:rPr>
            </w:pPr>
          </w:p>
        </w:tc>
        <w:tc>
          <w:tcPr>
            <w:tcW w:w="425" w:type="dxa"/>
            <w:noWrap w:val="0"/>
            <w:vAlign w:val="center"/>
          </w:tcPr>
          <w:p>
            <w:pPr>
              <w:spacing w:line="0" w:lineRule="atLeast"/>
              <w:jc w:val="center"/>
              <w:rPr>
                <w:rFonts w:ascii="宋体" w:hAnsi="宋体"/>
                <w:b/>
                <w:bCs/>
                <w:sz w:val="18"/>
                <w:szCs w:val="18"/>
              </w:rPr>
            </w:pPr>
          </w:p>
        </w:tc>
        <w:tc>
          <w:tcPr>
            <w:tcW w:w="709" w:type="dxa"/>
            <w:noWrap w:val="0"/>
            <w:vAlign w:val="center"/>
          </w:tcPr>
          <w:p>
            <w:pPr>
              <w:spacing w:line="0" w:lineRule="atLeast"/>
              <w:rPr>
                <w:rFonts w:hint="eastAsia" w:ascii="宋体" w:hAnsi="宋体"/>
                <w:b/>
                <w:bCs/>
                <w:sz w:val="18"/>
                <w:szCs w:val="18"/>
              </w:rPr>
            </w:pPr>
          </w:p>
        </w:tc>
      </w:tr>
    </w:tbl>
    <w:p>
      <w:pPr>
        <w:wordWrap w:val="0"/>
        <w:rPr>
          <w:rFonts w:ascii="宋体" w:hAnsi="宋体"/>
        </w:rPr>
      </w:pPr>
      <w:r>
        <w:rPr>
          <w:rFonts w:ascii="宋体" w:hAnsi="宋体"/>
        </w:rPr>
        <w:br w:type="page"/>
      </w:r>
    </w:p>
    <w:tbl>
      <w:tblPr>
        <w:tblStyle w:val="17"/>
        <w:tblW w:w="14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713"/>
        <w:gridCol w:w="4921"/>
        <w:gridCol w:w="709"/>
        <w:gridCol w:w="3686"/>
        <w:gridCol w:w="2693"/>
        <w:gridCol w:w="425"/>
        <w:gridCol w:w="425"/>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blHeader/>
        </w:trPr>
        <w:tc>
          <w:tcPr>
            <w:tcW w:w="711" w:type="dxa"/>
            <w:noWrap w:val="0"/>
            <w:vAlign w:val="center"/>
          </w:tcPr>
          <w:p>
            <w:pPr>
              <w:spacing w:line="0" w:lineRule="atLeast"/>
              <w:jc w:val="center"/>
              <w:rPr>
                <w:rFonts w:ascii="宋体" w:hAnsi="宋体"/>
                <w:b/>
                <w:bCs/>
                <w:sz w:val="18"/>
                <w:szCs w:val="18"/>
              </w:rPr>
            </w:pPr>
            <w:r>
              <w:rPr>
                <w:rFonts w:ascii="宋体" w:hAnsi="宋体"/>
                <w:b/>
                <w:bCs/>
                <w:sz w:val="18"/>
                <w:szCs w:val="18"/>
              </w:rPr>
              <w:t>一级要素</w:t>
            </w:r>
          </w:p>
        </w:tc>
        <w:tc>
          <w:tcPr>
            <w:tcW w:w="713" w:type="dxa"/>
            <w:noWrap w:val="0"/>
            <w:vAlign w:val="center"/>
          </w:tcPr>
          <w:p>
            <w:pPr>
              <w:spacing w:line="0" w:lineRule="atLeast"/>
              <w:jc w:val="center"/>
              <w:rPr>
                <w:rFonts w:ascii="宋体" w:hAnsi="宋体"/>
                <w:b/>
                <w:bCs/>
                <w:sz w:val="18"/>
                <w:szCs w:val="18"/>
              </w:rPr>
            </w:pPr>
            <w:r>
              <w:rPr>
                <w:rFonts w:ascii="宋体" w:hAnsi="宋体"/>
                <w:b/>
                <w:bCs/>
                <w:sz w:val="18"/>
                <w:szCs w:val="18"/>
              </w:rPr>
              <w:t>二级要素</w:t>
            </w:r>
          </w:p>
        </w:tc>
        <w:tc>
          <w:tcPr>
            <w:tcW w:w="4921" w:type="dxa"/>
            <w:noWrap w:val="0"/>
            <w:vAlign w:val="center"/>
          </w:tcPr>
          <w:p>
            <w:pPr>
              <w:spacing w:line="0" w:lineRule="atLeast"/>
              <w:jc w:val="center"/>
              <w:rPr>
                <w:rFonts w:ascii="宋体" w:hAnsi="宋体"/>
                <w:b/>
                <w:bCs/>
                <w:sz w:val="18"/>
                <w:szCs w:val="18"/>
              </w:rPr>
            </w:pPr>
            <w:r>
              <w:rPr>
                <w:rFonts w:ascii="宋体" w:hAnsi="宋体"/>
                <w:b/>
                <w:bCs/>
                <w:sz w:val="18"/>
                <w:szCs w:val="18"/>
              </w:rPr>
              <w:t>企业达标标准</w:t>
            </w:r>
          </w:p>
        </w:tc>
        <w:tc>
          <w:tcPr>
            <w:tcW w:w="709" w:type="dxa"/>
            <w:noWrap w:val="0"/>
            <w:vAlign w:val="center"/>
          </w:tcPr>
          <w:p>
            <w:pPr>
              <w:spacing w:line="0" w:lineRule="atLeast"/>
              <w:jc w:val="center"/>
              <w:rPr>
                <w:rFonts w:ascii="宋体" w:hAnsi="宋体"/>
                <w:b/>
                <w:bCs/>
                <w:sz w:val="18"/>
                <w:szCs w:val="18"/>
              </w:rPr>
            </w:pPr>
            <w:r>
              <w:rPr>
                <w:rFonts w:ascii="宋体" w:hAnsi="宋体"/>
                <w:b/>
                <w:bCs/>
                <w:sz w:val="18"/>
                <w:szCs w:val="18"/>
              </w:rPr>
              <w:t>标准分值</w:t>
            </w:r>
          </w:p>
        </w:tc>
        <w:tc>
          <w:tcPr>
            <w:tcW w:w="3686" w:type="dxa"/>
            <w:noWrap w:val="0"/>
            <w:vAlign w:val="center"/>
          </w:tcPr>
          <w:p>
            <w:pPr>
              <w:spacing w:line="0" w:lineRule="atLeast"/>
              <w:jc w:val="center"/>
              <w:rPr>
                <w:rFonts w:ascii="宋体" w:hAnsi="宋体"/>
                <w:b/>
                <w:bCs/>
                <w:sz w:val="18"/>
                <w:szCs w:val="18"/>
              </w:rPr>
            </w:pPr>
            <w:r>
              <w:rPr>
                <w:rFonts w:ascii="宋体" w:hAnsi="宋体"/>
                <w:b/>
                <w:bCs/>
                <w:sz w:val="18"/>
                <w:szCs w:val="18"/>
              </w:rPr>
              <w:t>评分方式</w:t>
            </w:r>
          </w:p>
        </w:tc>
        <w:tc>
          <w:tcPr>
            <w:tcW w:w="2693" w:type="dxa"/>
            <w:noWrap w:val="0"/>
            <w:vAlign w:val="center"/>
          </w:tcPr>
          <w:p>
            <w:pPr>
              <w:spacing w:line="0" w:lineRule="atLeast"/>
              <w:jc w:val="center"/>
              <w:rPr>
                <w:rFonts w:ascii="宋体" w:hAnsi="宋体"/>
                <w:b/>
                <w:bCs/>
                <w:sz w:val="18"/>
                <w:szCs w:val="18"/>
              </w:rPr>
            </w:pPr>
            <w:r>
              <w:rPr>
                <w:rFonts w:hint="eastAsia" w:ascii="宋体" w:hAnsi="宋体"/>
                <w:b/>
                <w:bCs/>
                <w:sz w:val="18"/>
                <w:szCs w:val="18"/>
              </w:rPr>
              <w:t>自评/评审</w:t>
            </w:r>
            <w:r>
              <w:rPr>
                <w:rFonts w:ascii="宋体" w:hAnsi="宋体"/>
                <w:b/>
                <w:bCs/>
                <w:sz w:val="18"/>
                <w:szCs w:val="18"/>
              </w:rPr>
              <w:t>描述</w:t>
            </w:r>
          </w:p>
        </w:tc>
        <w:tc>
          <w:tcPr>
            <w:tcW w:w="425" w:type="dxa"/>
            <w:noWrap w:val="0"/>
            <w:vAlign w:val="center"/>
          </w:tcPr>
          <w:p>
            <w:pPr>
              <w:spacing w:line="0" w:lineRule="atLeast"/>
              <w:jc w:val="center"/>
              <w:rPr>
                <w:rFonts w:hint="eastAsia" w:ascii="宋体" w:hAnsi="宋体"/>
                <w:b/>
                <w:bCs/>
                <w:sz w:val="18"/>
                <w:szCs w:val="18"/>
              </w:rPr>
            </w:pPr>
            <w:r>
              <w:rPr>
                <w:rFonts w:hint="eastAsia" w:ascii="宋体" w:hAnsi="宋体"/>
                <w:b/>
                <w:bCs/>
                <w:sz w:val="18"/>
                <w:szCs w:val="18"/>
              </w:rPr>
              <w:t>空项</w:t>
            </w:r>
          </w:p>
        </w:tc>
        <w:tc>
          <w:tcPr>
            <w:tcW w:w="425" w:type="dxa"/>
            <w:noWrap w:val="0"/>
            <w:vAlign w:val="center"/>
          </w:tcPr>
          <w:p>
            <w:pPr>
              <w:spacing w:line="0" w:lineRule="atLeast"/>
              <w:jc w:val="center"/>
              <w:rPr>
                <w:rFonts w:hint="eastAsia" w:ascii="宋体" w:hAnsi="宋体"/>
                <w:b/>
                <w:bCs/>
                <w:sz w:val="18"/>
                <w:szCs w:val="18"/>
              </w:rPr>
            </w:pPr>
            <w:r>
              <w:rPr>
                <w:rFonts w:hint="eastAsia" w:ascii="宋体" w:hAnsi="宋体"/>
                <w:b/>
                <w:bCs/>
                <w:sz w:val="18"/>
                <w:szCs w:val="18"/>
              </w:rPr>
              <w:t>扣分</w:t>
            </w:r>
          </w:p>
        </w:tc>
        <w:tc>
          <w:tcPr>
            <w:tcW w:w="709" w:type="dxa"/>
            <w:noWrap w:val="0"/>
            <w:vAlign w:val="center"/>
          </w:tcPr>
          <w:p>
            <w:pPr>
              <w:spacing w:line="0" w:lineRule="atLeast"/>
              <w:jc w:val="center"/>
              <w:rPr>
                <w:rFonts w:ascii="宋体" w:hAnsi="宋体"/>
                <w:b/>
                <w:bCs/>
                <w:sz w:val="18"/>
                <w:szCs w:val="18"/>
              </w:rPr>
            </w:pPr>
            <w:r>
              <w:rPr>
                <w:rFonts w:ascii="宋体" w:hAnsi="宋体"/>
                <w:b/>
                <w:bCs/>
                <w:sz w:val="18"/>
                <w:szCs w:val="18"/>
              </w:rPr>
              <w:t>实际得分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11" w:type="dxa"/>
            <w:vMerge w:val="restart"/>
            <w:noWrap w:val="0"/>
            <w:vAlign w:val="top"/>
          </w:tcPr>
          <w:p>
            <w:pPr>
              <w:spacing w:line="0" w:lineRule="atLeast"/>
              <w:rPr>
                <w:rFonts w:hint="eastAsia" w:ascii="宋体" w:hAnsi="宋体"/>
                <w:sz w:val="18"/>
                <w:szCs w:val="18"/>
              </w:rPr>
            </w:pPr>
            <w:r>
              <w:rPr>
                <w:rFonts w:hint="eastAsia" w:ascii="宋体" w:hAnsi="宋体"/>
                <w:sz w:val="18"/>
                <w:szCs w:val="18"/>
              </w:rPr>
              <w:t>八、持续改进</w:t>
            </w:r>
          </w:p>
        </w:tc>
        <w:tc>
          <w:tcPr>
            <w:tcW w:w="713" w:type="dxa"/>
            <w:vMerge w:val="restart"/>
            <w:noWrap w:val="0"/>
            <w:vAlign w:val="top"/>
          </w:tcPr>
          <w:p>
            <w:pPr>
              <w:spacing w:line="0" w:lineRule="atLeast"/>
              <w:rPr>
                <w:rFonts w:ascii="宋体" w:hAnsi="宋体"/>
                <w:sz w:val="18"/>
                <w:szCs w:val="18"/>
              </w:rPr>
            </w:pPr>
            <w:r>
              <w:rPr>
                <w:rFonts w:hint="eastAsia" w:ascii="宋体" w:hAnsi="宋体"/>
                <w:sz w:val="18"/>
                <w:szCs w:val="18"/>
              </w:rPr>
              <w:t>8.1绩效评定</w:t>
            </w:r>
          </w:p>
        </w:tc>
        <w:tc>
          <w:tcPr>
            <w:tcW w:w="4921" w:type="dxa"/>
            <w:noWrap w:val="0"/>
            <w:vAlign w:val="top"/>
          </w:tcPr>
          <w:p>
            <w:pPr>
              <w:spacing w:line="0" w:lineRule="atLeast"/>
              <w:rPr>
                <w:rFonts w:hint="eastAsia" w:ascii="宋体" w:hAnsi="宋体"/>
                <w:sz w:val="18"/>
                <w:szCs w:val="18"/>
              </w:rPr>
            </w:pPr>
            <w:r>
              <w:rPr>
                <w:rFonts w:hint="eastAsia" w:ascii="宋体" w:hAnsi="宋体" w:cs="宋体"/>
                <w:kern w:val="0"/>
                <w:sz w:val="18"/>
                <w:szCs w:val="18"/>
              </w:rPr>
              <w:t>每年至少一次对本单位安全生产标准化的实施情况进行评定，验证各项安全生产制度措施的适宜性、充分性和有效性，检查安全生产工作目标、指标的完成情况。</w:t>
            </w:r>
          </w:p>
        </w:tc>
        <w:tc>
          <w:tcPr>
            <w:tcW w:w="709" w:type="dxa"/>
            <w:noWrap w:val="0"/>
            <w:vAlign w:val="center"/>
          </w:tcPr>
          <w:p>
            <w:pPr>
              <w:spacing w:line="0" w:lineRule="atLeast"/>
              <w:jc w:val="center"/>
              <w:rPr>
                <w:rFonts w:hint="eastAsia" w:ascii="宋体" w:hAnsi="宋体"/>
                <w:sz w:val="18"/>
                <w:szCs w:val="18"/>
              </w:rPr>
            </w:pPr>
            <w:r>
              <w:rPr>
                <w:rFonts w:ascii="宋体" w:hAnsi="宋体" w:cs="宋体"/>
                <w:kern w:val="0"/>
                <w:sz w:val="18"/>
                <w:szCs w:val="18"/>
              </w:rPr>
              <w:t>20</w:t>
            </w:r>
          </w:p>
        </w:tc>
        <w:tc>
          <w:tcPr>
            <w:tcW w:w="3686" w:type="dxa"/>
            <w:noWrap w:val="0"/>
            <w:vAlign w:val="top"/>
          </w:tcPr>
          <w:p>
            <w:pPr>
              <w:spacing w:line="0" w:lineRule="atLeast"/>
              <w:rPr>
                <w:rFonts w:hint="eastAsia" w:ascii="宋体" w:hAnsi="宋体"/>
                <w:sz w:val="18"/>
                <w:szCs w:val="18"/>
              </w:rPr>
            </w:pPr>
            <w:r>
              <w:rPr>
                <w:rFonts w:hint="eastAsia" w:ascii="宋体" w:hAnsi="宋体" w:cs="宋体"/>
                <w:kern w:val="0"/>
                <w:sz w:val="18"/>
                <w:szCs w:val="18"/>
              </w:rPr>
              <w:t>未进行评定的，不得分；少于每年一次的，扣</w:t>
            </w:r>
            <w:r>
              <w:rPr>
                <w:rFonts w:ascii="宋体" w:hAnsi="宋体" w:cs="宋体"/>
                <w:kern w:val="0"/>
                <w:sz w:val="18"/>
                <w:szCs w:val="18"/>
              </w:rPr>
              <w:t>10</w:t>
            </w:r>
            <w:r>
              <w:rPr>
                <w:rFonts w:hint="eastAsia" w:ascii="宋体" w:hAnsi="宋体" w:cs="宋体"/>
                <w:kern w:val="0"/>
                <w:sz w:val="18"/>
                <w:szCs w:val="18"/>
              </w:rPr>
              <w:t>分；评定中缺少内容或其支撑性材料不全的，每项扣</w:t>
            </w:r>
            <w:r>
              <w:rPr>
                <w:rFonts w:ascii="宋体" w:hAnsi="宋体" w:cs="宋体"/>
                <w:kern w:val="0"/>
                <w:sz w:val="18"/>
                <w:szCs w:val="18"/>
              </w:rPr>
              <w:t>2</w:t>
            </w:r>
            <w:r>
              <w:rPr>
                <w:rFonts w:hint="eastAsia" w:ascii="宋体" w:hAnsi="宋体" w:cs="宋体"/>
                <w:kern w:val="0"/>
                <w:sz w:val="18"/>
                <w:szCs w:val="18"/>
              </w:rPr>
              <w:t>分；未对前次评定中提出的纠正措施的落实效果进行评价的，每项扣2分。</w:t>
            </w:r>
          </w:p>
        </w:tc>
        <w:tc>
          <w:tcPr>
            <w:tcW w:w="2693"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11" w:type="dxa"/>
            <w:vMerge w:val="continue"/>
            <w:noWrap w:val="0"/>
            <w:vAlign w:val="top"/>
          </w:tcPr>
          <w:p>
            <w:pPr>
              <w:spacing w:line="0" w:lineRule="atLeast"/>
              <w:rPr>
                <w:rFonts w:ascii="宋体" w:hAnsi="宋体"/>
                <w:sz w:val="18"/>
                <w:szCs w:val="18"/>
              </w:rPr>
            </w:pPr>
          </w:p>
        </w:tc>
        <w:tc>
          <w:tcPr>
            <w:tcW w:w="713" w:type="dxa"/>
            <w:vMerge w:val="continue"/>
            <w:noWrap w:val="0"/>
            <w:vAlign w:val="top"/>
          </w:tcPr>
          <w:p>
            <w:pPr>
              <w:spacing w:line="0" w:lineRule="atLeast"/>
              <w:rPr>
                <w:rFonts w:ascii="宋体" w:hAnsi="宋体"/>
                <w:sz w:val="18"/>
                <w:szCs w:val="18"/>
              </w:rPr>
            </w:pPr>
          </w:p>
        </w:tc>
        <w:tc>
          <w:tcPr>
            <w:tcW w:w="4921" w:type="dxa"/>
            <w:noWrap w:val="0"/>
            <w:vAlign w:val="top"/>
          </w:tcPr>
          <w:p>
            <w:pPr>
              <w:spacing w:line="0" w:lineRule="atLeast"/>
              <w:rPr>
                <w:rFonts w:hint="eastAsia" w:ascii="宋体" w:hAnsi="宋体" w:cs="宋体"/>
                <w:kern w:val="0"/>
                <w:sz w:val="18"/>
                <w:szCs w:val="18"/>
              </w:rPr>
            </w:pPr>
            <w:r>
              <w:rPr>
                <w:rFonts w:hint="eastAsia" w:ascii="宋体" w:hAnsi="宋体" w:cs="宋体"/>
                <w:kern w:val="0"/>
                <w:sz w:val="18"/>
                <w:szCs w:val="18"/>
              </w:rPr>
              <w:t>主要负责人应对绩效评定工作全面负责，评定工作应形成正式文件，作为年度考评的重要依据。</w:t>
            </w:r>
          </w:p>
        </w:tc>
        <w:tc>
          <w:tcPr>
            <w:tcW w:w="709" w:type="dxa"/>
            <w:noWrap w:val="0"/>
            <w:vAlign w:val="center"/>
          </w:tcPr>
          <w:p>
            <w:pPr>
              <w:spacing w:line="0" w:lineRule="atLeast"/>
              <w:jc w:val="center"/>
              <w:rPr>
                <w:rFonts w:hint="eastAsia" w:ascii="宋体" w:hAnsi="宋体"/>
                <w:sz w:val="18"/>
                <w:szCs w:val="18"/>
              </w:rPr>
            </w:pPr>
            <w:r>
              <w:rPr>
                <w:rFonts w:ascii="宋体" w:hAnsi="宋体"/>
                <w:sz w:val="18"/>
                <w:szCs w:val="18"/>
              </w:rPr>
              <w:t>10</w:t>
            </w:r>
          </w:p>
        </w:tc>
        <w:tc>
          <w:tcPr>
            <w:tcW w:w="3686" w:type="dxa"/>
            <w:noWrap w:val="0"/>
            <w:vAlign w:val="top"/>
          </w:tcPr>
          <w:p>
            <w:pPr>
              <w:spacing w:line="0" w:lineRule="atLeast"/>
              <w:rPr>
                <w:rFonts w:hint="eastAsia" w:ascii="宋体" w:hAnsi="宋体" w:cs="宋体"/>
                <w:kern w:val="0"/>
                <w:sz w:val="18"/>
                <w:szCs w:val="18"/>
              </w:rPr>
            </w:pPr>
            <w:r>
              <w:rPr>
                <w:rFonts w:hint="eastAsia" w:ascii="宋体" w:hAnsi="宋体" w:cs="宋体"/>
                <w:kern w:val="0"/>
                <w:sz w:val="18"/>
                <w:szCs w:val="18"/>
              </w:rPr>
              <w:t>主要负责人未组织或参与的，不得分；未纳入年度考评的，不得分；评定未形成正式文件的，不得分。</w:t>
            </w:r>
          </w:p>
        </w:tc>
        <w:tc>
          <w:tcPr>
            <w:tcW w:w="2693"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0" w:hRule="atLeast"/>
        </w:trPr>
        <w:tc>
          <w:tcPr>
            <w:tcW w:w="711" w:type="dxa"/>
            <w:vMerge w:val="continue"/>
            <w:noWrap w:val="0"/>
            <w:vAlign w:val="top"/>
          </w:tcPr>
          <w:p>
            <w:pPr>
              <w:spacing w:line="0" w:lineRule="atLeast"/>
              <w:rPr>
                <w:rFonts w:ascii="宋体" w:hAnsi="宋体"/>
                <w:sz w:val="18"/>
                <w:szCs w:val="18"/>
              </w:rPr>
            </w:pPr>
          </w:p>
        </w:tc>
        <w:tc>
          <w:tcPr>
            <w:tcW w:w="713" w:type="dxa"/>
            <w:vMerge w:val="continue"/>
            <w:noWrap w:val="0"/>
            <w:vAlign w:val="top"/>
          </w:tcPr>
          <w:p>
            <w:pPr>
              <w:spacing w:line="0" w:lineRule="atLeast"/>
              <w:rPr>
                <w:rFonts w:ascii="宋体" w:hAnsi="宋体"/>
                <w:sz w:val="18"/>
                <w:szCs w:val="18"/>
              </w:rPr>
            </w:pPr>
          </w:p>
        </w:tc>
        <w:tc>
          <w:tcPr>
            <w:tcW w:w="4921" w:type="dxa"/>
            <w:noWrap w:val="0"/>
            <w:vAlign w:val="top"/>
          </w:tcPr>
          <w:p>
            <w:pPr>
              <w:spacing w:line="0" w:lineRule="atLeast"/>
              <w:rPr>
                <w:rFonts w:hint="eastAsia" w:ascii="宋体" w:hAnsi="宋体" w:cs="宋体"/>
                <w:kern w:val="0"/>
                <w:sz w:val="18"/>
                <w:szCs w:val="18"/>
              </w:rPr>
            </w:pPr>
            <w:r>
              <w:rPr>
                <w:rFonts w:ascii="宋体" w:hAnsi="宋体"/>
                <w:sz w:val="18"/>
                <w:szCs w:val="18"/>
              </w:rPr>
              <w:t>将安全生产标准化工作评定报告向所有部门和从业人员</w:t>
            </w:r>
            <w:r>
              <w:rPr>
                <w:rFonts w:hint="eastAsia" w:ascii="宋体" w:hAnsi="宋体"/>
                <w:sz w:val="18"/>
                <w:szCs w:val="18"/>
              </w:rPr>
              <w:t>公示</w:t>
            </w:r>
            <w:r>
              <w:rPr>
                <w:rFonts w:ascii="宋体" w:hAnsi="宋体"/>
                <w:sz w:val="18"/>
                <w:szCs w:val="18"/>
              </w:rPr>
              <w:t>通报。</w:t>
            </w:r>
          </w:p>
        </w:tc>
        <w:tc>
          <w:tcPr>
            <w:tcW w:w="709" w:type="dxa"/>
            <w:noWrap w:val="0"/>
            <w:vAlign w:val="center"/>
          </w:tcPr>
          <w:p>
            <w:pPr>
              <w:spacing w:line="0" w:lineRule="atLeast"/>
              <w:jc w:val="center"/>
              <w:rPr>
                <w:rFonts w:hint="eastAsia" w:ascii="宋体" w:hAnsi="宋体"/>
                <w:sz w:val="18"/>
                <w:szCs w:val="18"/>
              </w:rPr>
            </w:pPr>
            <w:r>
              <w:rPr>
                <w:rFonts w:ascii="宋体" w:hAnsi="宋体"/>
                <w:bCs/>
                <w:sz w:val="18"/>
                <w:szCs w:val="18"/>
              </w:rPr>
              <w:t>20</w:t>
            </w:r>
          </w:p>
        </w:tc>
        <w:tc>
          <w:tcPr>
            <w:tcW w:w="3686" w:type="dxa"/>
            <w:noWrap w:val="0"/>
            <w:vAlign w:val="top"/>
          </w:tcPr>
          <w:p>
            <w:pPr>
              <w:spacing w:line="0" w:lineRule="atLeast"/>
              <w:rPr>
                <w:rFonts w:hint="eastAsia" w:ascii="宋体" w:hAnsi="宋体" w:cs="宋体"/>
                <w:kern w:val="0"/>
                <w:sz w:val="18"/>
                <w:szCs w:val="18"/>
              </w:rPr>
            </w:pPr>
            <w:r>
              <w:rPr>
                <w:rFonts w:ascii="宋体" w:hAnsi="宋体"/>
                <w:sz w:val="18"/>
                <w:szCs w:val="18"/>
              </w:rPr>
              <w:t>未</w:t>
            </w:r>
            <w:r>
              <w:rPr>
                <w:rFonts w:hint="eastAsia" w:ascii="宋体" w:hAnsi="宋体"/>
                <w:sz w:val="18"/>
                <w:szCs w:val="18"/>
              </w:rPr>
              <w:t>公示</w:t>
            </w:r>
            <w:r>
              <w:rPr>
                <w:rFonts w:ascii="宋体" w:hAnsi="宋体"/>
                <w:sz w:val="18"/>
                <w:szCs w:val="18"/>
              </w:rPr>
              <w:t>通报的，不得分；抽查发现有关部门和人员对相关内容不清楚的，每人次扣2分。</w:t>
            </w:r>
          </w:p>
        </w:tc>
        <w:tc>
          <w:tcPr>
            <w:tcW w:w="2693"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11" w:type="dxa"/>
            <w:vMerge w:val="continue"/>
            <w:noWrap w:val="0"/>
            <w:vAlign w:val="top"/>
          </w:tcPr>
          <w:p>
            <w:pPr>
              <w:spacing w:line="0" w:lineRule="atLeast"/>
              <w:rPr>
                <w:rFonts w:ascii="宋体" w:hAnsi="宋体"/>
                <w:sz w:val="18"/>
                <w:szCs w:val="18"/>
              </w:rPr>
            </w:pPr>
          </w:p>
        </w:tc>
        <w:tc>
          <w:tcPr>
            <w:tcW w:w="713" w:type="dxa"/>
            <w:vMerge w:val="restart"/>
            <w:noWrap w:val="0"/>
            <w:vAlign w:val="top"/>
          </w:tcPr>
          <w:p>
            <w:pPr>
              <w:spacing w:line="0" w:lineRule="atLeast"/>
              <w:rPr>
                <w:rFonts w:ascii="宋体" w:hAnsi="宋体"/>
                <w:sz w:val="18"/>
                <w:szCs w:val="18"/>
              </w:rPr>
            </w:pPr>
            <w:r>
              <w:rPr>
                <w:rFonts w:hint="eastAsia" w:ascii="宋体" w:hAnsi="宋体"/>
                <w:sz w:val="18"/>
                <w:szCs w:val="18"/>
              </w:rPr>
              <w:t>8.2持续改进</w:t>
            </w:r>
          </w:p>
        </w:tc>
        <w:tc>
          <w:tcPr>
            <w:tcW w:w="4921" w:type="dxa"/>
            <w:noWrap w:val="0"/>
            <w:vAlign w:val="top"/>
          </w:tcPr>
          <w:p>
            <w:pPr>
              <w:spacing w:line="0" w:lineRule="atLeast"/>
              <w:rPr>
                <w:rFonts w:hint="eastAsia" w:ascii="宋体" w:hAnsi="宋体"/>
                <w:sz w:val="18"/>
                <w:szCs w:val="18"/>
              </w:rPr>
            </w:pPr>
            <w:r>
              <w:rPr>
                <w:rFonts w:hint="eastAsia" w:ascii="宋体" w:hAnsi="宋体" w:cs="宋体"/>
                <w:kern w:val="0"/>
                <w:sz w:val="18"/>
                <w:szCs w:val="18"/>
              </w:rPr>
              <w:t>根据安全生产标准化的评定结果和安全生产预警指数系统所反映的趋势，对安全生产目标、指标、规章制度、操作规程等进行修改完善，持续改进，不断提高安全绩效。</w:t>
            </w:r>
          </w:p>
        </w:tc>
        <w:tc>
          <w:tcPr>
            <w:tcW w:w="709" w:type="dxa"/>
            <w:noWrap w:val="0"/>
            <w:vAlign w:val="center"/>
          </w:tcPr>
          <w:p>
            <w:pPr>
              <w:spacing w:line="0" w:lineRule="atLeast"/>
              <w:jc w:val="center"/>
              <w:rPr>
                <w:rFonts w:hint="eastAsia" w:ascii="宋体" w:hAnsi="宋体"/>
                <w:sz w:val="18"/>
                <w:szCs w:val="18"/>
              </w:rPr>
            </w:pPr>
            <w:r>
              <w:rPr>
                <w:rFonts w:ascii="宋体" w:hAnsi="宋体" w:cs="宋体"/>
                <w:kern w:val="0"/>
                <w:sz w:val="18"/>
                <w:szCs w:val="18"/>
              </w:rPr>
              <w:t>20</w:t>
            </w:r>
          </w:p>
        </w:tc>
        <w:tc>
          <w:tcPr>
            <w:tcW w:w="3686" w:type="dxa"/>
            <w:noWrap w:val="0"/>
            <w:vAlign w:val="top"/>
          </w:tcPr>
          <w:p>
            <w:pPr>
              <w:spacing w:line="0" w:lineRule="atLeast"/>
              <w:rPr>
                <w:rFonts w:hint="eastAsia" w:ascii="宋体" w:hAnsi="宋体"/>
                <w:sz w:val="18"/>
                <w:szCs w:val="18"/>
              </w:rPr>
            </w:pPr>
            <w:r>
              <w:rPr>
                <w:rFonts w:hint="eastAsia" w:ascii="宋体" w:hAnsi="宋体" w:cs="宋体"/>
                <w:kern w:val="0"/>
                <w:sz w:val="18"/>
                <w:szCs w:val="18"/>
              </w:rPr>
              <w:t>未进行安全标准化系统持续改进的，不得分；未制定完善安全标准化工作计划和措施的，扣5分；修订完善的记录与安全生产标准化评定结果不一致的，每处扣</w:t>
            </w:r>
            <w:r>
              <w:rPr>
                <w:rFonts w:ascii="宋体" w:hAnsi="宋体" w:cs="宋体"/>
                <w:kern w:val="0"/>
                <w:sz w:val="18"/>
                <w:szCs w:val="18"/>
              </w:rPr>
              <w:t>2</w:t>
            </w:r>
            <w:r>
              <w:rPr>
                <w:rFonts w:hint="eastAsia" w:ascii="宋体" w:hAnsi="宋体" w:cs="宋体"/>
                <w:kern w:val="0"/>
                <w:sz w:val="18"/>
                <w:szCs w:val="18"/>
              </w:rPr>
              <w:t>分。</w:t>
            </w:r>
          </w:p>
        </w:tc>
        <w:tc>
          <w:tcPr>
            <w:tcW w:w="2693" w:type="dxa"/>
            <w:noWrap w:val="0"/>
            <w:vAlign w:val="top"/>
          </w:tcPr>
          <w:p>
            <w:pPr>
              <w:spacing w:line="0" w:lineRule="atLeast"/>
              <w:rPr>
                <w:rFonts w:hint="eastAsia"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11" w:type="dxa"/>
            <w:vMerge w:val="continue"/>
            <w:noWrap w:val="0"/>
            <w:vAlign w:val="top"/>
          </w:tcPr>
          <w:p>
            <w:pPr>
              <w:spacing w:line="0" w:lineRule="atLeast"/>
              <w:rPr>
                <w:rFonts w:ascii="宋体" w:hAnsi="宋体"/>
                <w:sz w:val="18"/>
                <w:szCs w:val="18"/>
              </w:rPr>
            </w:pPr>
          </w:p>
        </w:tc>
        <w:tc>
          <w:tcPr>
            <w:tcW w:w="713" w:type="dxa"/>
            <w:vMerge w:val="continue"/>
            <w:noWrap w:val="0"/>
            <w:vAlign w:val="top"/>
          </w:tcPr>
          <w:p>
            <w:pPr>
              <w:spacing w:line="0" w:lineRule="atLeast"/>
              <w:rPr>
                <w:rFonts w:hint="eastAsia" w:ascii="宋体" w:hAnsi="宋体"/>
                <w:sz w:val="18"/>
                <w:szCs w:val="18"/>
              </w:rPr>
            </w:pPr>
          </w:p>
        </w:tc>
        <w:tc>
          <w:tcPr>
            <w:tcW w:w="4921" w:type="dxa"/>
            <w:noWrap w:val="0"/>
            <w:vAlign w:val="top"/>
          </w:tcPr>
          <w:p>
            <w:pPr>
              <w:spacing w:line="0" w:lineRule="atLeast"/>
              <w:rPr>
                <w:rFonts w:hint="eastAsia" w:ascii="宋体" w:hAnsi="宋体" w:cs="宋体"/>
                <w:kern w:val="0"/>
                <w:sz w:val="18"/>
                <w:szCs w:val="18"/>
              </w:rPr>
            </w:pPr>
            <w:r>
              <w:rPr>
                <w:rFonts w:hint="eastAsia" w:ascii="宋体" w:hAnsi="宋体" w:cs="宋体"/>
                <w:kern w:val="0"/>
                <w:sz w:val="18"/>
                <w:szCs w:val="18"/>
              </w:rPr>
              <w:t>持续运行安全生产标准化工作，相关台账记录应及时进行更新。</w:t>
            </w:r>
          </w:p>
        </w:tc>
        <w:tc>
          <w:tcPr>
            <w:tcW w:w="709" w:type="dxa"/>
            <w:noWrap w:val="0"/>
            <w:vAlign w:val="center"/>
          </w:tcPr>
          <w:p>
            <w:pPr>
              <w:spacing w:line="0" w:lineRule="atLeast"/>
              <w:jc w:val="center"/>
              <w:rPr>
                <w:rFonts w:hint="eastAsia" w:ascii="宋体" w:hAnsi="宋体" w:cs="宋体"/>
                <w:kern w:val="0"/>
                <w:sz w:val="18"/>
                <w:szCs w:val="18"/>
              </w:rPr>
            </w:pPr>
            <w:r>
              <w:rPr>
                <w:rFonts w:ascii="宋体" w:hAnsi="宋体" w:cs="宋体"/>
                <w:kern w:val="0"/>
                <w:sz w:val="18"/>
                <w:szCs w:val="18"/>
              </w:rPr>
              <w:t>30</w:t>
            </w:r>
          </w:p>
        </w:tc>
        <w:tc>
          <w:tcPr>
            <w:tcW w:w="3686" w:type="dxa"/>
            <w:noWrap w:val="0"/>
            <w:vAlign w:val="top"/>
          </w:tcPr>
          <w:p>
            <w:pPr>
              <w:spacing w:line="0" w:lineRule="atLeast"/>
              <w:rPr>
                <w:rFonts w:hint="eastAsia" w:ascii="宋体" w:hAnsi="宋体" w:cs="宋体"/>
                <w:kern w:val="0"/>
                <w:sz w:val="18"/>
                <w:szCs w:val="18"/>
              </w:rPr>
            </w:pPr>
            <w:r>
              <w:rPr>
                <w:rFonts w:hint="eastAsia" w:ascii="宋体" w:hAnsi="宋体" w:cs="宋体"/>
                <w:kern w:val="0"/>
                <w:sz w:val="18"/>
                <w:szCs w:val="18"/>
              </w:rPr>
              <w:t>台账记录未及时更新的，每处扣</w:t>
            </w:r>
            <w:r>
              <w:rPr>
                <w:rFonts w:ascii="宋体" w:hAnsi="宋体" w:cs="宋体"/>
                <w:kern w:val="0"/>
                <w:sz w:val="18"/>
                <w:szCs w:val="18"/>
              </w:rPr>
              <w:t>5</w:t>
            </w:r>
            <w:r>
              <w:rPr>
                <w:rFonts w:hint="eastAsia" w:ascii="宋体" w:hAnsi="宋体" w:cs="宋体"/>
                <w:kern w:val="0"/>
                <w:sz w:val="18"/>
                <w:szCs w:val="18"/>
              </w:rPr>
              <w:t>分；</w:t>
            </w:r>
            <w:r>
              <w:rPr>
                <w:rFonts w:hint="eastAsia" w:ascii="宋体" w:hAnsi="宋体" w:cs="宋体"/>
                <w:b/>
                <w:bCs/>
                <w:kern w:val="0"/>
                <w:sz w:val="18"/>
                <w:szCs w:val="18"/>
              </w:rPr>
              <w:t>标准化未能持续运行的，不得分，并追加扣除</w:t>
            </w:r>
            <w:r>
              <w:rPr>
                <w:rFonts w:ascii="宋体" w:hAnsi="宋体" w:cs="宋体"/>
                <w:b/>
                <w:bCs/>
                <w:kern w:val="0"/>
                <w:sz w:val="18"/>
                <w:szCs w:val="18"/>
              </w:rPr>
              <w:t>60</w:t>
            </w:r>
            <w:r>
              <w:rPr>
                <w:rFonts w:hint="eastAsia" w:ascii="宋体" w:hAnsi="宋体" w:cs="宋体"/>
                <w:b/>
                <w:bCs/>
                <w:kern w:val="0"/>
                <w:sz w:val="18"/>
                <w:szCs w:val="18"/>
              </w:rPr>
              <w:t>分</w:t>
            </w:r>
            <w:r>
              <w:rPr>
                <w:rFonts w:hint="eastAsia" w:ascii="宋体" w:hAnsi="宋体" w:cs="宋体"/>
                <w:kern w:val="0"/>
                <w:sz w:val="18"/>
                <w:szCs w:val="18"/>
              </w:rPr>
              <w:t>。</w:t>
            </w:r>
          </w:p>
        </w:tc>
        <w:tc>
          <w:tcPr>
            <w:tcW w:w="2693" w:type="dxa"/>
            <w:noWrap w:val="0"/>
            <w:vAlign w:val="top"/>
          </w:tcPr>
          <w:p>
            <w:pPr>
              <w:spacing w:line="0" w:lineRule="atLeast"/>
              <w:rPr>
                <w:rFonts w:hint="eastAsia" w:ascii="宋体" w:hAnsi="宋体"/>
                <w:sz w:val="18"/>
                <w:szCs w:val="18"/>
              </w:rPr>
            </w:pPr>
          </w:p>
        </w:tc>
        <w:tc>
          <w:tcPr>
            <w:tcW w:w="425" w:type="dxa"/>
            <w:noWrap w:val="0"/>
            <w:vAlign w:val="top"/>
          </w:tcPr>
          <w:p>
            <w:pPr>
              <w:spacing w:line="0" w:lineRule="atLeast"/>
              <w:rPr>
                <w:rFonts w:ascii="宋体" w:hAnsi="宋体"/>
                <w:sz w:val="18"/>
                <w:szCs w:val="18"/>
              </w:rPr>
            </w:pPr>
          </w:p>
        </w:tc>
        <w:tc>
          <w:tcPr>
            <w:tcW w:w="425" w:type="dxa"/>
            <w:noWrap w:val="0"/>
            <w:vAlign w:val="top"/>
          </w:tcPr>
          <w:p>
            <w:pPr>
              <w:spacing w:line="0" w:lineRule="atLeast"/>
              <w:rPr>
                <w:rFonts w:ascii="宋体" w:hAnsi="宋体"/>
                <w:sz w:val="18"/>
                <w:szCs w:val="18"/>
              </w:rPr>
            </w:pPr>
          </w:p>
        </w:tc>
        <w:tc>
          <w:tcPr>
            <w:tcW w:w="709" w:type="dxa"/>
            <w:noWrap w:val="0"/>
            <w:vAlign w:val="top"/>
          </w:tcPr>
          <w:p>
            <w:pPr>
              <w:spacing w:line="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exact"/>
        </w:trPr>
        <w:tc>
          <w:tcPr>
            <w:tcW w:w="6345" w:type="dxa"/>
            <w:gridSpan w:val="3"/>
            <w:noWrap w:val="0"/>
            <w:vAlign w:val="center"/>
          </w:tcPr>
          <w:p>
            <w:pPr>
              <w:spacing w:line="0" w:lineRule="atLeast"/>
              <w:jc w:val="center"/>
              <w:rPr>
                <w:rFonts w:hint="eastAsia" w:ascii="宋体" w:hAnsi="宋体"/>
                <w:b/>
                <w:bCs/>
                <w:sz w:val="18"/>
                <w:szCs w:val="18"/>
              </w:rPr>
            </w:pPr>
            <w:r>
              <w:rPr>
                <w:rFonts w:hint="eastAsia" w:ascii="宋体" w:hAnsi="宋体"/>
                <w:b/>
                <w:bCs/>
                <w:sz w:val="18"/>
                <w:szCs w:val="18"/>
              </w:rPr>
              <w:t>小计</w:t>
            </w:r>
          </w:p>
        </w:tc>
        <w:tc>
          <w:tcPr>
            <w:tcW w:w="709" w:type="dxa"/>
            <w:noWrap w:val="0"/>
            <w:vAlign w:val="center"/>
          </w:tcPr>
          <w:p>
            <w:pPr>
              <w:spacing w:line="0" w:lineRule="atLeast"/>
              <w:jc w:val="center"/>
              <w:rPr>
                <w:rFonts w:hint="eastAsia" w:ascii="宋体" w:hAnsi="宋体"/>
                <w:b/>
                <w:bCs/>
                <w:sz w:val="18"/>
                <w:szCs w:val="18"/>
              </w:rPr>
            </w:pPr>
            <w:r>
              <w:rPr>
                <w:rFonts w:ascii="宋体" w:hAnsi="宋体"/>
                <w:b/>
                <w:bCs/>
                <w:sz w:val="18"/>
                <w:szCs w:val="18"/>
              </w:rPr>
              <w:t>100</w:t>
            </w:r>
          </w:p>
        </w:tc>
        <w:tc>
          <w:tcPr>
            <w:tcW w:w="6379" w:type="dxa"/>
            <w:gridSpan w:val="2"/>
            <w:noWrap w:val="0"/>
            <w:vAlign w:val="center"/>
          </w:tcPr>
          <w:p>
            <w:pPr>
              <w:spacing w:line="0" w:lineRule="atLeast"/>
              <w:jc w:val="center"/>
              <w:rPr>
                <w:rFonts w:hint="eastAsia" w:ascii="宋体" w:hAnsi="宋体"/>
                <w:b/>
                <w:bCs/>
                <w:sz w:val="18"/>
                <w:szCs w:val="18"/>
              </w:rPr>
            </w:pPr>
            <w:r>
              <w:rPr>
                <w:rFonts w:hint="eastAsia" w:ascii="宋体" w:hAnsi="宋体"/>
                <w:b/>
                <w:bCs/>
                <w:sz w:val="18"/>
                <w:szCs w:val="18"/>
              </w:rPr>
              <w:t>得分总计</w:t>
            </w:r>
          </w:p>
        </w:tc>
        <w:tc>
          <w:tcPr>
            <w:tcW w:w="425" w:type="dxa"/>
            <w:noWrap w:val="0"/>
            <w:vAlign w:val="center"/>
          </w:tcPr>
          <w:p>
            <w:pPr>
              <w:spacing w:line="0" w:lineRule="atLeast"/>
              <w:jc w:val="center"/>
              <w:rPr>
                <w:rFonts w:ascii="宋体" w:hAnsi="宋体"/>
                <w:b/>
                <w:bCs/>
                <w:sz w:val="18"/>
                <w:szCs w:val="18"/>
              </w:rPr>
            </w:pPr>
          </w:p>
        </w:tc>
        <w:tc>
          <w:tcPr>
            <w:tcW w:w="425" w:type="dxa"/>
            <w:noWrap w:val="0"/>
            <w:vAlign w:val="center"/>
          </w:tcPr>
          <w:p>
            <w:pPr>
              <w:spacing w:line="0" w:lineRule="atLeast"/>
              <w:jc w:val="center"/>
              <w:rPr>
                <w:rFonts w:ascii="宋体" w:hAnsi="宋体"/>
                <w:b/>
                <w:bCs/>
                <w:sz w:val="18"/>
                <w:szCs w:val="18"/>
              </w:rPr>
            </w:pPr>
          </w:p>
        </w:tc>
        <w:tc>
          <w:tcPr>
            <w:tcW w:w="709" w:type="dxa"/>
            <w:noWrap w:val="0"/>
            <w:vAlign w:val="center"/>
          </w:tcPr>
          <w:p>
            <w:pPr>
              <w:spacing w:line="0" w:lineRule="atLeast"/>
              <w:rPr>
                <w:rFonts w:hint="eastAsia" w:ascii="宋体" w:hAnsi="宋体"/>
                <w:b/>
                <w:bCs/>
                <w:sz w:val="18"/>
                <w:szCs w:val="18"/>
              </w:rPr>
            </w:pPr>
          </w:p>
        </w:tc>
      </w:tr>
    </w:tbl>
    <w:p>
      <w:pPr>
        <w:wordWrap w:val="0"/>
        <w:rPr>
          <w:rFonts w:ascii="宋体" w:hAnsi="宋体"/>
        </w:rPr>
      </w:pPr>
    </w:p>
    <w:p>
      <w:pPr>
        <w:spacing w:line="500" w:lineRule="exact"/>
        <w:jc w:val="center"/>
        <w:rPr>
          <w:rFonts w:hint="eastAsia" w:ascii="宋体" w:hAnsi="宋体" w:eastAsia="宋体" w:cs="方正小标宋_GBK"/>
          <w:b/>
          <w:bCs/>
          <w:sz w:val="40"/>
          <w:szCs w:val="40"/>
        </w:rPr>
      </w:pPr>
      <w:r>
        <w:rPr>
          <w:rFonts w:ascii="宋体" w:hAnsi="宋体" w:cs="宋体"/>
          <w:color w:val="000000"/>
          <w:kern w:val="0"/>
          <w:sz w:val="18"/>
          <w:szCs w:val="18"/>
          <w:lang w:bidi="ar"/>
        </w:rPr>
        <w:br w:type="page"/>
      </w:r>
      <w:r>
        <w:rPr>
          <w:rFonts w:hint="eastAsia" w:ascii="方正小标宋简体" w:hAnsi="方正小标宋_GBK" w:eastAsia="方正小标宋简体" w:cs="方正小标宋_GBK"/>
          <w:sz w:val="40"/>
          <w:szCs w:val="40"/>
        </w:rPr>
        <w:t>专项和否决项评审表</w:t>
      </w:r>
      <w:r>
        <w:rPr>
          <w:rFonts w:hint="eastAsia" w:ascii="宋体" w:hAnsi="宋体" w:cs="方正小标宋_GBK"/>
          <w:b/>
          <w:bCs/>
          <w:sz w:val="40"/>
          <w:szCs w:val="40"/>
          <w:lang w:eastAsia="zh-CN"/>
        </w:rPr>
        <w:t>（</w:t>
      </w:r>
      <w:r>
        <w:rPr>
          <w:rFonts w:hint="eastAsia" w:ascii="宋体" w:hAnsi="宋体" w:cs="方正小标宋_GBK"/>
          <w:b/>
          <w:bCs/>
          <w:sz w:val="40"/>
          <w:szCs w:val="40"/>
          <w:lang w:val="en-US" w:eastAsia="zh-CN"/>
        </w:rPr>
        <w:t>表3</w:t>
      </w:r>
      <w:r>
        <w:rPr>
          <w:rFonts w:hint="eastAsia" w:ascii="宋体" w:hAnsi="宋体" w:cs="方正小标宋_GBK"/>
          <w:b/>
          <w:bCs/>
          <w:sz w:val="40"/>
          <w:szCs w:val="40"/>
          <w:lang w:eastAsia="zh-CN"/>
        </w:rPr>
        <w:t>）</w:t>
      </w:r>
    </w:p>
    <w:tbl>
      <w:tblPr>
        <w:tblStyle w:val="17"/>
        <w:tblW w:w="145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67"/>
        <w:gridCol w:w="2072"/>
        <w:gridCol w:w="1350"/>
        <w:gridCol w:w="650"/>
        <w:gridCol w:w="3628"/>
        <w:gridCol w:w="3591"/>
        <w:gridCol w:w="606"/>
        <w:gridCol w:w="718"/>
        <w:gridCol w:w="7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5" w:hRule="atLeast"/>
          <w:jc w:val="center"/>
        </w:trPr>
        <w:tc>
          <w:tcPr>
            <w:tcW w:w="1167" w:type="dxa"/>
            <w:shd w:val="clear" w:color="auto" w:fill="auto"/>
            <w:noWrap w:val="0"/>
            <w:vAlign w:val="center"/>
          </w:tcPr>
          <w:p>
            <w:pPr>
              <w:widowControl/>
              <w:spacing w:line="260" w:lineRule="exact"/>
              <w:jc w:val="center"/>
              <w:textAlignment w:val="center"/>
              <w:rPr>
                <w:rFonts w:hint="eastAsia" w:ascii="宋体" w:hAnsi="宋体" w:cs="宋体"/>
                <w:b/>
                <w:bCs/>
                <w:color w:val="000000"/>
                <w:kern w:val="0"/>
                <w:sz w:val="21"/>
                <w:szCs w:val="21"/>
                <w:lang w:bidi="ar"/>
              </w:rPr>
            </w:pPr>
            <w:r>
              <w:rPr>
                <w:rFonts w:hint="eastAsia" w:ascii="宋体" w:hAnsi="宋体" w:cs="宋体"/>
                <w:b/>
                <w:bCs/>
                <w:color w:val="000000"/>
                <w:kern w:val="0"/>
                <w:sz w:val="21"/>
                <w:szCs w:val="21"/>
                <w:lang w:bidi="ar"/>
              </w:rPr>
              <w:t>一级要素</w:t>
            </w:r>
          </w:p>
        </w:tc>
        <w:tc>
          <w:tcPr>
            <w:tcW w:w="2072" w:type="dxa"/>
            <w:shd w:val="clear" w:color="auto" w:fill="FFFFFF"/>
            <w:noWrap w:val="0"/>
            <w:vAlign w:val="center"/>
          </w:tcPr>
          <w:p>
            <w:pPr>
              <w:widowControl/>
              <w:spacing w:line="260" w:lineRule="exact"/>
              <w:jc w:val="center"/>
              <w:textAlignment w:val="center"/>
              <w:rPr>
                <w:rFonts w:ascii="宋体" w:hAnsi="宋体" w:cs="宋体"/>
                <w:b/>
                <w:bCs/>
                <w:color w:val="000000"/>
                <w:sz w:val="21"/>
                <w:szCs w:val="21"/>
              </w:rPr>
            </w:pPr>
            <w:r>
              <w:rPr>
                <w:rFonts w:hint="eastAsia" w:ascii="宋体" w:hAnsi="宋体" w:cs="宋体"/>
                <w:b/>
                <w:bCs/>
                <w:color w:val="000000"/>
                <w:sz w:val="21"/>
                <w:szCs w:val="21"/>
              </w:rPr>
              <w:t>二级要素</w:t>
            </w:r>
          </w:p>
        </w:tc>
        <w:tc>
          <w:tcPr>
            <w:tcW w:w="1350" w:type="dxa"/>
            <w:shd w:val="clear" w:color="auto" w:fill="auto"/>
            <w:noWrap/>
            <w:vAlign w:val="center"/>
          </w:tcPr>
          <w:p>
            <w:pPr>
              <w:widowControl/>
              <w:spacing w:line="260" w:lineRule="exact"/>
              <w:jc w:val="center"/>
              <w:textAlignment w:val="center"/>
              <w:rPr>
                <w:rFonts w:ascii="宋体" w:hAnsi="宋体"/>
                <w:b/>
                <w:bCs/>
                <w:sz w:val="21"/>
                <w:szCs w:val="21"/>
              </w:rPr>
            </w:pPr>
            <w:r>
              <w:rPr>
                <w:rFonts w:ascii="宋体" w:hAnsi="宋体"/>
                <w:b/>
                <w:bCs/>
                <w:sz w:val="21"/>
                <w:szCs w:val="21"/>
              </w:rPr>
              <w:t>企业达标</w:t>
            </w:r>
          </w:p>
          <w:p>
            <w:pPr>
              <w:widowControl/>
              <w:spacing w:line="260" w:lineRule="exact"/>
              <w:jc w:val="center"/>
              <w:textAlignment w:val="center"/>
              <w:rPr>
                <w:rFonts w:hint="eastAsia" w:ascii="宋体" w:hAnsi="宋体" w:cs="宋体"/>
                <w:color w:val="000000"/>
                <w:sz w:val="21"/>
                <w:szCs w:val="21"/>
              </w:rPr>
            </w:pPr>
            <w:r>
              <w:rPr>
                <w:rFonts w:ascii="宋体" w:hAnsi="宋体"/>
                <w:b/>
                <w:bCs/>
                <w:sz w:val="21"/>
                <w:szCs w:val="21"/>
              </w:rPr>
              <w:t>标准</w:t>
            </w:r>
          </w:p>
        </w:tc>
        <w:tc>
          <w:tcPr>
            <w:tcW w:w="650" w:type="dxa"/>
            <w:shd w:val="clear" w:color="auto" w:fill="auto"/>
            <w:noWrap/>
            <w:vAlign w:val="center"/>
          </w:tcPr>
          <w:p>
            <w:pPr>
              <w:widowControl/>
              <w:spacing w:line="260" w:lineRule="exact"/>
              <w:jc w:val="center"/>
              <w:textAlignment w:val="center"/>
              <w:rPr>
                <w:rFonts w:hint="eastAsia" w:ascii="宋体" w:hAnsi="宋体" w:cs="宋体"/>
                <w:color w:val="000000"/>
                <w:sz w:val="21"/>
                <w:szCs w:val="21"/>
              </w:rPr>
            </w:pPr>
            <w:r>
              <w:rPr>
                <w:rFonts w:ascii="宋体" w:hAnsi="宋体"/>
                <w:b/>
                <w:bCs/>
                <w:sz w:val="21"/>
                <w:szCs w:val="21"/>
              </w:rPr>
              <w:t>标准分值</w:t>
            </w:r>
          </w:p>
        </w:tc>
        <w:tc>
          <w:tcPr>
            <w:tcW w:w="3628" w:type="dxa"/>
            <w:shd w:val="clear" w:color="auto" w:fill="FFFFFF"/>
            <w:noWrap w:val="0"/>
            <w:vAlign w:val="center"/>
          </w:tcPr>
          <w:p>
            <w:pPr>
              <w:widowControl/>
              <w:spacing w:line="260" w:lineRule="exact"/>
              <w:jc w:val="center"/>
              <w:textAlignment w:val="center"/>
              <w:rPr>
                <w:rFonts w:hint="eastAsia" w:ascii="宋体" w:hAnsi="宋体" w:cs="宋体"/>
                <w:color w:val="000000"/>
                <w:sz w:val="21"/>
                <w:szCs w:val="21"/>
              </w:rPr>
            </w:pPr>
            <w:r>
              <w:rPr>
                <w:rFonts w:ascii="宋体" w:hAnsi="宋体"/>
                <w:b/>
                <w:bCs/>
                <w:sz w:val="21"/>
                <w:szCs w:val="21"/>
              </w:rPr>
              <w:t>评分</w:t>
            </w:r>
            <w:r>
              <w:rPr>
                <w:rFonts w:hint="eastAsia" w:ascii="宋体" w:hAnsi="宋体"/>
                <w:b/>
                <w:bCs/>
                <w:sz w:val="21"/>
                <w:szCs w:val="21"/>
              </w:rPr>
              <w:t>要求</w:t>
            </w:r>
          </w:p>
        </w:tc>
        <w:tc>
          <w:tcPr>
            <w:tcW w:w="3591" w:type="dxa"/>
            <w:shd w:val="clear" w:color="auto" w:fill="FFFFFF"/>
            <w:noWrap w:val="0"/>
            <w:vAlign w:val="center"/>
          </w:tcPr>
          <w:p>
            <w:pPr>
              <w:widowControl/>
              <w:spacing w:line="260" w:lineRule="exact"/>
              <w:jc w:val="center"/>
              <w:textAlignment w:val="center"/>
              <w:rPr>
                <w:rFonts w:ascii="宋体" w:hAnsi="宋体"/>
                <w:b/>
                <w:bCs/>
                <w:sz w:val="21"/>
                <w:szCs w:val="21"/>
              </w:rPr>
            </w:pPr>
            <w:r>
              <w:rPr>
                <w:rFonts w:hint="eastAsia" w:ascii="宋体" w:hAnsi="宋体"/>
                <w:b/>
                <w:bCs/>
                <w:sz w:val="21"/>
                <w:szCs w:val="21"/>
              </w:rPr>
              <w:t>评审</w:t>
            </w:r>
            <w:r>
              <w:rPr>
                <w:rFonts w:ascii="宋体" w:hAnsi="宋体"/>
                <w:b/>
                <w:bCs/>
                <w:sz w:val="21"/>
                <w:szCs w:val="21"/>
              </w:rPr>
              <w:t>描述</w:t>
            </w:r>
          </w:p>
        </w:tc>
        <w:tc>
          <w:tcPr>
            <w:tcW w:w="606" w:type="dxa"/>
            <w:shd w:val="clear" w:color="auto" w:fill="FFFFFF"/>
            <w:noWrap w:val="0"/>
            <w:vAlign w:val="center"/>
          </w:tcPr>
          <w:p>
            <w:pPr>
              <w:widowControl/>
              <w:spacing w:line="260" w:lineRule="exact"/>
              <w:jc w:val="center"/>
              <w:textAlignment w:val="center"/>
              <w:rPr>
                <w:rFonts w:ascii="宋体" w:hAnsi="宋体"/>
                <w:b/>
                <w:bCs/>
                <w:sz w:val="21"/>
                <w:szCs w:val="21"/>
              </w:rPr>
            </w:pPr>
            <w:r>
              <w:rPr>
                <w:rFonts w:hint="eastAsia" w:ascii="宋体" w:hAnsi="宋体"/>
                <w:b/>
                <w:bCs/>
                <w:sz w:val="21"/>
                <w:szCs w:val="21"/>
              </w:rPr>
              <w:t>空项</w:t>
            </w:r>
          </w:p>
        </w:tc>
        <w:tc>
          <w:tcPr>
            <w:tcW w:w="718" w:type="dxa"/>
            <w:shd w:val="clear" w:color="auto" w:fill="FFFFFF"/>
            <w:noWrap w:val="0"/>
            <w:vAlign w:val="center"/>
          </w:tcPr>
          <w:p>
            <w:pPr>
              <w:widowControl/>
              <w:spacing w:line="260" w:lineRule="exact"/>
              <w:jc w:val="center"/>
              <w:textAlignment w:val="center"/>
              <w:rPr>
                <w:rFonts w:ascii="宋体" w:hAnsi="宋体"/>
                <w:b/>
                <w:bCs/>
                <w:sz w:val="21"/>
                <w:szCs w:val="21"/>
              </w:rPr>
            </w:pPr>
            <w:r>
              <w:rPr>
                <w:rFonts w:hint="eastAsia" w:ascii="宋体" w:hAnsi="宋体"/>
                <w:b/>
                <w:bCs/>
                <w:sz w:val="21"/>
                <w:szCs w:val="21"/>
              </w:rPr>
              <w:t>扣分</w:t>
            </w:r>
          </w:p>
        </w:tc>
        <w:tc>
          <w:tcPr>
            <w:tcW w:w="758" w:type="dxa"/>
            <w:shd w:val="clear" w:color="auto" w:fill="FFFFFF"/>
            <w:noWrap w:val="0"/>
            <w:vAlign w:val="center"/>
          </w:tcPr>
          <w:p>
            <w:pPr>
              <w:widowControl/>
              <w:spacing w:line="260" w:lineRule="exact"/>
              <w:jc w:val="center"/>
              <w:textAlignment w:val="center"/>
              <w:rPr>
                <w:rFonts w:ascii="宋体" w:hAnsi="宋体"/>
                <w:b/>
                <w:bCs/>
                <w:sz w:val="21"/>
                <w:szCs w:val="21"/>
              </w:rPr>
            </w:pPr>
            <w:r>
              <w:rPr>
                <w:rFonts w:ascii="宋体" w:hAnsi="宋体"/>
                <w:b/>
                <w:bCs/>
                <w:sz w:val="21"/>
                <w:szCs w:val="21"/>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4" w:hRule="atLeast"/>
          <w:jc w:val="center"/>
        </w:trPr>
        <w:tc>
          <w:tcPr>
            <w:tcW w:w="1167" w:type="dxa"/>
            <w:vMerge w:val="restart"/>
            <w:shd w:val="clear" w:color="auto" w:fill="auto"/>
            <w:noWrap w:val="0"/>
            <w:vAlign w:val="center"/>
          </w:tcPr>
          <w:p>
            <w:pPr>
              <w:spacing w:line="500" w:lineRule="exact"/>
              <w:jc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专项评审</w:t>
            </w:r>
          </w:p>
        </w:tc>
        <w:tc>
          <w:tcPr>
            <w:tcW w:w="2072" w:type="dxa"/>
            <w:shd w:val="clear" w:color="auto" w:fill="FFFFFF"/>
            <w:noWrap w:val="0"/>
            <w:vAlign w:val="center"/>
          </w:tcPr>
          <w:p>
            <w:pPr>
              <w:widowControl/>
              <w:spacing w:line="260" w:lineRule="exact"/>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使用危化学品</w:t>
            </w:r>
          </w:p>
        </w:tc>
        <w:tc>
          <w:tcPr>
            <w:tcW w:w="1350" w:type="dxa"/>
            <w:shd w:val="clear" w:color="auto" w:fill="auto"/>
            <w:noWrap/>
            <w:vAlign w:val="center"/>
          </w:tcPr>
          <w:p>
            <w:pPr>
              <w:widowControl/>
              <w:spacing w:line="260" w:lineRule="exact"/>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详见附表</w:t>
            </w:r>
          </w:p>
        </w:tc>
        <w:tc>
          <w:tcPr>
            <w:tcW w:w="650" w:type="dxa"/>
            <w:shd w:val="clear" w:color="auto" w:fill="auto"/>
            <w:noWrap/>
            <w:vAlign w:val="center"/>
          </w:tcPr>
          <w:p>
            <w:pPr>
              <w:widowControl/>
              <w:spacing w:line="260" w:lineRule="exact"/>
              <w:jc w:val="center"/>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100</w:t>
            </w:r>
          </w:p>
        </w:tc>
        <w:tc>
          <w:tcPr>
            <w:tcW w:w="3628" w:type="dxa"/>
            <w:shd w:val="clear" w:color="auto" w:fill="FFFFFF"/>
            <w:noWrap w:val="0"/>
            <w:vAlign w:val="center"/>
          </w:tcPr>
          <w:p>
            <w:pPr>
              <w:widowControl/>
              <w:spacing w:line="260" w:lineRule="exact"/>
              <w:jc w:val="center"/>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详见附表，未达到80分，本次评审不合格。</w:t>
            </w:r>
          </w:p>
        </w:tc>
        <w:tc>
          <w:tcPr>
            <w:tcW w:w="3591" w:type="dxa"/>
            <w:shd w:val="clear" w:color="auto" w:fill="FFFFFF"/>
            <w:noWrap w:val="0"/>
            <w:vAlign w:val="center"/>
          </w:tcPr>
          <w:p>
            <w:pPr>
              <w:widowControl/>
              <w:spacing w:line="260" w:lineRule="exact"/>
              <w:jc w:val="center"/>
              <w:textAlignment w:val="center"/>
              <w:rPr>
                <w:rFonts w:hint="eastAsia" w:ascii="宋体" w:hAnsi="宋体" w:cs="宋体"/>
                <w:color w:val="000000"/>
                <w:kern w:val="0"/>
                <w:sz w:val="21"/>
                <w:szCs w:val="21"/>
                <w:lang w:bidi="ar"/>
              </w:rPr>
            </w:pPr>
          </w:p>
        </w:tc>
        <w:tc>
          <w:tcPr>
            <w:tcW w:w="606" w:type="dxa"/>
            <w:shd w:val="clear" w:color="auto" w:fill="FFFFFF"/>
            <w:noWrap w:val="0"/>
            <w:vAlign w:val="center"/>
          </w:tcPr>
          <w:p>
            <w:pPr>
              <w:widowControl/>
              <w:spacing w:line="260" w:lineRule="exact"/>
              <w:jc w:val="center"/>
              <w:textAlignment w:val="center"/>
              <w:rPr>
                <w:rFonts w:hint="eastAsia" w:ascii="宋体" w:hAnsi="宋体" w:cs="宋体"/>
                <w:color w:val="000000"/>
                <w:kern w:val="0"/>
                <w:sz w:val="21"/>
                <w:szCs w:val="21"/>
                <w:lang w:bidi="ar"/>
              </w:rPr>
            </w:pPr>
          </w:p>
        </w:tc>
        <w:tc>
          <w:tcPr>
            <w:tcW w:w="718" w:type="dxa"/>
            <w:shd w:val="clear" w:color="auto" w:fill="FFFFFF"/>
            <w:noWrap w:val="0"/>
            <w:vAlign w:val="center"/>
          </w:tcPr>
          <w:p>
            <w:pPr>
              <w:widowControl/>
              <w:spacing w:line="260" w:lineRule="exact"/>
              <w:jc w:val="center"/>
              <w:textAlignment w:val="center"/>
              <w:rPr>
                <w:rFonts w:hint="eastAsia" w:ascii="宋体" w:hAnsi="宋体" w:cs="宋体"/>
                <w:color w:val="000000"/>
                <w:kern w:val="0"/>
                <w:sz w:val="21"/>
                <w:szCs w:val="21"/>
                <w:lang w:bidi="ar"/>
              </w:rPr>
            </w:pPr>
          </w:p>
        </w:tc>
        <w:tc>
          <w:tcPr>
            <w:tcW w:w="758" w:type="dxa"/>
            <w:shd w:val="clear" w:color="auto" w:fill="FFFFFF"/>
            <w:noWrap w:val="0"/>
            <w:vAlign w:val="center"/>
          </w:tcPr>
          <w:p>
            <w:pPr>
              <w:widowControl/>
              <w:spacing w:line="260" w:lineRule="exact"/>
              <w:jc w:val="center"/>
              <w:textAlignment w:val="center"/>
              <w:rPr>
                <w:rFonts w:hint="eastAsia" w:ascii="宋体" w:hAnsi="宋体" w:cs="宋体"/>
                <w:color w:val="000000"/>
                <w:kern w:val="0"/>
                <w:sz w:val="21"/>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4" w:hRule="atLeast"/>
          <w:jc w:val="center"/>
        </w:trPr>
        <w:tc>
          <w:tcPr>
            <w:tcW w:w="1167" w:type="dxa"/>
            <w:vMerge w:val="continue"/>
            <w:shd w:val="clear" w:color="auto" w:fill="auto"/>
            <w:noWrap w:val="0"/>
            <w:vAlign w:val="center"/>
          </w:tcPr>
          <w:p>
            <w:pPr>
              <w:widowControl/>
              <w:spacing w:line="260" w:lineRule="exact"/>
              <w:jc w:val="center"/>
              <w:rPr>
                <w:rFonts w:hint="eastAsia" w:ascii="宋体" w:hAnsi="宋体" w:cs="宋体"/>
                <w:color w:val="000000"/>
                <w:sz w:val="21"/>
                <w:szCs w:val="21"/>
              </w:rPr>
            </w:pPr>
          </w:p>
        </w:tc>
        <w:tc>
          <w:tcPr>
            <w:tcW w:w="2072" w:type="dxa"/>
            <w:shd w:val="clear" w:color="auto" w:fill="FFFFFF"/>
            <w:noWrap w:val="0"/>
            <w:vAlign w:val="center"/>
          </w:tcPr>
          <w:p>
            <w:pPr>
              <w:widowControl/>
              <w:spacing w:line="260" w:lineRule="exact"/>
              <w:jc w:val="left"/>
              <w:textAlignment w:val="center"/>
              <w:rPr>
                <w:rFonts w:ascii="宋体" w:hAnsi="宋体" w:cs="宋体"/>
                <w:color w:val="000000"/>
                <w:sz w:val="21"/>
                <w:szCs w:val="21"/>
              </w:rPr>
            </w:pPr>
            <w:r>
              <w:rPr>
                <w:rFonts w:hint="eastAsia" w:ascii="宋体" w:hAnsi="宋体" w:cs="宋体"/>
                <w:color w:val="000000"/>
                <w:kern w:val="0"/>
                <w:sz w:val="21"/>
                <w:szCs w:val="21"/>
                <w:lang w:bidi="ar"/>
              </w:rPr>
              <w:t>涉爆粉尘</w:t>
            </w:r>
          </w:p>
        </w:tc>
        <w:tc>
          <w:tcPr>
            <w:tcW w:w="1350" w:type="dxa"/>
            <w:shd w:val="clear" w:color="auto" w:fill="auto"/>
            <w:noWrap/>
            <w:vAlign w:val="center"/>
          </w:tcPr>
          <w:p>
            <w:pPr>
              <w:widowControl/>
              <w:spacing w:line="260" w:lineRule="exact"/>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详见附表</w:t>
            </w:r>
          </w:p>
        </w:tc>
        <w:tc>
          <w:tcPr>
            <w:tcW w:w="650" w:type="dxa"/>
            <w:shd w:val="clear" w:color="auto" w:fill="auto"/>
            <w:noWrap/>
            <w:vAlign w:val="center"/>
          </w:tcPr>
          <w:p>
            <w:pPr>
              <w:widowControl/>
              <w:spacing w:line="26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100</w:t>
            </w:r>
          </w:p>
        </w:tc>
        <w:tc>
          <w:tcPr>
            <w:tcW w:w="3628" w:type="dxa"/>
            <w:shd w:val="clear" w:color="auto" w:fill="FFFFFF"/>
            <w:noWrap w:val="0"/>
            <w:vAlign w:val="center"/>
          </w:tcPr>
          <w:p>
            <w:pPr>
              <w:widowControl/>
              <w:spacing w:line="26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详见附表，未达到80分，本次评审不合格。</w:t>
            </w:r>
          </w:p>
        </w:tc>
        <w:tc>
          <w:tcPr>
            <w:tcW w:w="3591" w:type="dxa"/>
            <w:shd w:val="clear" w:color="auto" w:fill="FFFFFF"/>
            <w:noWrap w:val="0"/>
            <w:vAlign w:val="center"/>
          </w:tcPr>
          <w:p>
            <w:pPr>
              <w:widowControl/>
              <w:spacing w:line="260" w:lineRule="exact"/>
              <w:jc w:val="center"/>
              <w:textAlignment w:val="center"/>
              <w:rPr>
                <w:rFonts w:hint="eastAsia" w:ascii="宋体" w:hAnsi="宋体" w:cs="宋体"/>
                <w:color w:val="000000"/>
                <w:kern w:val="0"/>
                <w:sz w:val="21"/>
                <w:szCs w:val="21"/>
                <w:lang w:bidi="ar"/>
              </w:rPr>
            </w:pPr>
          </w:p>
        </w:tc>
        <w:tc>
          <w:tcPr>
            <w:tcW w:w="606" w:type="dxa"/>
            <w:shd w:val="clear" w:color="auto" w:fill="FFFFFF"/>
            <w:noWrap w:val="0"/>
            <w:vAlign w:val="center"/>
          </w:tcPr>
          <w:p>
            <w:pPr>
              <w:widowControl/>
              <w:spacing w:line="260" w:lineRule="exact"/>
              <w:jc w:val="center"/>
              <w:textAlignment w:val="center"/>
              <w:rPr>
                <w:rFonts w:hint="eastAsia" w:ascii="宋体" w:hAnsi="宋体" w:cs="宋体"/>
                <w:color w:val="000000"/>
                <w:kern w:val="0"/>
                <w:sz w:val="21"/>
                <w:szCs w:val="21"/>
                <w:lang w:bidi="ar"/>
              </w:rPr>
            </w:pPr>
          </w:p>
        </w:tc>
        <w:tc>
          <w:tcPr>
            <w:tcW w:w="718" w:type="dxa"/>
            <w:shd w:val="clear" w:color="auto" w:fill="FFFFFF"/>
            <w:noWrap w:val="0"/>
            <w:vAlign w:val="center"/>
          </w:tcPr>
          <w:p>
            <w:pPr>
              <w:widowControl/>
              <w:spacing w:line="260" w:lineRule="exact"/>
              <w:jc w:val="center"/>
              <w:textAlignment w:val="center"/>
              <w:rPr>
                <w:rFonts w:hint="eastAsia" w:ascii="宋体" w:hAnsi="宋体" w:cs="宋体"/>
                <w:color w:val="000000"/>
                <w:kern w:val="0"/>
                <w:sz w:val="21"/>
                <w:szCs w:val="21"/>
                <w:lang w:bidi="ar"/>
              </w:rPr>
            </w:pPr>
          </w:p>
        </w:tc>
        <w:tc>
          <w:tcPr>
            <w:tcW w:w="758" w:type="dxa"/>
            <w:shd w:val="clear" w:color="auto" w:fill="FFFFFF"/>
            <w:noWrap w:val="0"/>
            <w:vAlign w:val="center"/>
          </w:tcPr>
          <w:p>
            <w:pPr>
              <w:widowControl/>
              <w:spacing w:line="260" w:lineRule="exact"/>
              <w:jc w:val="center"/>
              <w:textAlignment w:val="center"/>
              <w:rPr>
                <w:rFonts w:hint="eastAsia" w:ascii="宋体" w:hAnsi="宋体" w:cs="宋体"/>
                <w:color w:val="000000"/>
                <w:kern w:val="0"/>
                <w:sz w:val="21"/>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4" w:hRule="atLeast"/>
          <w:jc w:val="center"/>
        </w:trPr>
        <w:tc>
          <w:tcPr>
            <w:tcW w:w="1167" w:type="dxa"/>
            <w:vMerge w:val="continue"/>
            <w:shd w:val="clear" w:color="auto" w:fill="auto"/>
            <w:noWrap w:val="0"/>
            <w:vAlign w:val="center"/>
          </w:tcPr>
          <w:p>
            <w:pPr>
              <w:widowControl/>
              <w:spacing w:line="260" w:lineRule="exact"/>
              <w:jc w:val="center"/>
              <w:rPr>
                <w:rFonts w:hint="eastAsia" w:ascii="宋体" w:hAnsi="宋体" w:cs="宋体"/>
                <w:color w:val="000000"/>
                <w:sz w:val="21"/>
                <w:szCs w:val="21"/>
              </w:rPr>
            </w:pPr>
          </w:p>
        </w:tc>
        <w:tc>
          <w:tcPr>
            <w:tcW w:w="2072" w:type="dxa"/>
            <w:shd w:val="clear" w:color="auto" w:fill="FFFFFF"/>
            <w:noWrap w:val="0"/>
            <w:vAlign w:val="center"/>
          </w:tcPr>
          <w:p>
            <w:pPr>
              <w:widowControl/>
              <w:spacing w:line="260" w:lineRule="exact"/>
              <w:jc w:val="left"/>
              <w:textAlignment w:val="center"/>
              <w:rPr>
                <w:rFonts w:ascii="宋体" w:hAnsi="宋体" w:cs="宋体"/>
                <w:color w:val="000000"/>
                <w:sz w:val="21"/>
                <w:szCs w:val="21"/>
              </w:rPr>
            </w:pPr>
            <w:r>
              <w:rPr>
                <w:rFonts w:hint="eastAsia" w:ascii="宋体" w:hAnsi="宋体" w:cs="宋体"/>
                <w:color w:val="000000"/>
                <w:kern w:val="0"/>
                <w:sz w:val="21"/>
                <w:szCs w:val="21"/>
                <w:lang w:bidi="ar"/>
              </w:rPr>
              <w:t>有限空间</w:t>
            </w:r>
          </w:p>
        </w:tc>
        <w:tc>
          <w:tcPr>
            <w:tcW w:w="1350" w:type="dxa"/>
            <w:shd w:val="clear" w:color="auto" w:fill="auto"/>
            <w:noWrap/>
            <w:vAlign w:val="center"/>
          </w:tcPr>
          <w:p>
            <w:pPr>
              <w:widowControl/>
              <w:spacing w:line="260" w:lineRule="exact"/>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详见附表</w:t>
            </w:r>
          </w:p>
        </w:tc>
        <w:tc>
          <w:tcPr>
            <w:tcW w:w="650" w:type="dxa"/>
            <w:shd w:val="clear" w:color="auto" w:fill="auto"/>
            <w:noWrap/>
            <w:vAlign w:val="center"/>
          </w:tcPr>
          <w:p>
            <w:pPr>
              <w:widowControl/>
              <w:spacing w:line="26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100</w:t>
            </w:r>
          </w:p>
        </w:tc>
        <w:tc>
          <w:tcPr>
            <w:tcW w:w="3628" w:type="dxa"/>
            <w:shd w:val="clear" w:color="auto" w:fill="FFFFFF"/>
            <w:noWrap w:val="0"/>
            <w:vAlign w:val="center"/>
          </w:tcPr>
          <w:p>
            <w:pPr>
              <w:widowControl/>
              <w:spacing w:line="26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详见附表，未达到80分，本次评审不合格。</w:t>
            </w:r>
          </w:p>
        </w:tc>
        <w:tc>
          <w:tcPr>
            <w:tcW w:w="3591" w:type="dxa"/>
            <w:shd w:val="clear" w:color="auto" w:fill="FFFFFF"/>
            <w:noWrap w:val="0"/>
            <w:vAlign w:val="center"/>
          </w:tcPr>
          <w:p>
            <w:pPr>
              <w:widowControl/>
              <w:spacing w:line="260" w:lineRule="exact"/>
              <w:jc w:val="center"/>
              <w:textAlignment w:val="center"/>
              <w:rPr>
                <w:rFonts w:hint="eastAsia" w:ascii="宋体" w:hAnsi="宋体" w:cs="宋体"/>
                <w:color w:val="000000"/>
                <w:kern w:val="0"/>
                <w:sz w:val="21"/>
                <w:szCs w:val="21"/>
                <w:lang w:bidi="ar"/>
              </w:rPr>
            </w:pPr>
          </w:p>
        </w:tc>
        <w:tc>
          <w:tcPr>
            <w:tcW w:w="606" w:type="dxa"/>
            <w:shd w:val="clear" w:color="auto" w:fill="FFFFFF"/>
            <w:noWrap w:val="0"/>
            <w:vAlign w:val="center"/>
          </w:tcPr>
          <w:p>
            <w:pPr>
              <w:widowControl/>
              <w:spacing w:line="260" w:lineRule="exact"/>
              <w:jc w:val="center"/>
              <w:textAlignment w:val="center"/>
              <w:rPr>
                <w:rFonts w:hint="eastAsia" w:ascii="宋体" w:hAnsi="宋体" w:cs="宋体"/>
                <w:color w:val="000000"/>
                <w:kern w:val="0"/>
                <w:sz w:val="21"/>
                <w:szCs w:val="21"/>
                <w:lang w:bidi="ar"/>
              </w:rPr>
            </w:pPr>
          </w:p>
        </w:tc>
        <w:tc>
          <w:tcPr>
            <w:tcW w:w="718" w:type="dxa"/>
            <w:shd w:val="clear" w:color="auto" w:fill="FFFFFF"/>
            <w:noWrap w:val="0"/>
            <w:vAlign w:val="center"/>
          </w:tcPr>
          <w:p>
            <w:pPr>
              <w:widowControl/>
              <w:spacing w:line="260" w:lineRule="exact"/>
              <w:jc w:val="center"/>
              <w:textAlignment w:val="center"/>
              <w:rPr>
                <w:rFonts w:hint="eastAsia" w:ascii="宋体" w:hAnsi="宋体" w:cs="宋体"/>
                <w:color w:val="000000"/>
                <w:kern w:val="0"/>
                <w:sz w:val="21"/>
                <w:szCs w:val="21"/>
                <w:lang w:bidi="ar"/>
              </w:rPr>
            </w:pPr>
          </w:p>
        </w:tc>
        <w:tc>
          <w:tcPr>
            <w:tcW w:w="758" w:type="dxa"/>
            <w:shd w:val="clear" w:color="auto" w:fill="FFFFFF"/>
            <w:noWrap w:val="0"/>
            <w:vAlign w:val="center"/>
          </w:tcPr>
          <w:p>
            <w:pPr>
              <w:widowControl/>
              <w:spacing w:line="260" w:lineRule="exact"/>
              <w:jc w:val="center"/>
              <w:textAlignment w:val="center"/>
              <w:rPr>
                <w:rFonts w:hint="eastAsia" w:ascii="宋体" w:hAnsi="宋体" w:cs="宋体"/>
                <w:color w:val="000000"/>
                <w:kern w:val="0"/>
                <w:sz w:val="21"/>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4" w:hRule="atLeast"/>
          <w:jc w:val="center"/>
        </w:trPr>
        <w:tc>
          <w:tcPr>
            <w:tcW w:w="1167" w:type="dxa"/>
            <w:vMerge w:val="continue"/>
            <w:shd w:val="clear" w:color="auto" w:fill="auto"/>
            <w:noWrap w:val="0"/>
            <w:vAlign w:val="center"/>
          </w:tcPr>
          <w:p>
            <w:pPr>
              <w:widowControl/>
              <w:spacing w:line="260" w:lineRule="exact"/>
              <w:jc w:val="center"/>
              <w:rPr>
                <w:rFonts w:hint="eastAsia" w:ascii="宋体" w:hAnsi="宋体" w:cs="宋体"/>
                <w:color w:val="000000"/>
                <w:sz w:val="21"/>
                <w:szCs w:val="21"/>
              </w:rPr>
            </w:pPr>
          </w:p>
        </w:tc>
        <w:tc>
          <w:tcPr>
            <w:tcW w:w="2072" w:type="dxa"/>
            <w:shd w:val="clear" w:color="auto" w:fill="FFFFFF"/>
            <w:noWrap w:val="0"/>
            <w:vAlign w:val="center"/>
          </w:tcPr>
          <w:p>
            <w:pPr>
              <w:widowControl/>
              <w:spacing w:line="260" w:lineRule="exact"/>
              <w:jc w:val="left"/>
              <w:textAlignment w:val="center"/>
              <w:rPr>
                <w:rFonts w:ascii="宋体" w:hAnsi="宋体" w:cs="宋体"/>
                <w:color w:val="000000"/>
                <w:sz w:val="21"/>
                <w:szCs w:val="21"/>
              </w:rPr>
            </w:pPr>
            <w:r>
              <w:rPr>
                <w:rFonts w:hint="eastAsia" w:ascii="宋体" w:hAnsi="宋体" w:cs="宋体"/>
                <w:color w:val="000000"/>
                <w:kern w:val="0"/>
                <w:sz w:val="21"/>
                <w:szCs w:val="21"/>
                <w:lang w:bidi="ar"/>
              </w:rPr>
              <w:t>喷涂作业</w:t>
            </w:r>
          </w:p>
        </w:tc>
        <w:tc>
          <w:tcPr>
            <w:tcW w:w="1350" w:type="dxa"/>
            <w:shd w:val="clear" w:color="auto" w:fill="auto"/>
            <w:noWrap/>
            <w:vAlign w:val="center"/>
          </w:tcPr>
          <w:p>
            <w:pPr>
              <w:widowControl/>
              <w:spacing w:line="260" w:lineRule="exact"/>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详见附表</w:t>
            </w:r>
          </w:p>
        </w:tc>
        <w:tc>
          <w:tcPr>
            <w:tcW w:w="650" w:type="dxa"/>
            <w:shd w:val="clear" w:color="auto" w:fill="auto"/>
            <w:noWrap/>
            <w:vAlign w:val="center"/>
          </w:tcPr>
          <w:p>
            <w:pPr>
              <w:widowControl/>
              <w:spacing w:line="26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100</w:t>
            </w:r>
          </w:p>
        </w:tc>
        <w:tc>
          <w:tcPr>
            <w:tcW w:w="3628" w:type="dxa"/>
            <w:shd w:val="clear" w:color="auto" w:fill="FFFFFF"/>
            <w:noWrap w:val="0"/>
            <w:vAlign w:val="center"/>
          </w:tcPr>
          <w:p>
            <w:pPr>
              <w:widowControl/>
              <w:spacing w:line="26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详见附表，未达到80分，本次评审不合格。</w:t>
            </w:r>
          </w:p>
        </w:tc>
        <w:tc>
          <w:tcPr>
            <w:tcW w:w="3591" w:type="dxa"/>
            <w:shd w:val="clear" w:color="auto" w:fill="FFFFFF"/>
            <w:noWrap w:val="0"/>
            <w:vAlign w:val="center"/>
          </w:tcPr>
          <w:p>
            <w:pPr>
              <w:widowControl/>
              <w:spacing w:line="260" w:lineRule="exact"/>
              <w:jc w:val="center"/>
              <w:textAlignment w:val="center"/>
              <w:rPr>
                <w:rFonts w:hint="eastAsia" w:ascii="宋体" w:hAnsi="宋体" w:cs="宋体"/>
                <w:color w:val="000000"/>
                <w:kern w:val="0"/>
                <w:sz w:val="21"/>
                <w:szCs w:val="21"/>
                <w:lang w:bidi="ar"/>
              </w:rPr>
            </w:pPr>
          </w:p>
        </w:tc>
        <w:tc>
          <w:tcPr>
            <w:tcW w:w="606" w:type="dxa"/>
            <w:shd w:val="clear" w:color="auto" w:fill="FFFFFF"/>
            <w:noWrap w:val="0"/>
            <w:vAlign w:val="center"/>
          </w:tcPr>
          <w:p>
            <w:pPr>
              <w:widowControl/>
              <w:spacing w:line="260" w:lineRule="exact"/>
              <w:jc w:val="center"/>
              <w:textAlignment w:val="center"/>
              <w:rPr>
                <w:rFonts w:hint="eastAsia" w:ascii="宋体" w:hAnsi="宋体" w:cs="宋体"/>
                <w:color w:val="000000"/>
                <w:kern w:val="0"/>
                <w:sz w:val="21"/>
                <w:szCs w:val="21"/>
                <w:lang w:bidi="ar"/>
              </w:rPr>
            </w:pPr>
          </w:p>
        </w:tc>
        <w:tc>
          <w:tcPr>
            <w:tcW w:w="718" w:type="dxa"/>
            <w:shd w:val="clear" w:color="auto" w:fill="FFFFFF"/>
            <w:noWrap w:val="0"/>
            <w:vAlign w:val="center"/>
          </w:tcPr>
          <w:p>
            <w:pPr>
              <w:widowControl/>
              <w:spacing w:line="260" w:lineRule="exact"/>
              <w:jc w:val="center"/>
              <w:textAlignment w:val="center"/>
              <w:rPr>
                <w:rFonts w:hint="eastAsia" w:ascii="宋体" w:hAnsi="宋体" w:cs="宋体"/>
                <w:color w:val="000000"/>
                <w:kern w:val="0"/>
                <w:sz w:val="21"/>
                <w:szCs w:val="21"/>
                <w:lang w:bidi="ar"/>
              </w:rPr>
            </w:pPr>
          </w:p>
        </w:tc>
        <w:tc>
          <w:tcPr>
            <w:tcW w:w="758" w:type="dxa"/>
            <w:shd w:val="clear" w:color="auto" w:fill="FFFFFF"/>
            <w:noWrap w:val="0"/>
            <w:vAlign w:val="center"/>
          </w:tcPr>
          <w:p>
            <w:pPr>
              <w:widowControl/>
              <w:spacing w:line="260" w:lineRule="exact"/>
              <w:jc w:val="center"/>
              <w:textAlignment w:val="center"/>
              <w:rPr>
                <w:rFonts w:hint="eastAsia" w:ascii="宋体" w:hAnsi="宋体" w:cs="宋体"/>
                <w:color w:val="000000"/>
                <w:kern w:val="0"/>
                <w:sz w:val="21"/>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4" w:hRule="atLeast"/>
          <w:jc w:val="center"/>
        </w:trPr>
        <w:tc>
          <w:tcPr>
            <w:tcW w:w="1167" w:type="dxa"/>
            <w:vMerge w:val="continue"/>
            <w:shd w:val="clear" w:color="auto" w:fill="auto"/>
            <w:noWrap w:val="0"/>
            <w:vAlign w:val="center"/>
          </w:tcPr>
          <w:p>
            <w:pPr>
              <w:widowControl/>
              <w:spacing w:line="260" w:lineRule="exact"/>
              <w:jc w:val="center"/>
              <w:rPr>
                <w:rFonts w:hint="eastAsia" w:ascii="宋体" w:hAnsi="宋体" w:cs="宋体"/>
                <w:color w:val="000000"/>
                <w:sz w:val="21"/>
                <w:szCs w:val="21"/>
              </w:rPr>
            </w:pPr>
          </w:p>
        </w:tc>
        <w:tc>
          <w:tcPr>
            <w:tcW w:w="2072" w:type="dxa"/>
            <w:shd w:val="clear" w:color="auto" w:fill="FFFFFF"/>
            <w:noWrap w:val="0"/>
            <w:vAlign w:val="center"/>
          </w:tcPr>
          <w:p>
            <w:pPr>
              <w:widowControl/>
              <w:spacing w:line="260" w:lineRule="exact"/>
              <w:jc w:val="left"/>
              <w:textAlignment w:val="center"/>
              <w:rPr>
                <w:rFonts w:ascii="宋体" w:hAnsi="宋体" w:cs="宋体"/>
                <w:color w:val="000000"/>
                <w:sz w:val="21"/>
                <w:szCs w:val="21"/>
              </w:rPr>
            </w:pPr>
            <w:r>
              <w:rPr>
                <w:rFonts w:hint="eastAsia" w:ascii="宋体" w:hAnsi="宋体" w:cs="宋体"/>
                <w:color w:val="000000"/>
                <w:kern w:val="0"/>
                <w:sz w:val="21"/>
                <w:szCs w:val="21"/>
                <w:lang w:bidi="ar"/>
              </w:rPr>
              <w:t>液氨使用</w:t>
            </w:r>
          </w:p>
        </w:tc>
        <w:tc>
          <w:tcPr>
            <w:tcW w:w="1350" w:type="dxa"/>
            <w:shd w:val="clear" w:color="auto" w:fill="auto"/>
            <w:noWrap/>
            <w:vAlign w:val="center"/>
          </w:tcPr>
          <w:p>
            <w:pPr>
              <w:widowControl/>
              <w:spacing w:line="260" w:lineRule="exact"/>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详见附表</w:t>
            </w:r>
          </w:p>
        </w:tc>
        <w:tc>
          <w:tcPr>
            <w:tcW w:w="650" w:type="dxa"/>
            <w:shd w:val="clear" w:color="auto" w:fill="auto"/>
            <w:noWrap/>
            <w:vAlign w:val="center"/>
          </w:tcPr>
          <w:p>
            <w:pPr>
              <w:widowControl/>
              <w:spacing w:line="26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100</w:t>
            </w:r>
          </w:p>
        </w:tc>
        <w:tc>
          <w:tcPr>
            <w:tcW w:w="3628" w:type="dxa"/>
            <w:shd w:val="clear" w:color="auto" w:fill="FFFFFF"/>
            <w:noWrap w:val="0"/>
            <w:vAlign w:val="center"/>
          </w:tcPr>
          <w:p>
            <w:pPr>
              <w:widowControl/>
              <w:spacing w:line="26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详见附表，未达到80分，本次评审不合格。</w:t>
            </w:r>
          </w:p>
        </w:tc>
        <w:tc>
          <w:tcPr>
            <w:tcW w:w="3591" w:type="dxa"/>
            <w:shd w:val="clear" w:color="auto" w:fill="FFFFFF"/>
            <w:noWrap w:val="0"/>
            <w:vAlign w:val="center"/>
          </w:tcPr>
          <w:p>
            <w:pPr>
              <w:widowControl/>
              <w:spacing w:line="260" w:lineRule="exact"/>
              <w:jc w:val="center"/>
              <w:textAlignment w:val="center"/>
              <w:rPr>
                <w:rFonts w:hint="eastAsia" w:ascii="宋体" w:hAnsi="宋体" w:cs="宋体"/>
                <w:color w:val="000000"/>
                <w:kern w:val="0"/>
                <w:sz w:val="21"/>
                <w:szCs w:val="21"/>
                <w:lang w:bidi="ar"/>
              </w:rPr>
            </w:pPr>
          </w:p>
        </w:tc>
        <w:tc>
          <w:tcPr>
            <w:tcW w:w="606" w:type="dxa"/>
            <w:shd w:val="clear" w:color="auto" w:fill="FFFFFF"/>
            <w:noWrap w:val="0"/>
            <w:vAlign w:val="center"/>
          </w:tcPr>
          <w:p>
            <w:pPr>
              <w:widowControl/>
              <w:spacing w:line="260" w:lineRule="exact"/>
              <w:jc w:val="center"/>
              <w:textAlignment w:val="center"/>
              <w:rPr>
                <w:rFonts w:hint="eastAsia" w:ascii="宋体" w:hAnsi="宋体" w:cs="宋体"/>
                <w:color w:val="000000"/>
                <w:kern w:val="0"/>
                <w:sz w:val="21"/>
                <w:szCs w:val="21"/>
                <w:lang w:bidi="ar"/>
              </w:rPr>
            </w:pPr>
          </w:p>
        </w:tc>
        <w:tc>
          <w:tcPr>
            <w:tcW w:w="718" w:type="dxa"/>
            <w:shd w:val="clear" w:color="auto" w:fill="FFFFFF"/>
            <w:noWrap w:val="0"/>
            <w:vAlign w:val="center"/>
          </w:tcPr>
          <w:p>
            <w:pPr>
              <w:widowControl/>
              <w:spacing w:line="260" w:lineRule="exact"/>
              <w:jc w:val="center"/>
              <w:textAlignment w:val="center"/>
              <w:rPr>
                <w:rFonts w:hint="eastAsia" w:ascii="宋体" w:hAnsi="宋体" w:cs="宋体"/>
                <w:color w:val="000000"/>
                <w:kern w:val="0"/>
                <w:sz w:val="21"/>
                <w:szCs w:val="21"/>
                <w:lang w:bidi="ar"/>
              </w:rPr>
            </w:pPr>
          </w:p>
        </w:tc>
        <w:tc>
          <w:tcPr>
            <w:tcW w:w="758" w:type="dxa"/>
            <w:shd w:val="clear" w:color="auto" w:fill="FFFFFF"/>
            <w:noWrap w:val="0"/>
            <w:vAlign w:val="center"/>
          </w:tcPr>
          <w:p>
            <w:pPr>
              <w:widowControl/>
              <w:spacing w:line="260" w:lineRule="exact"/>
              <w:jc w:val="center"/>
              <w:textAlignment w:val="center"/>
              <w:rPr>
                <w:rFonts w:hint="eastAsia" w:ascii="宋体" w:hAnsi="宋体" w:cs="宋体"/>
                <w:color w:val="000000"/>
                <w:kern w:val="0"/>
                <w:sz w:val="21"/>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4" w:hRule="atLeast"/>
          <w:jc w:val="center"/>
        </w:trPr>
        <w:tc>
          <w:tcPr>
            <w:tcW w:w="1167" w:type="dxa"/>
            <w:vMerge w:val="continue"/>
            <w:shd w:val="clear" w:color="auto" w:fill="auto"/>
            <w:noWrap w:val="0"/>
            <w:vAlign w:val="center"/>
          </w:tcPr>
          <w:p>
            <w:pPr>
              <w:widowControl/>
              <w:spacing w:line="260" w:lineRule="exact"/>
              <w:jc w:val="center"/>
              <w:rPr>
                <w:rFonts w:hint="eastAsia" w:ascii="宋体" w:hAnsi="宋体" w:cs="宋体"/>
                <w:color w:val="000000"/>
                <w:sz w:val="21"/>
                <w:szCs w:val="21"/>
              </w:rPr>
            </w:pPr>
          </w:p>
        </w:tc>
        <w:tc>
          <w:tcPr>
            <w:tcW w:w="2072" w:type="dxa"/>
            <w:shd w:val="clear" w:color="auto" w:fill="FFFFFF"/>
            <w:noWrap w:val="0"/>
            <w:vAlign w:val="center"/>
          </w:tcPr>
          <w:p>
            <w:pPr>
              <w:widowControl/>
              <w:spacing w:line="260" w:lineRule="exact"/>
              <w:jc w:val="left"/>
              <w:textAlignment w:val="center"/>
              <w:rPr>
                <w:rFonts w:ascii="宋体" w:hAnsi="宋体" w:cs="宋体"/>
                <w:color w:val="000000"/>
                <w:sz w:val="21"/>
                <w:szCs w:val="21"/>
              </w:rPr>
            </w:pPr>
            <w:r>
              <w:rPr>
                <w:rFonts w:hint="eastAsia" w:ascii="宋体" w:hAnsi="宋体" w:cs="宋体"/>
                <w:color w:val="000000"/>
                <w:kern w:val="0"/>
                <w:sz w:val="21"/>
                <w:szCs w:val="21"/>
                <w:lang w:bidi="ar"/>
              </w:rPr>
              <w:t>高温熔融金属</w:t>
            </w:r>
          </w:p>
        </w:tc>
        <w:tc>
          <w:tcPr>
            <w:tcW w:w="1350" w:type="dxa"/>
            <w:shd w:val="clear" w:color="auto" w:fill="auto"/>
            <w:noWrap/>
            <w:vAlign w:val="center"/>
          </w:tcPr>
          <w:p>
            <w:pPr>
              <w:widowControl/>
              <w:spacing w:line="260" w:lineRule="exact"/>
              <w:jc w:val="left"/>
              <w:textAlignment w:val="center"/>
              <w:rPr>
                <w:rFonts w:hint="eastAsia" w:ascii="宋体" w:hAnsi="宋体" w:cs="宋体"/>
                <w:color w:val="000000"/>
                <w:kern w:val="0"/>
                <w:sz w:val="21"/>
                <w:szCs w:val="21"/>
                <w:lang w:bidi="ar"/>
              </w:rPr>
            </w:pPr>
            <w:r>
              <w:rPr>
                <w:rFonts w:hint="eastAsia" w:ascii="宋体" w:hAnsi="宋体"/>
                <w:sz w:val="21"/>
                <w:szCs w:val="21"/>
              </w:rPr>
              <w:t>详见附表</w:t>
            </w:r>
          </w:p>
        </w:tc>
        <w:tc>
          <w:tcPr>
            <w:tcW w:w="650" w:type="dxa"/>
            <w:shd w:val="clear" w:color="auto" w:fill="auto"/>
            <w:noWrap/>
            <w:vAlign w:val="center"/>
          </w:tcPr>
          <w:p>
            <w:pPr>
              <w:widowControl/>
              <w:spacing w:line="26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100</w:t>
            </w:r>
          </w:p>
        </w:tc>
        <w:tc>
          <w:tcPr>
            <w:tcW w:w="3628" w:type="dxa"/>
            <w:shd w:val="clear" w:color="auto" w:fill="FFFFFF"/>
            <w:noWrap w:val="0"/>
            <w:vAlign w:val="center"/>
          </w:tcPr>
          <w:p>
            <w:pPr>
              <w:widowControl/>
              <w:spacing w:line="26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详见附表，未达到80分，本次评审不合格。</w:t>
            </w:r>
          </w:p>
        </w:tc>
        <w:tc>
          <w:tcPr>
            <w:tcW w:w="3591" w:type="dxa"/>
            <w:shd w:val="clear" w:color="auto" w:fill="FFFFFF"/>
            <w:noWrap w:val="0"/>
            <w:vAlign w:val="center"/>
          </w:tcPr>
          <w:p>
            <w:pPr>
              <w:widowControl/>
              <w:spacing w:line="260" w:lineRule="exact"/>
              <w:jc w:val="center"/>
              <w:textAlignment w:val="center"/>
              <w:rPr>
                <w:rFonts w:hint="eastAsia" w:ascii="宋体" w:hAnsi="宋体" w:cs="宋体"/>
                <w:color w:val="000000"/>
                <w:kern w:val="0"/>
                <w:sz w:val="21"/>
                <w:szCs w:val="21"/>
                <w:lang w:bidi="ar"/>
              </w:rPr>
            </w:pPr>
          </w:p>
        </w:tc>
        <w:tc>
          <w:tcPr>
            <w:tcW w:w="606" w:type="dxa"/>
            <w:shd w:val="clear" w:color="auto" w:fill="FFFFFF"/>
            <w:noWrap w:val="0"/>
            <w:vAlign w:val="center"/>
          </w:tcPr>
          <w:p>
            <w:pPr>
              <w:widowControl/>
              <w:spacing w:line="260" w:lineRule="exact"/>
              <w:jc w:val="center"/>
              <w:textAlignment w:val="center"/>
              <w:rPr>
                <w:rFonts w:hint="eastAsia" w:ascii="宋体" w:hAnsi="宋体" w:cs="宋体"/>
                <w:color w:val="000000"/>
                <w:kern w:val="0"/>
                <w:sz w:val="21"/>
                <w:szCs w:val="21"/>
                <w:lang w:bidi="ar"/>
              </w:rPr>
            </w:pPr>
          </w:p>
        </w:tc>
        <w:tc>
          <w:tcPr>
            <w:tcW w:w="718" w:type="dxa"/>
            <w:shd w:val="clear" w:color="auto" w:fill="FFFFFF"/>
            <w:noWrap w:val="0"/>
            <w:vAlign w:val="center"/>
          </w:tcPr>
          <w:p>
            <w:pPr>
              <w:widowControl/>
              <w:spacing w:line="260" w:lineRule="exact"/>
              <w:jc w:val="center"/>
              <w:textAlignment w:val="center"/>
              <w:rPr>
                <w:rFonts w:hint="eastAsia" w:ascii="宋体" w:hAnsi="宋体" w:cs="宋体"/>
                <w:color w:val="000000"/>
                <w:kern w:val="0"/>
                <w:sz w:val="21"/>
                <w:szCs w:val="21"/>
                <w:lang w:bidi="ar"/>
              </w:rPr>
            </w:pPr>
          </w:p>
        </w:tc>
        <w:tc>
          <w:tcPr>
            <w:tcW w:w="758" w:type="dxa"/>
            <w:shd w:val="clear" w:color="auto" w:fill="FFFFFF"/>
            <w:noWrap w:val="0"/>
            <w:vAlign w:val="center"/>
          </w:tcPr>
          <w:p>
            <w:pPr>
              <w:widowControl/>
              <w:spacing w:line="260" w:lineRule="exact"/>
              <w:jc w:val="center"/>
              <w:textAlignment w:val="center"/>
              <w:rPr>
                <w:rFonts w:hint="eastAsia" w:ascii="宋体" w:hAnsi="宋体" w:cs="宋体"/>
                <w:color w:val="000000"/>
                <w:kern w:val="0"/>
                <w:sz w:val="21"/>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4" w:hRule="atLeast"/>
          <w:jc w:val="center"/>
        </w:trPr>
        <w:tc>
          <w:tcPr>
            <w:tcW w:w="1167" w:type="dxa"/>
            <w:vMerge w:val="continue"/>
            <w:shd w:val="clear" w:color="auto" w:fill="auto"/>
            <w:noWrap w:val="0"/>
            <w:vAlign w:val="center"/>
          </w:tcPr>
          <w:p>
            <w:pPr>
              <w:widowControl/>
              <w:spacing w:line="260" w:lineRule="exact"/>
              <w:jc w:val="center"/>
              <w:rPr>
                <w:rFonts w:hint="eastAsia" w:ascii="宋体" w:hAnsi="宋体" w:cs="宋体"/>
                <w:color w:val="000000"/>
                <w:sz w:val="21"/>
                <w:szCs w:val="21"/>
              </w:rPr>
            </w:pPr>
          </w:p>
        </w:tc>
        <w:tc>
          <w:tcPr>
            <w:tcW w:w="2072" w:type="dxa"/>
            <w:shd w:val="clear" w:color="auto" w:fill="FFFFFF"/>
            <w:noWrap w:val="0"/>
            <w:vAlign w:val="center"/>
          </w:tcPr>
          <w:p>
            <w:pPr>
              <w:widowControl/>
              <w:spacing w:line="260" w:lineRule="exact"/>
              <w:jc w:val="left"/>
              <w:textAlignment w:val="center"/>
              <w:rPr>
                <w:rFonts w:hint="eastAsia" w:ascii="宋体" w:hAnsi="宋体" w:cs="宋体"/>
                <w:color w:val="000000"/>
                <w:kern w:val="0"/>
                <w:sz w:val="21"/>
                <w:szCs w:val="21"/>
                <w:lang w:bidi="ar"/>
              </w:rPr>
            </w:pPr>
            <w:r>
              <w:rPr>
                <w:rFonts w:ascii="宋体" w:hAnsi="宋体" w:cs="宋体"/>
                <w:color w:val="000000"/>
                <w:sz w:val="21"/>
                <w:szCs w:val="21"/>
                <w:lang w:val="en"/>
              </w:rPr>
              <w:t>标准化与</w:t>
            </w:r>
            <w:r>
              <w:rPr>
                <w:rFonts w:ascii="宋体" w:hAnsi="宋体" w:cs="宋体"/>
                <w:color w:val="000000"/>
                <w:sz w:val="21"/>
                <w:szCs w:val="21"/>
              </w:rPr>
              <w:t>全员责任制、双重预防机制融合推进</w:t>
            </w:r>
          </w:p>
        </w:tc>
        <w:tc>
          <w:tcPr>
            <w:tcW w:w="1350" w:type="dxa"/>
            <w:shd w:val="clear" w:color="auto" w:fill="auto"/>
            <w:noWrap/>
            <w:vAlign w:val="center"/>
          </w:tcPr>
          <w:p>
            <w:pPr>
              <w:widowControl/>
              <w:spacing w:line="260" w:lineRule="exact"/>
              <w:jc w:val="left"/>
              <w:textAlignment w:val="center"/>
              <w:rPr>
                <w:rFonts w:hint="eastAsia" w:ascii="宋体" w:hAnsi="宋体"/>
                <w:sz w:val="21"/>
                <w:szCs w:val="21"/>
              </w:rPr>
            </w:pPr>
            <w:r>
              <w:rPr>
                <w:rFonts w:hint="eastAsia" w:ascii="宋体" w:hAnsi="宋体"/>
                <w:sz w:val="21"/>
                <w:szCs w:val="21"/>
              </w:rPr>
              <w:t>详见附表</w:t>
            </w:r>
          </w:p>
        </w:tc>
        <w:tc>
          <w:tcPr>
            <w:tcW w:w="650" w:type="dxa"/>
            <w:shd w:val="clear" w:color="auto" w:fill="auto"/>
            <w:noWrap/>
            <w:vAlign w:val="center"/>
          </w:tcPr>
          <w:p>
            <w:pPr>
              <w:widowControl/>
              <w:spacing w:line="260" w:lineRule="exact"/>
              <w:jc w:val="center"/>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100</w:t>
            </w:r>
          </w:p>
        </w:tc>
        <w:tc>
          <w:tcPr>
            <w:tcW w:w="3628" w:type="dxa"/>
            <w:shd w:val="clear" w:color="auto" w:fill="FFFFFF"/>
            <w:noWrap w:val="0"/>
            <w:vAlign w:val="center"/>
          </w:tcPr>
          <w:p>
            <w:pPr>
              <w:widowControl/>
              <w:spacing w:line="260" w:lineRule="exact"/>
              <w:jc w:val="center"/>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详见附表，未达到80分，本次评审不合格。</w:t>
            </w:r>
          </w:p>
        </w:tc>
        <w:tc>
          <w:tcPr>
            <w:tcW w:w="3591" w:type="dxa"/>
            <w:shd w:val="clear" w:color="auto" w:fill="FFFFFF"/>
            <w:noWrap w:val="0"/>
            <w:vAlign w:val="center"/>
          </w:tcPr>
          <w:p>
            <w:pPr>
              <w:widowControl/>
              <w:spacing w:line="260" w:lineRule="exact"/>
              <w:jc w:val="center"/>
              <w:textAlignment w:val="center"/>
              <w:rPr>
                <w:rFonts w:hint="eastAsia" w:ascii="宋体" w:hAnsi="宋体" w:cs="宋体"/>
                <w:color w:val="000000"/>
                <w:kern w:val="0"/>
                <w:sz w:val="21"/>
                <w:szCs w:val="21"/>
                <w:lang w:bidi="ar"/>
              </w:rPr>
            </w:pPr>
          </w:p>
        </w:tc>
        <w:tc>
          <w:tcPr>
            <w:tcW w:w="606" w:type="dxa"/>
            <w:shd w:val="clear" w:color="auto" w:fill="FFFFFF"/>
            <w:noWrap w:val="0"/>
            <w:vAlign w:val="center"/>
          </w:tcPr>
          <w:p>
            <w:pPr>
              <w:widowControl/>
              <w:spacing w:line="260" w:lineRule="exact"/>
              <w:jc w:val="center"/>
              <w:textAlignment w:val="center"/>
              <w:rPr>
                <w:rFonts w:hint="eastAsia" w:ascii="宋体" w:hAnsi="宋体" w:cs="宋体"/>
                <w:color w:val="000000"/>
                <w:kern w:val="0"/>
                <w:sz w:val="21"/>
                <w:szCs w:val="21"/>
                <w:lang w:bidi="ar"/>
              </w:rPr>
            </w:pPr>
          </w:p>
        </w:tc>
        <w:tc>
          <w:tcPr>
            <w:tcW w:w="718" w:type="dxa"/>
            <w:shd w:val="clear" w:color="auto" w:fill="FFFFFF"/>
            <w:noWrap w:val="0"/>
            <w:vAlign w:val="center"/>
          </w:tcPr>
          <w:p>
            <w:pPr>
              <w:widowControl/>
              <w:spacing w:line="260" w:lineRule="exact"/>
              <w:jc w:val="center"/>
              <w:textAlignment w:val="center"/>
              <w:rPr>
                <w:rFonts w:hint="eastAsia" w:ascii="宋体" w:hAnsi="宋体" w:cs="宋体"/>
                <w:color w:val="000000"/>
                <w:kern w:val="0"/>
                <w:sz w:val="21"/>
                <w:szCs w:val="21"/>
                <w:lang w:bidi="ar"/>
              </w:rPr>
            </w:pPr>
          </w:p>
        </w:tc>
        <w:tc>
          <w:tcPr>
            <w:tcW w:w="758" w:type="dxa"/>
            <w:shd w:val="clear" w:color="auto" w:fill="FFFFFF"/>
            <w:noWrap w:val="0"/>
            <w:vAlign w:val="center"/>
          </w:tcPr>
          <w:p>
            <w:pPr>
              <w:widowControl/>
              <w:spacing w:line="260" w:lineRule="exact"/>
              <w:jc w:val="center"/>
              <w:textAlignment w:val="center"/>
              <w:rPr>
                <w:rFonts w:hint="eastAsia" w:ascii="宋体" w:hAnsi="宋体" w:cs="宋体"/>
                <w:color w:val="000000"/>
                <w:kern w:val="0"/>
                <w:sz w:val="21"/>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4" w:hRule="atLeast"/>
          <w:jc w:val="center"/>
        </w:trPr>
        <w:tc>
          <w:tcPr>
            <w:tcW w:w="1167" w:type="dxa"/>
            <w:shd w:val="clear" w:color="auto" w:fill="auto"/>
            <w:noWrap w:val="0"/>
            <w:vAlign w:val="center"/>
          </w:tcPr>
          <w:p>
            <w:pPr>
              <w:widowControl/>
              <w:spacing w:line="260" w:lineRule="exact"/>
              <w:jc w:val="center"/>
              <w:rPr>
                <w:rFonts w:hint="eastAsia" w:ascii="宋体" w:hAnsi="宋体" w:cs="宋体"/>
                <w:color w:val="000000"/>
                <w:sz w:val="21"/>
                <w:szCs w:val="21"/>
              </w:rPr>
            </w:pPr>
            <w:r>
              <w:rPr>
                <w:rFonts w:hint="eastAsia" w:ascii="宋体" w:hAnsi="宋体" w:cs="宋体"/>
                <w:color w:val="000000"/>
                <w:sz w:val="21"/>
                <w:szCs w:val="21"/>
              </w:rPr>
              <w:t>否决项评审</w:t>
            </w:r>
          </w:p>
        </w:tc>
        <w:tc>
          <w:tcPr>
            <w:tcW w:w="2072" w:type="dxa"/>
            <w:tcBorders>
              <w:bottom w:val="single" w:color="auto" w:sz="4" w:space="0"/>
            </w:tcBorders>
            <w:shd w:val="clear" w:color="auto" w:fill="FFFFFF"/>
            <w:noWrap w:val="0"/>
            <w:vAlign w:val="center"/>
          </w:tcPr>
          <w:p>
            <w:pPr>
              <w:widowControl/>
              <w:spacing w:line="260" w:lineRule="exact"/>
              <w:jc w:val="left"/>
              <w:textAlignment w:val="center"/>
              <w:rPr>
                <w:rFonts w:hint="eastAsia" w:ascii="宋体" w:hAnsi="宋体" w:cs="宋体"/>
                <w:color w:val="000000"/>
                <w:sz w:val="21"/>
                <w:szCs w:val="21"/>
                <w:lang w:val="en"/>
              </w:rPr>
            </w:pPr>
            <w:r>
              <w:rPr>
                <w:rFonts w:hint="eastAsia" w:ascii="宋体" w:hAnsi="宋体" w:cs="宋体"/>
                <w:color w:val="000000"/>
                <w:sz w:val="21"/>
                <w:szCs w:val="21"/>
                <w:lang w:val="en"/>
              </w:rPr>
              <w:t>否决条件</w:t>
            </w:r>
          </w:p>
        </w:tc>
        <w:tc>
          <w:tcPr>
            <w:tcW w:w="1350" w:type="dxa"/>
            <w:tcBorders>
              <w:bottom w:val="single" w:color="auto" w:sz="4" w:space="0"/>
            </w:tcBorders>
            <w:shd w:val="clear" w:color="auto" w:fill="auto"/>
            <w:noWrap/>
            <w:vAlign w:val="center"/>
          </w:tcPr>
          <w:p>
            <w:pPr>
              <w:widowControl/>
              <w:spacing w:line="260" w:lineRule="exact"/>
              <w:jc w:val="left"/>
              <w:textAlignment w:val="center"/>
              <w:rPr>
                <w:rFonts w:hint="eastAsia" w:ascii="宋体" w:hAnsi="宋体"/>
                <w:sz w:val="21"/>
                <w:szCs w:val="21"/>
              </w:rPr>
            </w:pPr>
            <w:r>
              <w:rPr>
                <w:rFonts w:hint="eastAsia" w:ascii="宋体" w:hAnsi="宋体"/>
                <w:sz w:val="21"/>
                <w:szCs w:val="21"/>
              </w:rPr>
              <w:t>详见附表</w:t>
            </w:r>
          </w:p>
        </w:tc>
        <w:tc>
          <w:tcPr>
            <w:tcW w:w="650" w:type="dxa"/>
            <w:tcBorders>
              <w:bottom w:val="single" w:color="auto" w:sz="4" w:space="0"/>
            </w:tcBorders>
            <w:shd w:val="clear" w:color="auto" w:fill="auto"/>
            <w:noWrap/>
            <w:vAlign w:val="center"/>
          </w:tcPr>
          <w:p>
            <w:pPr>
              <w:widowControl/>
              <w:spacing w:line="260" w:lineRule="exact"/>
              <w:jc w:val="center"/>
              <w:textAlignment w:val="center"/>
              <w:rPr>
                <w:rFonts w:hint="eastAsia" w:ascii="宋体" w:hAnsi="宋体" w:cs="宋体"/>
                <w:color w:val="000000"/>
                <w:kern w:val="0"/>
                <w:sz w:val="21"/>
                <w:szCs w:val="21"/>
                <w:lang w:bidi="ar"/>
              </w:rPr>
            </w:pPr>
          </w:p>
        </w:tc>
        <w:tc>
          <w:tcPr>
            <w:tcW w:w="3628" w:type="dxa"/>
            <w:tcBorders>
              <w:bottom w:val="single" w:color="auto" w:sz="4" w:space="0"/>
            </w:tcBorders>
            <w:shd w:val="clear" w:color="auto" w:fill="FFFFFF"/>
            <w:noWrap w:val="0"/>
            <w:vAlign w:val="center"/>
          </w:tcPr>
          <w:p>
            <w:pPr>
              <w:widowControl/>
              <w:spacing w:line="260" w:lineRule="exac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不符合本项要求的，均判定评审不合格。</w:t>
            </w:r>
          </w:p>
        </w:tc>
        <w:tc>
          <w:tcPr>
            <w:tcW w:w="3591" w:type="dxa"/>
            <w:tcBorders>
              <w:bottom w:val="single" w:color="auto" w:sz="4" w:space="0"/>
            </w:tcBorders>
            <w:shd w:val="clear" w:color="auto" w:fill="FFFFFF"/>
            <w:noWrap w:val="0"/>
            <w:vAlign w:val="center"/>
          </w:tcPr>
          <w:p>
            <w:pPr>
              <w:widowControl/>
              <w:spacing w:line="260" w:lineRule="exact"/>
              <w:jc w:val="center"/>
              <w:textAlignment w:val="center"/>
              <w:rPr>
                <w:rFonts w:hint="eastAsia" w:ascii="宋体" w:hAnsi="宋体" w:cs="宋体"/>
                <w:color w:val="000000"/>
                <w:kern w:val="0"/>
                <w:sz w:val="21"/>
                <w:szCs w:val="21"/>
                <w:lang w:bidi="ar"/>
              </w:rPr>
            </w:pPr>
          </w:p>
        </w:tc>
        <w:tc>
          <w:tcPr>
            <w:tcW w:w="606" w:type="dxa"/>
            <w:tcBorders>
              <w:bottom w:val="single" w:color="auto" w:sz="4" w:space="0"/>
            </w:tcBorders>
            <w:shd w:val="clear" w:color="auto" w:fill="FFFFFF"/>
            <w:noWrap w:val="0"/>
            <w:vAlign w:val="center"/>
          </w:tcPr>
          <w:p>
            <w:pPr>
              <w:widowControl/>
              <w:spacing w:line="260" w:lineRule="exact"/>
              <w:jc w:val="center"/>
              <w:textAlignment w:val="center"/>
              <w:rPr>
                <w:rFonts w:hint="eastAsia" w:ascii="宋体" w:hAnsi="宋体" w:cs="宋体"/>
                <w:color w:val="000000"/>
                <w:kern w:val="0"/>
                <w:sz w:val="21"/>
                <w:szCs w:val="21"/>
                <w:lang w:bidi="ar"/>
              </w:rPr>
            </w:pPr>
          </w:p>
        </w:tc>
        <w:tc>
          <w:tcPr>
            <w:tcW w:w="718" w:type="dxa"/>
            <w:tcBorders>
              <w:bottom w:val="single" w:color="auto" w:sz="4" w:space="0"/>
            </w:tcBorders>
            <w:shd w:val="clear" w:color="auto" w:fill="FFFFFF"/>
            <w:noWrap w:val="0"/>
            <w:vAlign w:val="center"/>
          </w:tcPr>
          <w:p>
            <w:pPr>
              <w:widowControl/>
              <w:spacing w:line="260" w:lineRule="exact"/>
              <w:jc w:val="center"/>
              <w:textAlignment w:val="center"/>
              <w:rPr>
                <w:rFonts w:hint="eastAsia" w:ascii="宋体" w:hAnsi="宋体" w:cs="宋体"/>
                <w:color w:val="000000"/>
                <w:kern w:val="0"/>
                <w:sz w:val="21"/>
                <w:szCs w:val="21"/>
                <w:lang w:bidi="ar"/>
              </w:rPr>
            </w:pPr>
          </w:p>
        </w:tc>
        <w:tc>
          <w:tcPr>
            <w:tcW w:w="758" w:type="dxa"/>
            <w:tcBorders>
              <w:bottom w:val="single" w:color="auto" w:sz="4" w:space="0"/>
            </w:tcBorders>
            <w:shd w:val="clear" w:color="auto" w:fill="FFFFFF"/>
            <w:noWrap w:val="0"/>
            <w:vAlign w:val="center"/>
          </w:tcPr>
          <w:p>
            <w:pPr>
              <w:widowControl/>
              <w:spacing w:line="260" w:lineRule="exact"/>
              <w:jc w:val="center"/>
              <w:textAlignment w:val="center"/>
              <w:rPr>
                <w:rFonts w:hint="eastAsia" w:ascii="宋体" w:hAnsi="宋体" w:cs="宋体"/>
                <w:color w:val="000000"/>
                <w:kern w:val="0"/>
                <w:sz w:val="21"/>
                <w:szCs w:val="21"/>
                <w:lang w:bidi="ar"/>
              </w:rPr>
            </w:pPr>
          </w:p>
        </w:tc>
      </w:tr>
    </w:tbl>
    <w:p>
      <w:pPr>
        <w:rPr>
          <w:rFonts w:ascii="宋体" w:hAnsi="宋体"/>
        </w:rPr>
      </w:pPr>
    </w:p>
    <w:p/>
    <w:p>
      <w:pPr>
        <w:jc w:val="center"/>
        <w:rPr>
          <w:rFonts w:hint="eastAsia" w:ascii="方正小标宋_GBK" w:hAnsi="方正小标宋_GBK" w:eastAsia="方正小标宋_GBK" w:cs="方正小标宋_GBK"/>
          <w:sz w:val="40"/>
          <w:szCs w:val="40"/>
        </w:rPr>
        <w:sectPr>
          <w:footerReference r:id="rId5" w:type="even"/>
          <w:pgSz w:w="16783" w:h="11850" w:orient="landscape"/>
          <w:pgMar w:top="1134" w:right="1134" w:bottom="1134" w:left="1134" w:header="720" w:footer="720" w:gutter="0"/>
          <w:pgBorders>
            <w:top w:val="none" w:sz="0" w:space="0"/>
            <w:left w:val="none" w:sz="0" w:space="0"/>
            <w:bottom w:val="none" w:sz="0" w:space="0"/>
            <w:right w:val="none" w:sz="0" w:space="0"/>
          </w:pgBorders>
          <w:pgNumType w:fmt="decimal"/>
          <w:cols w:space="720" w:num="1"/>
          <w:docGrid w:type="lines" w:linePitch="319" w:charSpace="0"/>
        </w:sectPr>
      </w:pPr>
    </w:p>
    <w:p>
      <w:pPr>
        <w:spacing w:line="500" w:lineRule="exact"/>
        <w:jc w:val="center"/>
        <w:rPr>
          <w:rFonts w:hint="eastAsia" w:ascii="方正小标宋简体" w:hAnsi="方正小标宋_GBK" w:eastAsia="方正小标宋简体" w:cs="方正小标宋_GBK"/>
          <w:sz w:val="40"/>
          <w:szCs w:val="40"/>
        </w:rPr>
      </w:pPr>
      <w:r>
        <w:rPr>
          <w:rFonts w:hint="eastAsia" w:ascii="方正小标宋简体" w:hAnsi="方正小标宋_GBK" w:eastAsia="方正小标宋简体" w:cs="方正小标宋_GBK"/>
          <w:sz w:val="40"/>
          <w:szCs w:val="40"/>
        </w:rPr>
        <w:t>使用危险化学品专项考评表</w:t>
      </w:r>
      <w:r>
        <w:rPr>
          <w:rFonts w:hint="eastAsia" w:ascii="宋体" w:hAnsi="宋体" w:cs="方正小标宋_GBK"/>
          <w:b/>
          <w:bCs/>
          <w:sz w:val="40"/>
          <w:szCs w:val="40"/>
          <w:lang w:eastAsia="zh-CN"/>
        </w:rPr>
        <w:t>（</w:t>
      </w:r>
      <w:r>
        <w:rPr>
          <w:rFonts w:hint="eastAsia" w:ascii="宋体" w:hAnsi="宋体" w:cs="方正小标宋_GBK"/>
          <w:b/>
          <w:bCs/>
          <w:sz w:val="40"/>
          <w:szCs w:val="40"/>
          <w:lang w:val="en-US" w:eastAsia="zh-CN"/>
        </w:rPr>
        <w:t>表4</w:t>
      </w:r>
      <w:r>
        <w:rPr>
          <w:rFonts w:hint="eastAsia" w:ascii="宋体" w:hAnsi="宋体" w:cs="方正小标宋_GBK"/>
          <w:b/>
          <w:bCs/>
          <w:sz w:val="40"/>
          <w:szCs w:val="40"/>
          <w:lang w:eastAsia="zh-CN"/>
        </w:rPr>
        <w:t>）</w:t>
      </w:r>
    </w:p>
    <w:tbl>
      <w:tblPr>
        <w:tblStyle w:val="17"/>
        <w:tblW w:w="14467" w:type="dxa"/>
        <w:jc w:val="center"/>
        <w:tblLayout w:type="fixed"/>
        <w:tblCellMar>
          <w:top w:w="0" w:type="dxa"/>
          <w:left w:w="108" w:type="dxa"/>
          <w:bottom w:w="0" w:type="dxa"/>
          <w:right w:w="108" w:type="dxa"/>
        </w:tblCellMar>
      </w:tblPr>
      <w:tblGrid>
        <w:gridCol w:w="1396"/>
        <w:gridCol w:w="6580"/>
        <w:gridCol w:w="832"/>
        <w:gridCol w:w="3600"/>
        <w:gridCol w:w="941"/>
        <w:gridCol w:w="1118"/>
      </w:tblGrid>
      <w:tr>
        <w:tblPrEx>
          <w:tblCellMar>
            <w:top w:w="0" w:type="dxa"/>
            <w:left w:w="108" w:type="dxa"/>
            <w:bottom w:w="0" w:type="dxa"/>
            <w:right w:w="108" w:type="dxa"/>
          </w:tblCellMar>
        </w:tblPrEx>
        <w:trPr>
          <w:trHeight w:val="487" w:hRule="atLeast"/>
          <w:tblHeader/>
          <w:jc w:val="center"/>
        </w:trPr>
        <w:tc>
          <w:tcPr>
            <w:tcW w:w="1396"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spacing w:line="22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类型</w:t>
            </w:r>
          </w:p>
        </w:tc>
        <w:tc>
          <w:tcPr>
            <w:tcW w:w="6580"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spacing w:line="22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考评要求</w:t>
            </w:r>
          </w:p>
        </w:tc>
        <w:tc>
          <w:tcPr>
            <w:tcW w:w="832"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spacing w:line="22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分值</w:t>
            </w:r>
          </w:p>
        </w:tc>
        <w:tc>
          <w:tcPr>
            <w:tcW w:w="3600"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spacing w:line="22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评分方式</w:t>
            </w:r>
          </w:p>
        </w:tc>
        <w:tc>
          <w:tcPr>
            <w:tcW w:w="941"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spacing w:line="22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实得分</w:t>
            </w:r>
          </w:p>
        </w:tc>
        <w:tc>
          <w:tcPr>
            <w:tcW w:w="1118"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spacing w:line="22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扣分原因</w:t>
            </w:r>
          </w:p>
        </w:tc>
      </w:tr>
      <w:tr>
        <w:tblPrEx>
          <w:tblCellMar>
            <w:top w:w="0" w:type="dxa"/>
            <w:left w:w="108" w:type="dxa"/>
            <w:bottom w:w="0" w:type="dxa"/>
            <w:right w:w="108" w:type="dxa"/>
          </w:tblCellMar>
        </w:tblPrEx>
        <w:trPr>
          <w:trHeight w:val="90" w:hRule="atLeast"/>
          <w:jc w:val="center"/>
        </w:trPr>
        <w:tc>
          <w:tcPr>
            <w:tcW w:w="1396" w:type="dxa"/>
            <w:vMerge w:val="restart"/>
            <w:tcBorders>
              <w:top w:val="single" w:color="000000" w:sz="4" w:space="0"/>
              <w:left w:val="single" w:color="000000" w:sz="4" w:space="0"/>
              <w:right w:val="single" w:color="000000" w:sz="4" w:space="0"/>
            </w:tcBorders>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1.1储存场所（50）</w:t>
            </w:r>
          </w:p>
        </w:tc>
        <w:tc>
          <w:tcPr>
            <w:tcW w:w="65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both"/>
              <w:textAlignment w:val="center"/>
              <w:rPr>
                <w:rFonts w:hint="eastAsia" w:ascii="宋体" w:hAnsi="宋体" w:cs="宋体"/>
                <w:color w:val="000000"/>
                <w:szCs w:val="21"/>
              </w:rPr>
            </w:pPr>
            <w:r>
              <w:rPr>
                <w:rStyle w:val="40"/>
                <w:rFonts w:hint="default"/>
                <w:lang w:bidi="ar"/>
              </w:rPr>
              <w:t>1.1.1按其危险特性进行分区、分类、分库储存，库房、堆罐等</w:t>
            </w:r>
            <w:r>
              <w:rPr>
                <w:rFonts w:hint="eastAsia" w:ascii="宋体" w:hAnsi="宋体" w:cs="宋体"/>
                <w:color w:val="000000"/>
                <w:kern w:val="0"/>
                <w:szCs w:val="21"/>
                <w:lang w:bidi="ar"/>
              </w:rPr>
              <w:t>符合GB17914、GB17915、GB17916、GB15603、GB50016等标准规范的安全要求。</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both"/>
              <w:textAlignment w:val="center"/>
              <w:rPr>
                <w:rFonts w:ascii="Calibri" w:hAnsi="Calibri" w:cs="Calibri"/>
                <w:color w:val="000000"/>
                <w:szCs w:val="21"/>
              </w:rPr>
            </w:pPr>
            <w:r>
              <w:rPr>
                <w:rFonts w:ascii="Calibri" w:hAnsi="Calibri" w:cs="Calibri"/>
                <w:color w:val="000000"/>
                <w:kern w:val="0"/>
                <w:szCs w:val="21"/>
                <w:lang w:bidi="ar"/>
              </w:rPr>
              <w:t>10</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000000"/>
                <w:szCs w:val="21"/>
              </w:rPr>
            </w:pPr>
            <w:r>
              <w:rPr>
                <w:rFonts w:hint="eastAsia" w:ascii="宋体" w:hAnsi="宋体" w:cs="宋体"/>
                <w:color w:val="000000"/>
                <w:kern w:val="0"/>
                <w:szCs w:val="21"/>
                <w:lang w:bidi="ar"/>
              </w:rPr>
              <w:t>未分区、分类、分库储存的，该项不得分；不符合其他要求的，每处扣2分。</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spacing w:line="220" w:lineRule="exact"/>
              <w:jc w:val="center"/>
              <w:rPr>
                <w:rFonts w:ascii="Calibri" w:hAnsi="Calibri" w:cs="Calibri"/>
                <w:color w:val="000000"/>
                <w:szCs w:val="21"/>
              </w:rPr>
            </w:pP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spacing w:line="220" w:lineRule="exact"/>
              <w:jc w:val="center"/>
              <w:rPr>
                <w:rFonts w:ascii="Calibri" w:hAnsi="Calibri" w:cs="Calibri"/>
                <w:color w:val="000000"/>
                <w:szCs w:val="21"/>
              </w:rPr>
            </w:pPr>
          </w:p>
        </w:tc>
      </w:tr>
      <w:tr>
        <w:tblPrEx>
          <w:tblCellMar>
            <w:top w:w="0" w:type="dxa"/>
            <w:left w:w="108" w:type="dxa"/>
            <w:bottom w:w="0" w:type="dxa"/>
            <w:right w:w="108" w:type="dxa"/>
          </w:tblCellMar>
        </w:tblPrEx>
        <w:trPr>
          <w:trHeight w:val="90" w:hRule="atLeast"/>
          <w:jc w:val="center"/>
        </w:trPr>
        <w:tc>
          <w:tcPr>
            <w:tcW w:w="1396" w:type="dxa"/>
            <w:vMerge w:val="continue"/>
            <w:tcBorders>
              <w:left w:val="single" w:color="000000" w:sz="4" w:space="0"/>
              <w:right w:val="single" w:color="000000" w:sz="4" w:space="0"/>
            </w:tcBorders>
            <w:noWrap w:val="0"/>
            <w:vAlign w:val="center"/>
          </w:tcPr>
          <w:p>
            <w:pPr>
              <w:spacing w:line="220" w:lineRule="exact"/>
              <w:jc w:val="center"/>
              <w:rPr>
                <w:rFonts w:hint="eastAsia" w:ascii="宋体" w:hAnsi="宋体" w:cs="宋体"/>
                <w:color w:val="000000"/>
                <w:szCs w:val="21"/>
              </w:rPr>
            </w:pPr>
          </w:p>
        </w:tc>
        <w:tc>
          <w:tcPr>
            <w:tcW w:w="65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000000"/>
                <w:szCs w:val="21"/>
              </w:rPr>
            </w:pPr>
            <w:r>
              <w:rPr>
                <w:rFonts w:hint="eastAsia" w:ascii="宋体" w:hAnsi="宋体" w:cs="宋体"/>
                <w:color w:val="000000"/>
                <w:kern w:val="0"/>
                <w:szCs w:val="21"/>
                <w:lang w:bidi="ar"/>
              </w:rPr>
              <w:t>1.1.2规范设置安全设备设施、应急物资与设施、消防设施；按标准规范对安全设备设施定期检测。</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both"/>
              <w:textAlignment w:val="center"/>
              <w:rPr>
                <w:rFonts w:ascii="Calibri" w:hAnsi="Calibri" w:cs="Calibri"/>
                <w:color w:val="000000"/>
                <w:szCs w:val="21"/>
              </w:rPr>
            </w:pPr>
            <w:r>
              <w:rPr>
                <w:rFonts w:hint="eastAsia" w:ascii="Calibri" w:hAnsi="Calibri" w:cs="Calibri"/>
                <w:color w:val="000000"/>
                <w:kern w:val="0"/>
                <w:szCs w:val="21"/>
                <w:lang w:bidi="ar"/>
              </w:rPr>
              <w:t>10</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000000"/>
                <w:szCs w:val="21"/>
              </w:rPr>
            </w:pPr>
            <w:r>
              <w:rPr>
                <w:rStyle w:val="40"/>
                <w:rFonts w:hint="default"/>
                <w:lang w:bidi="ar"/>
              </w:rPr>
              <w:t>不符合要求的，每处扣</w:t>
            </w:r>
            <w:r>
              <w:rPr>
                <w:rFonts w:ascii="Calibri" w:hAnsi="Calibri" w:cs="Calibri"/>
                <w:color w:val="000000"/>
                <w:kern w:val="0"/>
                <w:szCs w:val="21"/>
                <w:lang w:bidi="ar"/>
              </w:rPr>
              <w:t>1</w:t>
            </w:r>
            <w:r>
              <w:rPr>
                <w:rStyle w:val="40"/>
                <w:rFonts w:hint="default"/>
                <w:lang w:bidi="ar"/>
              </w:rPr>
              <w:t>分。</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spacing w:line="220" w:lineRule="exact"/>
              <w:jc w:val="center"/>
              <w:rPr>
                <w:rFonts w:ascii="Calibri" w:hAnsi="Calibri" w:cs="Calibri"/>
                <w:color w:val="000000"/>
                <w:szCs w:val="21"/>
              </w:rPr>
            </w:pP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spacing w:line="220" w:lineRule="exact"/>
              <w:jc w:val="center"/>
              <w:rPr>
                <w:rFonts w:ascii="Calibri" w:hAnsi="Calibri" w:cs="Calibri"/>
                <w:color w:val="000000"/>
                <w:szCs w:val="21"/>
              </w:rPr>
            </w:pPr>
          </w:p>
        </w:tc>
      </w:tr>
      <w:tr>
        <w:tblPrEx>
          <w:tblCellMar>
            <w:top w:w="0" w:type="dxa"/>
            <w:left w:w="108" w:type="dxa"/>
            <w:bottom w:w="0" w:type="dxa"/>
            <w:right w:w="108" w:type="dxa"/>
          </w:tblCellMar>
        </w:tblPrEx>
        <w:trPr>
          <w:trHeight w:val="90" w:hRule="atLeast"/>
          <w:jc w:val="center"/>
        </w:trPr>
        <w:tc>
          <w:tcPr>
            <w:tcW w:w="1396" w:type="dxa"/>
            <w:vMerge w:val="continue"/>
            <w:tcBorders>
              <w:left w:val="single" w:color="000000" w:sz="4" w:space="0"/>
              <w:right w:val="single" w:color="000000" w:sz="4" w:space="0"/>
            </w:tcBorders>
            <w:noWrap w:val="0"/>
            <w:vAlign w:val="center"/>
          </w:tcPr>
          <w:p>
            <w:pPr>
              <w:spacing w:line="220" w:lineRule="exact"/>
              <w:jc w:val="center"/>
              <w:rPr>
                <w:rFonts w:hint="eastAsia" w:ascii="宋体" w:hAnsi="宋体" w:cs="宋体"/>
                <w:color w:val="000000"/>
                <w:szCs w:val="21"/>
              </w:rPr>
            </w:pPr>
          </w:p>
        </w:tc>
        <w:tc>
          <w:tcPr>
            <w:tcW w:w="65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000000"/>
                <w:szCs w:val="21"/>
              </w:rPr>
            </w:pPr>
            <w:r>
              <w:rPr>
                <w:rFonts w:hint="eastAsia" w:ascii="宋体" w:hAnsi="宋体" w:cs="宋体"/>
                <w:color w:val="000000"/>
                <w:kern w:val="0"/>
                <w:szCs w:val="21"/>
                <w:lang w:bidi="ar"/>
              </w:rPr>
              <w:t>1.1.3库内、堆罐电气设施符合相关危险化学品使用电气设施的安全要求；按标准规范对电气设备设施定期检测。</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both"/>
              <w:textAlignment w:val="center"/>
              <w:rPr>
                <w:rFonts w:ascii="Calibri" w:hAnsi="Calibri" w:cs="Calibri"/>
                <w:color w:val="000000"/>
                <w:szCs w:val="21"/>
              </w:rPr>
            </w:pPr>
            <w:r>
              <w:rPr>
                <w:rFonts w:ascii="Calibri" w:hAnsi="Calibri" w:cs="Calibri"/>
                <w:color w:val="000000"/>
                <w:kern w:val="0"/>
                <w:szCs w:val="21"/>
                <w:lang w:bidi="ar"/>
              </w:rPr>
              <w:t>10</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000000"/>
                <w:szCs w:val="21"/>
              </w:rPr>
            </w:pPr>
            <w:r>
              <w:rPr>
                <w:rFonts w:hint="eastAsia" w:ascii="宋体" w:hAnsi="宋体" w:cs="宋体"/>
                <w:color w:val="000000"/>
                <w:kern w:val="0"/>
                <w:szCs w:val="21"/>
                <w:lang w:bidi="ar"/>
              </w:rPr>
              <w:t>不符合要求的，每处扣2分；</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spacing w:line="220" w:lineRule="exact"/>
              <w:jc w:val="center"/>
              <w:rPr>
                <w:rFonts w:ascii="Calibri" w:hAnsi="Calibri" w:cs="Calibri"/>
                <w:color w:val="000000"/>
                <w:szCs w:val="21"/>
              </w:rPr>
            </w:pP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spacing w:line="220" w:lineRule="exact"/>
              <w:jc w:val="center"/>
              <w:rPr>
                <w:rFonts w:ascii="Calibri" w:hAnsi="Calibri" w:cs="Calibri"/>
                <w:color w:val="000000"/>
                <w:szCs w:val="21"/>
              </w:rPr>
            </w:pPr>
          </w:p>
        </w:tc>
      </w:tr>
      <w:tr>
        <w:tblPrEx>
          <w:tblCellMar>
            <w:top w:w="0" w:type="dxa"/>
            <w:left w:w="108" w:type="dxa"/>
            <w:bottom w:w="0" w:type="dxa"/>
            <w:right w:w="108" w:type="dxa"/>
          </w:tblCellMar>
        </w:tblPrEx>
        <w:trPr>
          <w:trHeight w:val="510" w:hRule="atLeast"/>
          <w:jc w:val="center"/>
        </w:trPr>
        <w:tc>
          <w:tcPr>
            <w:tcW w:w="1396" w:type="dxa"/>
            <w:vMerge w:val="continue"/>
            <w:tcBorders>
              <w:left w:val="single" w:color="000000" w:sz="4" w:space="0"/>
              <w:right w:val="single" w:color="000000" w:sz="4" w:space="0"/>
            </w:tcBorders>
            <w:noWrap w:val="0"/>
            <w:vAlign w:val="center"/>
          </w:tcPr>
          <w:p>
            <w:pPr>
              <w:spacing w:line="220" w:lineRule="exact"/>
              <w:jc w:val="center"/>
              <w:rPr>
                <w:rFonts w:hint="eastAsia" w:ascii="宋体" w:hAnsi="宋体" w:cs="宋体"/>
                <w:color w:val="000000"/>
                <w:szCs w:val="21"/>
              </w:rPr>
            </w:pPr>
          </w:p>
        </w:tc>
        <w:tc>
          <w:tcPr>
            <w:tcW w:w="65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000000"/>
                <w:szCs w:val="21"/>
              </w:rPr>
            </w:pPr>
            <w:r>
              <w:rPr>
                <w:rFonts w:hint="eastAsia" w:ascii="宋体" w:hAnsi="宋体" w:cs="宋体"/>
                <w:color w:val="000000"/>
                <w:kern w:val="0"/>
                <w:szCs w:val="21"/>
                <w:lang w:bidi="ar"/>
              </w:rPr>
              <w:t>1.1.4危险化学品安全周知卡、安全警示标志、危险化学品装卸安全操作规程、物品标识、安全标签等规范齐全。</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both"/>
              <w:textAlignment w:val="center"/>
              <w:rPr>
                <w:rFonts w:ascii="Calibri" w:hAnsi="Calibri" w:cs="Calibri"/>
                <w:color w:val="000000"/>
                <w:szCs w:val="21"/>
              </w:rPr>
            </w:pPr>
            <w:r>
              <w:rPr>
                <w:rFonts w:ascii="Calibri" w:hAnsi="Calibri" w:cs="Calibri"/>
                <w:color w:val="000000"/>
                <w:kern w:val="0"/>
                <w:szCs w:val="21"/>
                <w:lang w:bidi="ar"/>
              </w:rPr>
              <w:t>5</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000000"/>
                <w:szCs w:val="21"/>
              </w:rPr>
            </w:pPr>
            <w:r>
              <w:rPr>
                <w:rStyle w:val="40"/>
                <w:rFonts w:hint="default"/>
                <w:lang w:bidi="ar"/>
              </w:rPr>
              <w:t>不符合要求的，每处扣</w:t>
            </w:r>
            <w:r>
              <w:rPr>
                <w:rFonts w:ascii="Calibri" w:hAnsi="Calibri" w:cs="Calibri"/>
                <w:color w:val="000000"/>
                <w:kern w:val="0"/>
                <w:szCs w:val="21"/>
                <w:lang w:bidi="ar"/>
              </w:rPr>
              <w:t>1</w:t>
            </w:r>
            <w:r>
              <w:rPr>
                <w:rStyle w:val="40"/>
                <w:rFonts w:hint="default"/>
                <w:lang w:bidi="ar"/>
              </w:rPr>
              <w:t>分。</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spacing w:line="220" w:lineRule="exact"/>
              <w:jc w:val="center"/>
              <w:rPr>
                <w:rFonts w:ascii="Calibri" w:hAnsi="Calibri" w:cs="Calibri"/>
                <w:color w:val="000000"/>
                <w:szCs w:val="21"/>
              </w:rPr>
            </w:pP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spacing w:line="220" w:lineRule="exact"/>
              <w:jc w:val="center"/>
              <w:rPr>
                <w:rFonts w:ascii="Calibri" w:hAnsi="Calibri" w:cs="Calibri"/>
                <w:color w:val="000000"/>
                <w:szCs w:val="21"/>
              </w:rPr>
            </w:pPr>
          </w:p>
        </w:tc>
      </w:tr>
      <w:tr>
        <w:tblPrEx>
          <w:tblCellMar>
            <w:top w:w="0" w:type="dxa"/>
            <w:left w:w="108" w:type="dxa"/>
            <w:bottom w:w="0" w:type="dxa"/>
            <w:right w:w="108" w:type="dxa"/>
          </w:tblCellMar>
        </w:tblPrEx>
        <w:trPr>
          <w:trHeight w:val="721" w:hRule="atLeast"/>
          <w:jc w:val="center"/>
        </w:trPr>
        <w:tc>
          <w:tcPr>
            <w:tcW w:w="1396" w:type="dxa"/>
            <w:vMerge w:val="continue"/>
            <w:tcBorders>
              <w:left w:val="single" w:color="000000" w:sz="4" w:space="0"/>
              <w:right w:val="single" w:color="000000" w:sz="4" w:space="0"/>
            </w:tcBorders>
            <w:noWrap w:val="0"/>
            <w:vAlign w:val="center"/>
          </w:tcPr>
          <w:p>
            <w:pPr>
              <w:spacing w:line="220" w:lineRule="exact"/>
              <w:jc w:val="center"/>
              <w:rPr>
                <w:rFonts w:hint="eastAsia" w:ascii="宋体" w:hAnsi="宋体" w:cs="宋体"/>
                <w:color w:val="000000"/>
                <w:szCs w:val="21"/>
              </w:rPr>
            </w:pPr>
          </w:p>
        </w:tc>
        <w:tc>
          <w:tcPr>
            <w:tcW w:w="65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1.1.5在库房、堆罐等处使用的工具、进出车辆等符合相关危险化学品危险特性的安全要求；进出人员穿戴符合标准规范要求的个体防护用具；液化烃、液氨、液氯等易燃易爆、有毒有害液化气体的充装应使用万向管道充装系统。</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both"/>
              <w:textAlignment w:val="center"/>
              <w:rPr>
                <w:rFonts w:ascii="Calibri" w:hAnsi="Calibri" w:cs="Calibri"/>
                <w:color w:val="000000"/>
                <w:szCs w:val="21"/>
              </w:rPr>
            </w:pPr>
            <w:r>
              <w:rPr>
                <w:rFonts w:ascii="Calibri" w:hAnsi="Calibri" w:cs="Calibri"/>
                <w:color w:val="000000"/>
                <w:kern w:val="0"/>
                <w:szCs w:val="21"/>
                <w:lang w:bidi="ar"/>
              </w:rPr>
              <w:t>5</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000000"/>
                <w:szCs w:val="21"/>
              </w:rPr>
            </w:pPr>
            <w:r>
              <w:rPr>
                <w:rFonts w:hint="eastAsia" w:ascii="宋体" w:hAnsi="宋体" w:cs="宋体"/>
                <w:color w:val="000000"/>
                <w:kern w:val="0"/>
                <w:szCs w:val="21"/>
                <w:lang w:bidi="ar"/>
              </w:rPr>
              <w:t>不符合要求的，每处扣2分。</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spacing w:line="220" w:lineRule="exact"/>
              <w:jc w:val="center"/>
              <w:rPr>
                <w:rFonts w:ascii="Calibri" w:hAnsi="Calibri" w:cs="Calibri"/>
                <w:color w:val="000000"/>
                <w:szCs w:val="21"/>
              </w:rPr>
            </w:pP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spacing w:line="220" w:lineRule="exact"/>
              <w:jc w:val="center"/>
              <w:rPr>
                <w:rFonts w:ascii="Calibri" w:hAnsi="Calibri" w:cs="Calibri"/>
                <w:color w:val="000000"/>
                <w:szCs w:val="21"/>
              </w:rPr>
            </w:pPr>
          </w:p>
        </w:tc>
      </w:tr>
      <w:tr>
        <w:tblPrEx>
          <w:tblCellMar>
            <w:top w:w="0" w:type="dxa"/>
            <w:left w:w="108" w:type="dxa"/>
            <w:bottom w:w="0" w:type="dxa"/>
            <w:right w:w="108" w:type="dxa"/>
          </w:tblCellMar>
        </w:tblPrEx>
        <w:trPr>
          <w:trHeight w:val="90" w:hRule="atLeast"/>
          <w:jc w:val="center"/>
        </w:trPr>
        <w:tc>
          <w:tcPr>
            <w:tcW w:w="1396" w:type="dxa"/>
            <w:vMerge w:val="continue"/>
            <w:tcBorders>
              <w:left w:val="single" w:color="000000" w:sz="4" w:space="0"/>
              <w:right w:val="single" w:color="000000" w:sz="4" w:space="0"/>
            </w:tcBorders>
            <w:noWrap w:val="0"/>
            <w:vAlign w:val="center"/>
          </w:tcPr>
          <w:p>
            <w:pPr>
              <w:spacing w:line="220" w:lineRule="exact"/>
              <w:jc w:val="center"/>
              <w:rPr>
                <w:rFonts w:hint="eastAsia" w:ascii="宋体" w:hAnsi="宋体" w:cs="宋体"/>
                <w:color w:val="000000"/>
                <w:szCs w:val="21"/>
              </w:rPr>
            </w:pPr>
          </w:p>
        </w:tc>
        <w:tc>
          <w:tcPr>
            <w:tcW w:w="65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000000"/>
                <w:szCs w:val="21"/>
              </w:rPr>
            </w:pPr>
            <w:r>
              <w:rPr>
                <w:rFonts w:hint="eastAsia" w:ascii="宋体" w:hAnsi="宋体" w:cs="宋体"/>
                <w:color w:val="000000"/>
                <w:kern w:val="0"/>
                <w:szCs w:val="21"/>
                <w:lang w:bidi="ar"/>
              </w:rPr>
              <w:t>1.1.6库房内不得进行分装、改装、开箱、开桶、验收等作业。</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both"/>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000000"/>
                <w:szCs w:val="21"/>
              </w:rPr>
            </w:pPr>
            <w:r>
              <w:rPr>
                <w:rFonts w:hint="eastAsia" w:ascii="宋体" w:hAnsi="宋体" w:cs="宋体"/>
                <w:color w:val="000000"/>
                <w:kern w:val="0"/>
                <w:szCs w:val="21"/>
                <w:lang w:bidi="ar"/>
              </w:rPr>
              <w:t>不符合要求的，该项不得分。</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spacing w:line="220" w:lineRule="exact"/>
              <w:jc w:val="center"/>
              <w:rPr>
                <w:rFonts w:ascii="Calibri" w:hAnsi="Calibri" w:cs="Calibri"/>
                <w:color w:val="000000"/>
                <w:szCs w:val="21"/>
              </w:rPr>
            </w:pP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spacing w:line="220" w:lineRule="exact"/>
              <w:jc w:val="center"/>
              <w:rPr>
                <w:rFonts w:ascii="Calibri" w:hAnsi="Calibri" w:cs="Calibri"/>
                <w:color w:val="000000"/>
                <w:szCs w:val="21"/>
              </w:rPr>
            </w:pPr>
          </w:p>
        </w:tc>
      </w:tr>
      <w:tr>
        <w:tblPrEx>
          <w:tblCellMar>
            <w:top w:w="0" w:type="dxa"/>
            <w:left w:w="108" w:type="dxa"/>
            <w:bottom w:w="0" w:type="dxa"/>
            <w:right w:w="108" w:type="dxa"/>
          </w:tblCellMar>
        </w:tblPrEx>
        <w:trPr>
          <w:trHeight w:val="510" w:hRule="atLeast"/>
          <w:jc w:val="center"/>
        </w:trPr>
        <w:tc>
          <w:tcPr>
            <w:tcW w:w="1396" w:type="dxa"/>
            <w:vMerge w:val="continue"/>
            <w:tcBorders>
              <w:left w:val="single" w:color="000000" w:sz="4" w:space="0"/>
              <w:right w:val="single" w:color="000000" w:sz="4" w:space="0"/>
            </w:tcBorders>
            <w:noWrap w:val="0"/>
            <w:vAlign w:val="center"/>
          </w:tcPr>
          <w:p>
            <w:pPr>
              <w:spacing w:line="220" w:lineRule="exact"/>
              <w:jc w:val="center"/>
              <w:rPr>
                <w:rFonts w:hint="eastAsia" w:ascii="宋体" w:hAnsi="宋体" w:cs="宋体"/>
                <w:color w:val="000000"/>
                <w:szCs w:val="21"/>
              </w:rPr>
            </w:pPr>
          </w:p>
        </w:tc>
        <w:tc>
          <w:tcPr>
            <w:tcW w:w="65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000000"/>
                <w:szCs w:val="21"/>
              </w:rPr>
            </w:pPr>
            <w:r>
              <w:rPr>
                <w:rFonts w:hint="eastAsia" w:ascii="宋体" w:hAnsi="宋体" w:cs="宋体"/>
                <w:color w:val="000000"/>
                <w:kern w:val="0"/>
                <w:szCs w:val="21"/>
                <w:lang w:bidi="ar"/>
              </w:rPr>
              <w:t>1.1.7建立健全危险化学品管理台账；剧毒品、易制毒、易制爆等危险化学品管理符合相关法律法规标准规范要求。</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both"/>
              <w:textAlignment w:val="center"/>
              <w:rPr>
                <w:rFonts w:hint="eastAsia" w:ascii="宋体" w:hAnsi="宋体" w:cs="宋体"/>
                <w:color w:val="000000"/>
                <w:szCs w:val="21"/>
              </w:rPr>
            </w:pPr>
            <w:r>
              <w:rPr>
                <w:rFonts w:hint="eastAsia" w:ascii="宋体" w:hAnsi="宋体" w:cs="宋体"/>
                <w:color w:val="000000"/>
                <w:kern w:val="0"/>
                <w:szCs w:val="21"/>
                <w:lang w:bidi="ar"/>
              </w:rPr>
              <w:t>3</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000000"/>
                <w:szCs w:val="21"/>
              </w:rPr>
            </w:pPr>
            <w:r>
              <w:rPr>
                <w:rFonts w:hint="eastAsia" w:ascii="宋体" w:hAnsi="宋体" w:cs="宋体"/>
                <w:color w:val="000000"/>
                <w:kern w:val="0"/>
                <w:szCs w:val="21"/>
                <w:lang w:bidi="ar"/>
              </w:rPr>
              <w:t>无相关管理台账的，该项不得分；不符合要求的，每处扣1分；</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spacing w:line="220" w:lineRule="exact"/>
              <w:jc w:val="center"/>
              <w:rPr>
                <w:rFonts w:ascii="Calibri" w:hAnsi="Calibri" w:cs="Calibri"/>
                <w:color w:val="000000"/>
                <w:szCs w:val="21"/>
              </w:rPr>
            </w:pP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spacing w:line="220" w:lineRule="exact"/>
              <w:jc w:val="center"/>
              <w:rPr>
                <w:rFonts w:ascii="Calibri" w:hAnsi="Calibri" w:cs="Calibri"/>
                <w:color w:val="000000"/>
                <w:szCs w:val="21"/>
              </w:rPr>
            </w:pPr>
          </w:p>
        </w:tc>
      </w:tr>
      <w:tr>
        <w:tblPrEx>
          <w:tblCellMar>
            <w:top w:w="0" w:type="dxa"/>
            <w:left w:w="108" w:type="dxa"/>
            <w:bottom w:w="0" w:type="dxa"/>
            <w:right w:w="108" w:type="dxa"/>
          </w:tblCellMar>
        </w:tblPrEx>
        <w:trPr>
          <w:trHeight w:val="78" w:hRule="atLeast"/>
          <w:jc w:val="center"/>
        </w:trPr>
        <w:tc>
          <w:tcPr>
            <w:tcW w:w="1396" w:type="dxa"/>
            <w:vMerge w:val="continue"/>
            <w:tcBorders>
              <w:left w:val="single" w:color="000000" w:sz="4" w:space="0"/>
              <w:right w:val="single" w:color="000000" w:sz="4" w:space="0"/>
            </w:tcBorders>
            <w:noWrap w:val="0"/>
            <w:vAlign w:val="center"/>
          </w:tcPr>
          <w:p>
            <w:pPr>
              <w:spacing w:line="220" w:lineRule="exact"/>
              <w:jc w:val="center"/>
              <w:rPr>
                <w:rFonts w:hint="eastAsia" w:ascii="宋体" w:hAnsi="宋体" w:cs="宋体"/>
                <w:color w:val="000000"/>
                <w:szCs w:val="21"/>
              </w:rPr>
            </w:pPr>
          </w:p>
        </w:tc>
        <w:tc>
          <w:tcPr>
            <w:tcW w:w="65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ascii="宋体" w:hAnsi="宋体" w:cs="宋体"/>
                <w:color w:val="000000"/>
                <w:kern w:val="0"/>
                <w:szCs w:val="21"/>
                <w:lang w:bidi="ar"/>
              </w:rPr>
            </w:pPr>
            <w:r>
              <w:rPr>
                <w:rFonts w:hint="eastAsia" w:ascii="宋体" w:hAnsi="宋体" w:cs="宋体"/>
                <w:color w:val="000000"/>
                <w:kern w:val="0"/>
                <w:szCs w:val="21"/>
                <w:lang w:bidi="ar"/>
              </w:rPr>
              <w:t>1.1.8不得超量、超品种储存危险化学品。</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both"/>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5</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不符合要求的，该项不得分；</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spacing w:line="220" w:lineRule="exact"/>
              <w:jc w:val="center"/>
              <w:rPr>
                <w:rFonts w:ascii="Calibri" w:hAnsi="Calibri" w:cs="Calibri"/>
                <w:color w:val="000000"/>
                <w:szCs w:val="21"/>
              </w:rPr>
            </w:pP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spacing w:line="220" w:lineRule="exact"/>
              <w:jc w:val="center"/>
              <w:rPr>
                <w:rFonts w:ascii="Calibri" w:hAnsi="Calibri" w:cs="Calibri"/>
                <w:color w:val="000000"/>
                <w:szCs w:val="21"/>
              </w:rPr>
            </w:pPr>
          </w:p>
        </w:tc>
      </w:tr>
      <w:tr>
        <w:tblPrEx>
          <w:tblCellMar>
            <w:top w:w="0" w:type="dxa"/>
            <w:left w:w="108" w:type="dxa"/>
            <w:bottom w:w="0" w:type="dxa"/>
            <w:right w:w="108" w:type="dxa"/>
          </w:tblCellMar>
        </w:tblPrEx>
        <w:trPr>
          <w:trHeight w:val="270" w:hRule="atLeast"/>
          <w:jc w:val="center"/>
        </w:trPr>
        <w:tc>
          <w:tcPr>
            <w:tcW w:w="139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1.2使用场所（50）</w:t>
            </w:r>
          </w:p>
        </w:tc>
        <w:tc>
          <w:tcPr>
            <w:tcW w:w="65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both"/>
              <w:textAlignment w:val="center"/>
              <w:rPr>
                <w:rFonts w:hint="eastAsia" w:ascii="宋体" w:hAnsi="宋体" w:cs="宋体"/>
                <w:color w:val="000000"/>
                <w:szCs w:val="21"/>
              </w:rPr>
            </w:pPr>
            <w:r>
              <w:rPr>
                <w:rStyle w:val="40"/>
                <w:rFonts w:hint="default"/>
                <w:lang w:bidi="ar"/>
              </w:rPr>
              <w:t>1.2.1建构物、布局符合</w:t>
            </w:r>
            <w:r>
              <w:rPr>
                <w:rFonts w:hint="eastAsia" w:ascii="宋体" w:hAnsi="宋体" w:cs="宋体"/>
                <w:color w:val="000000"/>
                <w:kern w:val="0"/>
                <w:szCs w:val="21"/>
                <w:lang w:bidi="ar"/>
              </w:rPr>
              <w:t>GB50016等标准规范的相关安全要求。</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both"/>
              <w:textAlignment w:val="center"/>
              <w:rPr>
                <w:rFonts w:hint="eastAsia" w:ascii="宋体" w:hAnsi="宋体" w:cs="宋体"/>
                <w:color w:val="000000"/>
                <w:szCs w:val="21"/>
              </w:rPr>
            </w:pPr>
            <w:r>
              <w:rPr>
                <w:rFonts w:hint="eastAsia" w:ascii="宋体" w:hAnsi="宋体" w:cs="宋体"/>
                <w:color w:val="000000"/>
                <w:kern w:val="0"/>
                <w:szCs w:val="21"/>
                <w:lang w:bidi="ar"/>
              </w:rPr>
              <w:t>10</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000000"/>
                <w:szCs w:val="21"/>
              </w:rPr>
            </w:pPr>
            <w:r>
              <w:rPr>
                <w:rFonts w:hint="eastAsia" w:ascii="宋体" w:hAnsi="宋体" w:cs="宋体"/>
                <w:color w:val="000000"/>
                <w:kern w:val="0"/>
                <w:szCs w:val="21"/>
                <w:lang w:bidi="ar"/>
              </w:rPr>
              <w:t>不符合要求的，每处扣2分。</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spacing w:line="220" w:lineRule="exact"/>
              <w:jc w:val="center"/>
              <w:rPr>
                <w:rFonts w:ascii="Calibri" w:hAnsi="Calibri" w:cs="Calibri"/>
                <w:color w:val="000000"/>
                <w:szCs w:val="21"/>
              </w:rPr>
            </w:pP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spacing w:line="220" w:lineRule="exact"/>
              <w:jc w:val="center"/>
              <w:rPr>
                <w:rFonts w:ascii="Calibri" w:hAnsi="Calibri" w:cs="Calibri"/>
                <w:color w:val="000000"/>
                <w:szCs w:val="21"/>
              </w:rPr>
            </w:pPr>
          </w:p>
        </w:tc>
      </w:tr>
      <w:tr>
        <w:tblPrEx>
          <w:tblCellMar>
            <w:top w:w="0" w:type="dxa"/>
            <w:left w:w="108" w:type="dxa"/>
            <w:bottom w:w="0" w:type="dxa"/>
            <w:right w:w="108" w:type="dxa"/>
          </w:tblCellMar>
        </w:tblPrEx>
        <w:trPr>
          <w:trHeight w:val="510"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20" w:lineRule="exact"/>
              <w:jc w:val="center"/>
              <w:rPr>
                <w:rFonts w:hint="eastAsia" w:ascii="宋体" w:hAnsi="宋体" w:cs="宋体"/>
                <w:color w:val="000000"/>
                <w:szCs w:val="21"/>
              </w:rPr>
            </w:pPr>
          </w:p>
        </w:tc>
        <w:tc>
          <w:tcPr>
            <w:tcW w:w="65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000000"/>
                <w:szCs w:val="21"/>
              </w:rPr>
            </w:pPr>
            <w:r>
              <w:rPr>
                <w:rFonts w:hint="eastAsia" w:ascii="宋体" w:hAnsi="宋体" w:cs="宋体"/>
                <w:color w:val="000000"/>
                <w:kern w:val="0"/>
                <w:szCs w:val="21"/>
                <w:lang w:bidi="ar"/>
              </w:rPr>
              <w:t>1.2.2作业现场规范设置危险化学品安全周知卡、安全警示标志、安全操作规程等标志标识。</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both"/>
              <w:textAlignment w:val="center"/>
              <w:rPr>
                <w:rFonts w:hint="eastAsia" w:ascii="宋体" w:hAnsi="宋体" w:cs="宋体"/>
                <w:color w:val="000000"/>
                <w:szCs w:val="21"/>
              </w:rPr>
            </w:pPr>
            <w:r>
              <w:rPr>
                <w:rFonts w:hint="eastAsia" w:ascii="宋体" w:hAnsi="宋体" w:cs="宋体"/>
                <w:color w:val="000000"/>
                <w:kern w:val="0"/>
                <w:szCs w:val="21"/>
                <w:lang w:bidi="ar"/>
              </w:rPr>
              <w:t>4</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000000"/>
                <w:szCs w:val="21"/>
              </w:rPr>
            </w:pPr>
            <w:r>
              <w:rPr>
                <w:rStyle w:val="40"/>
                <w:rFonts w:hint="default"/>
                <w:lang w:bidi="ar"/>
              </w:rPr>
              <w:t>不符合要求的，每处扣</w:t>
            </w:r>
            <w:r>
              <w:rPr>
                <w:rFonts w:ascii="Calibri" w:hAnsi="Calibri" w:cs="Calibri"/>
                <w:color w:val="000000"/>
                <w:kern w:val="0"/>
                <w:szCs w:val="21"/>
                <w:lang w:bidi="ar"/>
              </w:rPr>
              <w:t>1</w:t>
            </w:r>
            <w:r>
              <w:rPr>
                <w:rStyle w:val="40"/>
                <w:rFonts w:hint="default"/>
                <w:lang w:bidi="ar"/>
              </w:rPr>
              <w:t>分。</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spacing w:line="220" w:lineRule="exact"/>
              <w:jc w:val="center"/>
              <w:rPr>
                <w:rFonts w:ascii="Calibri" w:hAnsi="Calibri" w:cs="Calibri"/>
                <w:color w:val="000000"/>
                <w:szCs w:val="21"/>
              </w:rPr>
            </w:pP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spacing w:line="220" w:lineRule="exact"/>
              <w:jc w:val="center"/>
              <w:rPr>
                <w:rFonts w:ascii="Calibri" w:hAnsi="Calibri" w:cs="Calibri"/>
                <w:color w:val="000000"/>
                <w:szCs w:val="21"/>
              </w:rPr>
            </w:pPr>
          </w:p>
        </w:tc>
      </w:tr>
      <w:tr>
        <w:tblPrEx>
          <w:tblCellMar>
            <w:top w:w="0" w:type="dxa"/>
            <w:left w:w="108" w:type="dxa"/>
            <w:bottom w:w="0" w:type="dxa"/>
            <w:right w:w="108" w:type="dxa"/>
          </w:tblCellMar>
        </w:tblPrEx>
        <w:trPr>
          <w:trHeight w:val="181"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20" w:lineRule="exact"/>
              <w:jc w:val="center"/>
              <w:rPr>
                <w:rFonts w:hint="eastAsia" w:ascii="宋体" w:hAnsi="宋体" w:cs="宋体"/>
                <w:color w:val="000000"/>
                <w:szCs w:val="21"/>
              </w:rPr>
            </w:pPr>
          </w:p>
        </w:tc>
        <w:tc>
          <w:tcPr>
            <w:tcW w:w="65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000000"/>
                <w:szCs w:val="21"/>
              </w:rPr>
            </w:pPr>
            <w:r>
              <w:rPr>
                <w:rFonts w:hint="eastAsia" w:ascii="宋体" w:hAnsi="宋体" w:cs="宋体"/>
                <w:color w:val="000000"/>
                <w:kern w:val="0"/>
                <w:szCs w:val="21"/>
                <w:lang w:bidi="ar"/>
              </w:rPr>
              <w:t>1.2.3规范设置安全设备设施、应急物资与设施、消防设施；按标准规范对安全设备设施定期检测。</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both"/>
              <w:textAlignment w:val="center"/>
              <w:rPr>
                <w:rFonts w:hint="eastAsia" w:ascii="宋体" w:hAnsi="宋体" w:cs="宋体"/>
                <w:color w:val="000000"/>
                <w:szCs w:val="21"/>
              </w:rPr>
            </w:pPr>
            <w:r>
              <w:rPr>
                <w:rFonts w:hint="eastAsia" w:ascii="宋体" w:hAnsi="宋体" w:cs="宋体"/>
                <w:color w:val="000000"/>
                <w:kern w:val="0"/>
                <w:szCs w:val="21"/>
                <w:lang w:bidi="ar"/>
              </w:rPr>
              <w:t>6</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000000"/>
                <w:szCs w:val="21"/>
              </w:rPr>
            </w:pPr>
            <w:r>
              <w:rPr>
                <w:rStyle w:val="40"/>
                <w:rFonts w:hint="default"/>
                <w:lang w:bidi="ar"/>
              </w:rPr>
              <w:t>不符合要求的，每处扣</w:t>
            </w:r>
            <w:r>
              <w:rPr>
                <w:rFonts w:ascii="Calibri" w:hAnsi="Calibri" w:cs="Calibri"/>
                <w:color w:val="000000"/>
                <w:kern w:val="0"/>
                <w:szCs w:val="21"/>
                <w:lang w:bidi="ar"/>
              </w:rPr>
              <w:t>1</w:t>
            </w:r>
            <w:r>
              <w:rPr>
                <w:rStyle w:val="40"/>
                <w:rFonts w:hint="default"/>
                <w:lang w:bidi="ar"/>
              </w:rPr>
              <w:t>分。</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spacing w:line="220" w:lineRule="exact"/>
              <w:jc w:val="center"/>
              <w:rPr>
                <w:rFonts w:ascii="Calibri" w:hAnsi="Calibri" w:cs="Calibri"/>
                <w:color w:val="000000"/>
                <w:szCs w:val="21"/>
              </w:rPr>
            </w:pP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spacing w:line="220" w:lineRule="exact"/>
              <w:jc w:val="center"/>
              <w:rPr>
                <w:rFonts w:ascii="Calibri" w:hAnsi="Calibri" w:cs="Calibri"/>
                <w:color w:val="000000"/>
                <w:szCs w:val="21"/>
              </w:rPr>
            </w:pPr>
          </w:p>
        </w:tc>
      </w:tr>
      <w:tr>
        <w:tblPrEx>
          <w:tblCellMar>
            <w:top w:w="0" w:type="dxa"/>
            <w:left w:w="108" w:type="dxa"/>
            <w:bottom w:w="0" w:type="dxa"/>
            <w:right w:w="108" w:type="dxa"/>
          </w:tblCellMar>
        </w:tblPrEx>
        <w:trPr>
          <w:trHeight w:val="270"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20" w:lineRule="exact"/>
              <w:jc w:val="center"/>
              <w:rPr>
                <w:rFonts w:hint="eastAsia" w:ascii="宋体" w:hAnsi="宋体" w:cs="宋体"/>
                <w:color w:val="000000"/>
                <w:szCs w:val="21"/>
              </w:rPr>
            </w:pPr>
          </w:p>
        </w:tc>
        <w:tc>
          <w:tcPr>
            <w:tcW w:w="65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000000"/>
                <w:szCs w:val="21"/>
              </w:rPr>
            </w:pPr>
            <w:r>
              <w:rPr>
                <w:rFonts w:hint="eastAsia" w:ascii="宋体" w:hAnsi="宋体" w:cs="宋体"/>
                <w:color w:val="000000"/>
                <w:kern w:val="0"/>
                <w:szCs w:val="21"/>
                <w:lang w:bidi="ar"/>
              </w:rPr>
              <w:t>1.2.4电气设备设施均符合相关危险化学品使用的安全要求；电气设备设施按期检测。</w:t>
            </w:r>
          </w:p>
        </w:tc>
        <w:tc>
          <w:tcPr>
            <w:tcW w:w="83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both"/>
              <w:textAlignment w:val="center"/>
              <w:rPr>
                <w:rFonts w:hint="eastAsia" w:ascii="宋体" w:hAnsi="宋体" w:cs="宋体"/>
                <w:color w:val="000000"/>
                <w:szCs w:val="21"/>
              </w:rPr>
            </w:pPr>
            <w:r>
              <w:rPr>
                <w:rFonts w:hint="eastAsia" w:ascii="宋体" w:hAnsi="宋体" w:cs="宋体"/>
                <w:color w:val="000000"/>
                <w:kern w:val="0"/>
                <w:szCs w:val="21"/>
                <w:lang w:bidi="ar"/>
              </w:rPr>
              <w:t>10</w:t>
            </w:r>
          </w:p>
        </w:tc>
        <w:tc>
          <w:tcPr>
            <w:tcW w:w="36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000000"/>
                <w:szCs w:val="21"/>
              </w:rPr>
            </w:pPr>
            <w:r>
              <w:rPr>
                <w:rFonts w:hint="eastAsia" w:ascii="宋体" w:hAnsi="宋体" w:cs="宋体"/>
                <w:color w:val="000000"/>
                <w:kern w:val="0"/>
                <w:szCs w:val="21"/>
                <w:lang w:bidi="ar"/>
              </w:rPr>
              <w:t>不符合要求的，每处扣2分。</w:t>
            </w:r>
          </w:p>
        </w:tc>
        <w:tc>
          <w:tcPr>
            <w:tcW w:w="941"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20" w:lineRule="exact"/>
              <w:jc w:val="center"/>
              <w:rPr>
                <w:rFonts w:ascii="Calibri" w:hAnsi="Calibri" w:cs="Calibri"/>
                <w:color w:val="000000"/>
                <w:szCs w:val="21"/>
              </w:rPr>
            </w:pPr>
          </w:p>
        </w:tc>
        <w:tc>
          <w:tcPr>
            <w:tcW w:w="1118"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20" w:lineRule="exact"/>
              <w:jc w:val="center"/>
              <w:rPr>
                <w:rFonts w:ascii="Calibri" w:hAnsi="Calibri" w:cs="Calibri"/>
                <w:color w:val="000000"/>
                <w:szCs w:val="21"/>
              </w:rPr>
            </w:pPr>
          </w:p>
        </w:tc>
      </w:tr>
      <w:tr>
        <w:tblPrEx>
          <w:tblCellMar>
            <w:top w:w="0" w:type="dxa"/>
            <w:left w:w="108" w:type="dxa"/>
            <w:bottom w:w="0" w:type="dxa"/>
            <w:right w:w="108" w:type="dxa"/>
          </w:tblCellMar>
        </w:tblPrEx>
        <w:trPr>
          <w:trHeight w:val="270"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20" w:lineRule="exact"/>
              <w:jc w:val="center"/>
              <w:rPr>
                <w:rFonts w:hint="eastAsia" w:ascii="宋体" w:hAnsi="宋体" w:cs="宋体"/>
                <w:color w:val="000000"/>
                <w:szCs w:val="21"/>
              </w:rPr>
            </w:pPr>
          </w:p>
        </w:tc>
        <w:tc>
          <w:tcPr>
            <w:tcW w:w="658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rPr>
                <w:rFonts w:hint="eastAsia" w:ascii="宋体" w:hAnsi="宋体" w:cs="宋体"/>
                <w:color w:val="000000"/>
                <w:szCs w:val="21"/>
              </w:rPr>
            </w:pPr>
          </w:p>
        </w:tc>
        <w:tc>
          <w:tcPr>
            <w:tcW w:w="83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both"/>
              <w:rPr>
                <w:rFonts w:hint="eastAsia" w:ascii="宋体" w:hAnsi="宋体" w:cs="宋体"/>
                <w:color w:val="000000"/>
                <w:szCs w:val="21"/>
              </w:rPr>
            </w:pPr>
          </w:p>
        </w:tc>
        <w:tc>
          <w:tcPr>
            <w:tcW w:w="36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rPr>
                <w:rFonts w:hint="eastAsia" w:ascii="宋体" w:hAnsi="宋体" w:cs="宋体"/>
                <w:color w:val="000000"/>
                <w:szCs w:val="21"/>
              </w:rPr>
            </w:pPr>
          </w:p>
        </w:tc>
        <w:tc>
          <w:tcPr>
            <w:tcW w:w="9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20" w:lineRule="exact"/>
              <w:jc w:val="center"/>
              <w:rPr>
                <w:rFonts w:ascii="Calibri" w:hAnsi="Calibri" w:cs="Calibri"/>
                <w:color w:val="000000"/>
                <w:szCs w:val="21"/>
              </w:rPr>
            </w:pPr>
          </w:p>
        </w:tc>
        <w:tc>
          <w:tcPr>
            <w:tcW w:w="111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20" w:lineRule="exact"/>
              <w:jc w:val="center"/>
              <w:rPr>
                <w:rFonts w:ascii="Calibri" w:hAnsi="Calibri" w:cs="Calibri"/>
                <w:color w:val="000000"/>
                <w:szCs w:val="21"/>
              </w:rPr>
            </w:pPr>
          </w:p>
        </w:tc>
      </w:tr>
      <w:tr>
        <w:tblPrEx>
          <w:tblCellMar>
            <w:top w:w="0" w:type="dxa"/>
            <w:left w:w="108" w:type="dxa"/>
            <w:bottom w:w="0" w:type="dxa"/>
            <w:right w:w="108" w:type="dxa"/>
          </w:tblCellMar>
        </w:tblPrEx>
        <w:trPr>
          <w:trHeight w:val="90"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20" w:lineRule="exact"/>
              <w:jc w:val="center"/>
              <w:rPr>
                <w:rFonts w:hint="eastAsia" w:ascii="宋体" w:hAnsi="宋体" w:cs="宋体"/>
                <w:color w:val="000000"/>
                <w:szCs w:val="21"/>
              </w:rPr>
            </w:pPr>
          </w:p>
        </w:tc>
        <w:tc>
          <w:tcPr>
            <w:tcW w:w="65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000000"/>
                <w:szCs w:val="21"/>
              </w:rPr>
            </w:pPr>
            <w:r>
              <w:rPr>
                <w:rFonts w:hint="eastAsia" w:ascii="宋体" w:hAnsi="宋体" w:cs="宋体"/>
                <w:color w:val="000000"/>
                <w:kern w:val="0"/>
                <w:szCs w:val="21"/>
                <w:lang w:bidi="ar"/>
              </w:rPr>
              <w:t>1.2.5危险化学品容器及附件、装置及附件、管道及其附件、通风净化、地面及其它辅助设施等符合相关危险化学品使用的安全要求。</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both"/>
              <w:textAlignment w:val="center"/>
              <w:rPr>
                <w:rFonts w:hint="eastAsia" w:ascii="宋体" w:hAnsi="宋体" w:cs="宋体"/>
                <w:color w:val="000000"/>
                <w:szCs w:val="21"/>
              </w:rPr>
            </w:pPr>
            <w:r>
              <w:rPr>
                <w:rFonts w:hint="eastAsia" w:ascii="宋体" w:hAnsi="宋体" w:cs="宋体"/>
                <w:color w:val="000000"/>
                <w:kern w:val="0"/>
                <w:szCs w:val="21"/>
                <w:lang w:bidi="ar"/>
              </w:rPr>
              <w:t>10</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000000"/>
                <w:szCs w:val="21"/>
              </w:rPr>
            </w:pPr>
            <w:r>
              <w:rPr>
                <w:rFonts w:hint="eastAsia" w:ascii="宋体" w:hAnsi="宋体" w:cs="宋体"/>
                <w:color w:val="000000"/>
                <w:kern w:val="0"/>
                <w:szCs w:val="21"/>
                <w:lang w:bidi="ar"/>
              </w:rPr>
              <w:t>不符合要求的，每处扣2分。</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spacing w:line="220" w:lineRule="exact"/>
              <w:jc w:val="center"/>
              <w:rPr>
                <w:rFonts w:ascii="Calibri" w:hAnsi="Calibri" w:cs="Calibri"/>
                <w:color w:val="000000"/>
                <w:szCs w:val="21"/>
              </w:rPr>
            </w:pP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spacing w:line="220" w:lineRule="exact"/>
              <w:jc w:val="center"/>
              <w:rPr>
                <w:rFonts w:ascii="Calibri" w:hAnsi="Calibri" w:cs="Calibri"/>
                <w:color w:val="000000"/>
                <w:szCs w:val="21"/>
              </w:rPr>
            </w:pPr>
          </w:p>
        </w:tc>
      </w:tr>
      <w:tr>
        <w:tblPrEx>
          <w:tblCellMar>
            <w:top w:w="0" w:type="dxa"/>
            <w:left w:w="108" w:type="dxa"/>
            <w:bottom w:w="0" w:type="dxa"/>
            <w:right w:w="108" w:type="dxa"/>
          </w:tblCellMar>
        </w:tblPrEx>
        <w:trPr>
          <w:trHeight w:val="285"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20" w:lineRule="exact"/>
              <w:jc w:val="center"/>
              <w:rPr>
                <w:rFonts w:hint="eastAsia" w:ascii="宋体" w:hAnsi="宋体" w:cs="宋体"/>
                <w:color w:val="000000"/>
                <w:szCs w:val="21"/>
              </w:rPr>
            </w:pPr>
          </w:p>
        </w:tc>
        <w:tc>
          <w:tcPr>
            <w:tcW w:w="65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000000"/>
                <w:szCs w:val="21"/>
              </w:rPr>
            </w:pPr>
            <w:r>
              <w:rPr>
                <w:rFonts w:hint="eastAsia" w:ascii="宋体" w:hAnsi="宋体" w:cs="宋体"/>
                <w:color w:val="000000"/>
                <w:kern w:val="0"/>
                <w:szCs w:val="21"/>
                <w:lang w:bidi="ar"/>
              </w:rPr>
              <w:t>1.2.6现场存放量不得超过当班的使用量。</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both"/>
              <w:textAlignment w:val="center"/>
              <w:rPr>
                <w:rFonts w:hint="eastAsia" w:ascii="宋体" w:hAnsi="宋体" w:cs="宋体"/>
                <w:color w:val="000000"/>
                <w:szCs w:val="21"/>
              </w:rPr>
            </w:pPr>
            <w:r>
              <w:rPr>
                <w:rFonts w:hint="eastAsia" w:ascii="宋体" w:hAnsi="宋体" w:cs="宋体"/>
                <w:color w:val="000000"/>
                <w:kern w:val="0"/>
                <w:szCs w:val="21"/>
                <w:lang w:bidi="ar"/>
              </w:rPr>
              <w:t>3</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000000"/>
                <w:szCs w:val="21"/>
              </w:rPr>
            </w:pPr>
            <w:r>
              <w:rPr>
                <w:rFonts w:hint="eastAsia" w:ascii="宋体" w:hAnsi="宋体" w:cs="宋体"/>
                <w:color w:val="000000"/>
                <w:kern w:val="0"/>
                <w:szCs w:val="21"/>
                <w:lang w:bidi="ar"/>
              </w:rPr>
              <w:t>超量存放的，该项不得分。</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spacing w:line="220" w:lineRule="exact"/>
              <w:jc w:val="center"/>
              <w:rPr>
                <w:rFonts w:ascii="Calibri" w:hAnsi="Calibri" w:cs="Calibri"/>
                <w:color w:val="000000"/>
                <w:szCs w:val="21"/>
              </w:rPr>
            </w:pP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spacing w:line="220" w:lineRule="exact"/>
              <w:jc w:val="center"/>
              <w:rPr>
                <w:rFonts w:ascii="Calibri" w:hAnsi="Calibri" w:cs="Calibri"/>
                <w:color w:val="000000"/>
                <w:szCs w:val="21"/>
              </w:rPr>
            </w:pPr>
          </w:p>
        </w:tc>
      </w:tr>
      <w:tr>
        <w:tblPrEx>
          <w:tblCellMar>
            <w:top w:w="0" w:type="dxa"/>
            <w:left w:w="108" w:type="dxa"/>
            <w:bottom w:w="0" w:type="dxa"/>
            <w:right w:w="108" w:type="dxa"/>
          </w:tblCellMar>
        </w:tblPrEx>
        <w:trPr>
          <w:trHeight w:val="316"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20" w:lineRule="exact"/>
              <w:jc w:val="center"/>
              <w:rPr>
                <w:rFonts w:hint="eastAsia" w:ascii="宋体" w:hAnsi="宋体" w:cs="宋体"/>
                <w:color w:val="000000"/>
                <w:szCs w:val="21"/>
              </w:rPr>
            </w:pPr>
          </w:p>
        </w:tc>
        <w:tc>
          <w:tcPr>
            <w:tcW w:w="65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000000"/>
                <w:szCs w:val="21"/>
              </w:rPr>
            </w:pPr>
            <w:r>
              <w:rPr>
                <w:rFonts w:hint="eastAsia" w:ascii="宋体" w:hAnsi="宋体" w:cs="宋体"/>
                <w:color w:val="000000"/>
                <w:kern w:val="0"/>
                <w:szCs w:val="21"/>
                <w:lang w:bidi="ar"/>
              </w:rPr>
              <w:t>1.2.7使用前和使用后必须对容器进行检查，且定点存放。化学废料及容器应统一回收，按规定进行妥善处理。</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both"/>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000000"/>
                <w:szCs w:val="21"/>
              </w:rPr>
            </w:pPr>
            <w:r>
              <w:rPr>
                <w:rStyle w:val="40"/>
                <w:rFonts w:hint="default"/>
                <w:lang w:bidi="ar"/>
              </w:rPr>
              <w:t>不符合要求的，每处扣</w:t>
            </w:r>
            <w:r>
              <w:rPr>
                <w:rFonts w:ascii="Calibri" w:hAnsi="Calibri" w:cs="Calibri"/>
                <w:color w:val="000000"/>
                <w:kern w:val="0"/>
                <w:szCs w:val="21"/>
                <w:lang w:bidi="ar"/>
              </w:rPr>
              <w:t>1</w:t>
            </w:r>
            <w:r>
              <w:rPr>
                <w:rStyle w:val="40"/>
                <w:rFonts w:hint="default"/>
                <w:lang w:bidi="ar"/>
              </w:rPr>
              <w:t>分。</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spacing w:line="220" w:lineRule="exact"/>
              <w:jc w:val="center"/>
              <w:rPr>
                <w:rFonts w:ascii="Calibri" w:hAnsi="Calibri" w:cs="Calibri"/>
                <w:color w:val="000000"/>
                <w:szCs w:val="21"/>
              </w:rPr>
            </w:pP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spacing w:line="220" w:lineRule="exact"/>
              <w:jc w:val="center"/>
              <w:rPr>
                <w:rFonts w:ascii="Calibri" w:hAnsi="Calibri" w:cs="Calibri"/>
                <w:color w:val="000000"/>
                <w:szCs w:val="21"/>
              </w:rPr>
            </w:pPr>
          </w:p>
        </w:tc>
      </w:tr>
      <w:tr>
        <w:tblPrEx>
          <w:tblCellMar>
            <w:top w:w="0" w:type="dxa"/>
            <w:left w:w="108" w:type="dxa"/>
            <w:bottom w:w="0" w:type="dxa"/>
            <w:right w:w="108" w:type="dxa"/>
          </w:tblCellMar>
        </w:tblPrEx>
        <w:trPr>
          <w:trHeight w:val="294"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20" w:lineRule="exact"/>
              <w:jc w:val="center"/>
              <w:rPr>
                <w:rFonts w:hint="eastAsia" w:ascii="宋体" w:hAnsi="宋体" w:cs="宋体"/>
                <w:color w:val="000000"/>
                <w:szCs w:val="21"/>
              </w:rPr>
            </w:pPr>
          </w:p>
        </w:tc>
        <w:tc>
          <w:tcPr>
            <w:tcW w:w="65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000000"/>
                <w:szCs w:val="21"/>
              </w:rPr>
            </w:pPr>
            <w:r>
              <w:rPr>
                <w:rFonts w:hint="eastAsia" w:ascii="宋体" w:hAnsi="宋体" w:cs="宋体"/>
                <w:color w:val="000000"/>
                <w:kern w:val="0"/>
                <w:szCs w:val="21"/>
                <w:lang w:bidi="ar"/>
              </w:rPr>
              <w:t>1.2.8容器、工具、车辆等符合相关危险化学品使用的安全要求；操作人员穿戴符合标准规范要求的个体防护用具。</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both"/>
              <w:textAlignment w:val="center"/>
              <w:rPr>
                <w:rFonts w:hint="eastAsia" w:ascii="宋体" w:hAnsi="宋体" w:cs="宋体"/>
                <w:color w:val="000000"/>
                <w:szCs w:val="21"/>
              </w:rPr>
            </w:pPr>
            <w:r>
              <w:rPr>
                <w:rFonts w:hint="eastAsia" w:ascii="宋体" w:hAnsi="宋体" w:cs="宋体"/>
                <w:color w:val="000000"/>
                <w:kern w:val="0"/>
                <w:szCs w:val="21"/>
                <w:lang w:bidi="ar"/>
              </w:rPr>
              <w:t>5</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000000"/>
                <w:szCs w:val="21"/>
              </w:rPr>
            </w:pPr>
            <w:r>
              <w:rPr>
                <w:rStyle w:val="40"/>
                <w:rFonts w:hint="default"/>
                <w:lang w:bidi="ar"/>
              </w:rPr>
              <w:t>不符合要求的，每处扣</w:t>
            </w:r>
            <w:r>
              <w:rPr>
                <w:rFonts w:ascii="Calibri" w:hAnsi="Calibri" w:cs="Calibri"/>
                <w:color w:val="000000"/>
                <w:kern w:val="0"/>
                <w:szCs w:val="21"/>
                <w:lang w:bidi="ar"/>
              </w:rPr>
              <w:t>1</w:t>
            </w:r>
            <w:r>
              <w:rPr>
                <w:rStyle w:val="40"/>
                <w:rFonts w:hint="default"/>
                <w:lang w:bidi="ar"/>
              </w:rPr>
              <w:t>分。</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spacing w:line="220" w:lineRule="exact"/>
              <w:jc w:val="center"/>
              <w:rPr>
                <w:rFonts w:ascii="Calibri" w:hAnsi="Calibri" w:cs="Calibri"/>
                <w:color w:val="000000"/>
                <w:szCs w:val="21"/>
              </w:rPr>
            </w:pPr>
          </w:p>
        </w:tc>
        <w:tc>
          <w:tcPr>
            <w:tcW w:w="1118"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rPr>
                <w:rFonts w:hint="eastAsia" w:ascii="宋体" w:hAnsi="宋体" w:cs="宋体"/>
                <w:color w:val="000000"/>
                <w:sz w:val="22"/>
              </w:rPr>
            </w:pPr>
          </w:p>
        </w:tc>
      </w:tr>
      <w:tr>
        <w:tblPrEx>
          <w:tblCellMar>
            <w:top w:w="0" w:type="dxa"/>
            <w:left w:w="108" w:type="dxa"/>
            <w:bottom w:w="0" w:type="dxa"/>
            <w:right w:w="108" w:type="dxa"/>
          </w:tblCellMar>
        </w:tblPrEx>
        <w:trPr>
          <w:trHeight w:val="399" w:hRule="atLeast"/>
          <w:jc w:val="center"/>
        </w:trPr>
        <w:tc>
          <w:tcPr>
            <w:tcW w:w="1396"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rPr>
                <w:rFonts w:hint="eastAsia" w:ascii="宋体" w:hAnsi="宋体" w:cs="宋体"/>
                <w:color w:val="000000"/>
                <w:sz w:val="22"/>
              </w:rPr>
            </w:pPr>
          </w:p>
        </w:tc>
        <w:tc>
          <w:tcPr>
            <w:tcW w:w="6580" w:type="dxa"/>
            <w:tcBorders>
              <w:top w:val="single" w:color="000000" w:sz="4" w:space="0"/>
              <w:left w:val="single" w:color="000000" w:sz="4" w:space="0"/>
              <w:bottom w:val="single" w:color="000000" w:sz="4" w:space="0"/>
              <w:right w:val="single" w:color="000000" w:sz="4" w:space="0"/>
            </w:tcBorders>
            <w:noWrap/>
            <w:vAlign w:val="center"/>
          </w:tcPr>
          <w:p>
            <w:pPr>
              <w:widowControl/>
              <w:spacing w:line="220" w:lineRule="exact"/>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spacing w:line="220" w:lineRule="exact"/>
              <w:jc w:val="center"/>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3600"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rPr>
                <w:rFonts w:hint="eastAsia" w:ascii="宋体" w:hAnsi="宋体" w:cs="宋体"/>
                <w:color w:val="000000"/>
                <w:sz w:val="22"/>
              </w:rPr>
            </w:pPr>
          </w:p>
        </w:tc>
        <w:tc>
          <w:tcPr>
            <w:tcW w:w="941"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rPr>
                <w:rFonts w:hint="eastAsia" w:ascii="宋体" w:hAnsi="宋体" w:cs="宋体"/>
                <w:color w:val="000000"/>
                <w:sz w:val="22"/>
              </w:rPr>
            </w:pPr>
          </w:p>
        </w:tc>
        <w:tc>
          <w:tcPr>
            <w:tcW w:w="1118"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rPr>
                <w:rFonts w:hint="eastAsia" w:ascii="宋体" w:hAnsi="宋体" w:cs="宋体"/>
                <w:color w:val="000000"/>
                <w:sz w:val="22"/>
              </w:rPr>
            </w:pPr>
          </w:p>
        </w:tc>
      </w:tr>
    </w:tbl>
    <w:p>
      <w:pPr>
        <w:jc w:val="center"/>
        <w:rPr>
          <w:rFonts w:hint="eastAsia" w:ascii="方正小标宋简体" w:hAnsi="方正小标宋_GBK" w:eastAsia="方正小标宋简体" w:cs="方正小标宋_GBK"/>
          <w:sz w:val="40"/>
          <w:szCs w:val="40"/>
        </w:rPr>
      </w:pPr>
      <w:r>
        <w:rPr>
          <w:rFonts w:hint="eastAsia" w:ascii="方正小标宋简体" w:hAnsi="方正小标宋_GBK" w:eastAsia="方正小标宋简体" w:cs="方正小标宋_GBK"/>
          <w:sz w:val="40"/>
          <w:szCs w:val="40"/>
        </w:rPr>
        <w:t>涉爆粉尘专项考评表</w:t>
      </w:r>
      <w:r>
        <w:rPr>
          <w:rFonts w:hint="eastAsia" w:ascii="宋体" w:hAnsi="宋体" w:cs="方正小标宋_GBK"/>
          <w:b/>
          <w:bCs/>
          <w:sz w:val="40"/>
          <w:szCs w:val="40"/>
          <w:lang w:eastAsia="zh-CN"/>
        </w:rPr>
        <w:t>（</w:t>
      </w:r>
      <w:r>
        <w:rPr>
          <w:rFonts w:hint="eastAsia" w:ascii="宋体" w:hAnsi="宋体" w:cs="方正小标宋_GBK"/>
          <w:b/>
          <w:bCs/>
          <w:sz w:val="40"/>
          <w:szCs w:val="40"/>
          <w:lang w:val="en-US" w:eastAsia="zh-CN"/>
        </w:rPr>
        <w:t>表5</w:t>
      </w:r>
      <w:r>
        <w:rPr>
          <w:rFonts w:hint="eastAsia" w:ascii="宋体" w:hAnsi="宋体" w:cs="方正小标宋_GBK"/>
          <w:b/>
          <w:bCs/>
          <w:sz w:val="40"/>
          <w:szCs w:val="40"/>
          <w:lang w:eastAsia="zh-CN"/>
        </w:rPr>
        <w:t>）</w:t>
      </w:r>
    </w:p>
    <w:tbl>
      <w:tblPr>
        <w:tblStyle w:val="17"/>
        <w:tblW w:w="14467" w:type="dxa"/>
        <w:jc w:val="center"/>
        <w:tblLayout w:type="fixed"/>
        <w:tblCellMar>
          <w:top w:w="0" w:type="dxa"/>
          <w:left w:w="108" w:type="dxa"/>
          <w:bottom w:w="0" w:type="dxa"/>
          <w:right w:w="108" w:type="dxa"/>
        </w:tblCellMar>
      </w:tblPr>
      <w:tblGrid>
        <w:gridCol w:w="1376"/>
        <w:gridCol w:w="6634"/>
        <w:gridCol w:w="811"/>
        <w:gridCol w:w="3573"/>
        <w:gridCol w:w="955"/>
        <w:gridCol w:w="1118"/>
      </w:tblGrid>
      <w:tr>
        <w:tblPrEx>
          <w:tblCellMar>
            <w:top w:w="0" w:type="dxa"/>
            <w:left w:w="108" w:type="dxa"/>
            <w:bottom w:w="0" w:type="dxa"/>
            <w:right w:w="108" w:type="dxa"/>
          </w:tblCellMar>
        </w:tblPrEx>
        <w:trPr>
          <w:trHeight w:val="361" w:hRule="atLeast"/>
          <w:tblHeader/>
          <w:jc w:val="center"/>
        </w:trPr>
        <w:tc>
          <w:tcPr>
            <w:tcW w:w="1376"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spacing w:line="24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类型</w:t>
            </w:r>
          </w:p>
        </w:tc>
        <w:tc>
          <w:tcPr>
            <w:tcW w:w="6634"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spacing w:line="24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考评要求</w:t>
            </w:r>
          </w:p>
        </w:tc>
        <w:tc>
          <w:tcPr>
            <w:tcW w:w="811"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分值</w:t>
            </w:r>
          </w:p>
        </w:tc>
        <w:tc>
          <w:tcPr>
            <w:tcW w:w="3573"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评分方式</w:t>
            </w:r>
          </w:p>
        </w:tc>
        <w:tc>
          <w:tcPr>
            <w:tcW w:w="955"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实得分</w:t>
            </w:r>
          </w:p>
        </w:tc>
        <w:tc>
          <w:tcPr>
            <w:tcW w:w="1118"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扣分原因</w:t>
            </w:r>
          </w:p>
        </w:tc>
      </w:tr>
      <w:tr>
        <w:tblPrEx>
          <w:tblCellMar>
            <w:top w:w="0" w:type="dxa"/>
            <w:left w:w="108" w:type="dxa"/>
            <w:bottom w:w="0" w:type="dxa"/>
            <w:right w:w="108" w:type="dxa"/>
          </w:tblCellMar>
        </w:tblPrEx>
        <w:trPr>
          <w:trHeight w:val="510" w:hRule="atLeast"/>
          <w:jc w:val="center"/>
        </w:trPr>
        <w:tc>
          <w:tcPr>
            <w:tcW w:w="137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Cs w:val="21"/>
              </w:rPr>
            </w:pPr>
            <w:r>
              <w:rPr>
                <w:rFonts w:hint="eastAsia" w:ascii="宋体" w:hAnsi="宋体" w:cs="宋体"/>
                <w:color w:val="000000"/>
                <w:kern w:val="0"/>
                <w:szCs w:val="21"/>
                <w:lang w:bidi="ar"/>
              </w:rPr>
              <w:t>2.1建构筑物与布局（30）</w:t>
            </w:r>
          </w:p>
        </w:tc>
        <w:tc>
          <w:tcPr>
            <w:tcW w:w="66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Cs w:val="21"/>
              </w:rPr>
            </w:pPr>
            <w:r>
              <w:rPr>
                <w:rFonts w:hint="eastAsia" w:ascii="宋体" w:hAnsi="宋体" w:cs="宋体"/>
                <w:color w:val="000000"/>
                <w:kern w:val="0"/>
                <w:szCs w:val="21"/>
                <w:lang w:bidi="ar"/>
              </w:rPr>
              <w:t>2.1.1存在粉尘爆炸危险作业场所的建筑物宜为框架结构的单层建筑，其屋顶宜采用轻型结构。如为多层建应采用框架结构。</w:t>
            </w:r>
          </w:p>
        </w:tc>
        <w:tc>
          <w:tcPr>
            <w:tcW w:w="81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30</w:t>
            </w:r>
          </w:p>
        </w:tc>
        <w:tc>
          <w:tcPr>
            <w:tcW w:w="357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第2.1.4项、第2.1.7项不符要求的，每处扣1分；其他项不符合要求的，每处扣2分。</w:t>
            </w:r>
          </w:p>
        </w:tc>
        <w:tc>
          <w:tcPr>
            <w:tcW w:w="955"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1118"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510" w:hRule="atLeast"/>
          <w:jc w:val="center"/>
        </w:trPr>
        <w:tc>
          <w:tcPr>
            <w:tcW w:w="137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宋体" w:hAnsi="宋体" w:cs="宋体"/>
                <w:color w:val="000000"/>
                <w:szCs w:val="21"/>
              </w:rPr>
            </w:pPr>
          </w:p>
        </w:tc>
        <w:tc>
          <w:tcPr>
            <w:tcW w:w="66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Cs w:val="21"/>
              </w:rPr>
            </w:pPr>
            <w:r>
              <w:rPr>
                <w:rFonts w:hint="eastAsia" w:ascii="宋体" w:hAnsi="宋体" w:cs="宋体"/>
                <w:color w:val="000000"/>
                <w:kern w:val="0"/>
                <w:szCs w:val="21"/>
                <w:lang w:bidi="ar"/>
              </w:rPr>
              <w:t>2.1.2粉尘爆炸危险场所应严格控制区域内作业人员数量，不得设有休息室、会议室等人员密集场所。</w:t>
            </w:r>
          </w:p>
        </w:tc>
        <w:tc>
          <w:tcPr>
            <w:tcW w:w="8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573"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95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270" w:hRule="atLeast"/>
          <w:jc w:val="center"/>
        </w:trPr>
        <w:tc>
          <w:tcPr>
            <w:tcW w:w="137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宋体" w:hAnsi="宋体" w:cs="宋体"/>
                <w:color w:val="000000"/>
                <w:szCs w:val="21"/>
              </w:rPr>
            </w:pPr>
          </w:p>
        </w:tc>
        <w:tc>
          <w:tcPr>
            <w:tcW w:w="66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Cs w:val="21"/>
              </w:rPr>
            </w:pPr>
            <w:r>
              <w:rPr>
                <w:rFonts w:hint="eastAsia" w:ascii="宋体" w:hAnsi="宋体" w:cs="宋体"/>
                <w:color w:val="000000"/>
                <w:kern w:val="0"/>
                <w:szCs w:val="21"/>
                <w:lang w:bidi="ar"/>
              </w:rPr>
              <w:t>2.1.3甲、乙类生产场所（仓库）不应设在地下或者半地下。</w:t>
            </w:r>
          </w:p>
        </w:tc>
        <w:tc>
          <w:tcPr>
            <w:tcW w:w="8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573"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95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510" w:hRule="atLeast"/>
          <w:jc w:val="center"/>
        </w:trPr>
        <w:tc>
          <w:tcPr>
            <w:tcW w:w="137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宋体" w:hAnsi="宋体" w:cs="宋体"/>
                <w:color w:val="000000"/>
                <w:szCs w:val="21"/>
              </w:rPr>
            </w:pPr>
          </w:p>
        </w:tc>
        <w:tc>
          <w:tcPr>
            <w:tcW w:w="66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Cs w:val="21"/>
              </w:rPr>
            </w:pPr>
            <w:r>
              <w:rPr>
                <w:rFonts w:hint="eastAsia" w:ascii="宋体" w:hAnsi="宋体" w:cs="宋体"/>
                <w:color w:val="000000"/>
                <w:kern w:val="0"/>
                <w:szCs w:val="21"/>
                <w:lang w:bidi="ar"/>
              </w:rPr>
              <w:t>2.1.4粉尘作业场所现场不宜设置地沟，确需设置时，应采取密封措施，防止积尘。</w:t>
            </w:r>
          </w:p>
        </w:tc>
        <w:tc>
          <w:tcPr>
            <w:tcW w:w="8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573"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95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510" w:hRule="atLeast"/>
          <w:jc w:val="center"/>
        </w:trPr>
        <w:tc>
          <w:tcPr>
            <w:tcW w:w="137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宋体" w:hAnsi="宋体" w:cs="宋体"/>
                <w:color w:val="000000"/>
                <w:szCs w:val="21"/>
              </w:rPr>
            </w:pPr>
          </w:p>
        </w:tc>
        <w:tc>
          <w:tcPr>
            <w:tcW w:w="66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Cs w:val="21"/>
              </w:rPr>
            </w:pPr>
            <w:r>
              <w:rPr>
                <w:rFonts w:hint="eastAsia" w:ascii="宋体" w:hAnsi="宋体" w:cs="宋体"/>
                <w:color w:val="000000"/>
                <w:kern w:val="0"/>
                <w:szCs w:val="21"/>
                <w:lang w:bidi="ar"/>
              </w:rPr>
              <w:t>2.1.5</w:t>
            </w:r>
            <w:r>
              <w:rPr>
                <w:rFonts w:ascii="宋体" w:hAnsi="宋体" w:cs="宋体"/>
                <w:color w:val="000000"/>
                <w:kern w:val="0"/>
                <w:szCs w:val="21"/>
                <w:lang w:bidi="ar"/>
              </w:rPr>
              <w:t>存在</w:t>
            </w:r>
            <w:r>
              <w:rPr>
                <w:rFonts w:hint="eastAsia" w:ascii="宋体" w:hAnsi="宋体" w:cs="宋体"/>
                <w:color w:val="000000"/>
                <w:kern w:val="0"/>
                <w:szCs w:val="21"/>
                <w:lang w:bidi="ar"/>
              </w:rPr>
              <w:t>爆炸危险的工艺设备或者存在粉尘爆炸危险场所建构筑物不应设置在公共场所和居民区内。</w:t>
            </w:r>
          </w:p>
        </w:tc>
        <w:tc>
          <w:tcPr>
            <w:tcW w:w="8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573"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95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510" w:hRule="atLeast"/>
          <w:jc w:val="center"/>
        </w:trPr>
        <w:tc>
          <w:tcPr>
            <w:tcW w:w="137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宋体" w:hAnsi="宋体" w:cs="宋体"/>
                <w:color w:val="000000"/>
                <w:szCs w:val="21"/>
              </w:rPr>
            </w:pPr>
          </w:p>
        </w:tc>
        <w:tc>
          <w:tcPr>
            <w:tcW w:w="66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Cs w:val="21"/>
              </w:rPr>
            </w:pPr>
            <w:r>
              <w:rPr>
                <w:rFonts w:hint="eastAsia" w:ascii="宋体" w:hAnsi="宋体" w:cs="宋体"/>
                <w:color w:val="000000"/>
                <w:kern w:val="0"/>
                <w:szCs w:val="21"/>
                <w:lang w:bidi="ar"/>
              </w:rPr>
              <w:t>2.1.6粉尘爆炸危险场所与其他厂房、员工宿舍、会议室等人员密集场所安全间距符合相关标准要求。</w:t>
            </w:r>
          </w:p>
        </w:tc>
        <w:tc>
          <w:tcPr>
            <w:tcW w:w="8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573"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95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765" w:hRule="atLeast"/>
          <w:jc w:val="center"/>
        </w:trPr>
        <w:tc>
          <w:tcPr>
            <w:tcW w:w="137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宋体" w:hAnsi="宋体" w:cs="宋体"/>
                <w:color w:val="000000"/>
                <w:szCs w:val="21"/>
              </w:rPr>
            </w:pPr>
          </w:p>
        </w:tc>
        <w:tc>
          <w:tcPr>
            <w:tcW w:w="66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Cs w:val="21"/>
              </w:rPr>
            </w:pPr>
            <w:r>
              <w:rPr>
                <w:rFonts w:hint="eastAsia" w:ascii="宋体" w:hAnsi="宋体" w:cs="宋体"/>
                <w:color w:val="000000"/>
                <w:kern w:val="0"/>
                <w:szCs w:val="21"/>
                <w:lang w:bidi="ar"/>
              </w:rPr>
              <w:t>2.1.7粉尘爆炸危险场所应设有安全疏散通道，安全出口数量、疏散通道的位置和宽度应符合GB50016的相关规定；安全疏散通道应保持通畅，疏散路线应设置应急照明和明显的疏散指示标志。</w:t>
            </w:r>
          </w:p>
        </w:tc>
        <w:tc>
          <w:tcPr>
            <w:tcW w:w="8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573"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95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265" w:hRule="atLeast"/>
          <w:jc w:val="center"/>
        </w:trPr>
        <w:tc>
          <w:tcPr>
            <w:tcW w:w="137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Cs w:val="21"/>
              </w:rPr>
            </w:pPr>
            <w:r>
              <w:rPr>
                <w:rFonts w:hint="eastAsia" w:ascii="宋体" w:hAnsi="宋体" w:cs="宋体"/>
                <w:color w:val="000000"/>
                <w:kern w:val="0"/>
                <w:szCs w:val="21"/>
                <w:lang w:bidi="ar"/>
              </w:rPr>
              <w:t>2.2除尘系统（30）</w:t>
            </w:r>
          </w:p>
        </w:tc>
        <w:tc>
          <w:tcPr>
            <w:tcW w:w="66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Cs w:val="21"/>
              </w:rPr>
            </w:pPr>
            <w:r>
              <w:rPr>
                <w:rFonts w:hint="eastAsia" w:ascii="宋体" w:hAnsi="宋体" w:cs="宋体"/>
                <w:color w:val="000000"/>
                <w:kern w:val="0"/>
                <w:szCs w:val="21"/>
                <w:lang w:bidi="ar"/>
              </w:rPr>
              <w:t>2.2.1除尘系统不应采用干式静电除尘和重力沉降室除尘方式。</w:t>
            </w:r>
          </w:p>
        </w:tc>
        <w:tc>
          <w:tcPr>
            <w:tcW w:w="81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30</w:t>
            </w:r>
          </w:p>
        </w:tc>
        <w:tc>
          <w:tcPr>
            <w:tcW w:w="357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第2.2.10项不符要求的，每处扣1分；其他项不符合要求的，每处扣2分。</w:t>
            </w:r>
          </w:p>
        </w:tc>
        <w:tc>
          <w:tcPr>
            <w:tcW w:w="955"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1118"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270" w:hRule="atLeast"/>
          <w:jc w:val="center"/>
        </w:trPr>
        <w:tc>
          <w:tcPr>
            <w:tcW w:w="137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宋体" w:hAnsi="宋体" w:cs="宋体"/>
                <w:color w:val="000000"/>
                <w:szCs w:val="21"/>
              </w:rPr>
            </w:pPr>
          </w:p>
        </w:tc>
        <w:tc>
          <w:tcPr>
            <w:tcW w:w="66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Cs w:val="21"/>
              </w:rPr>
            </w:pPr>
            <w:r>
              <w:rPr>
                <w:rFonts w:hint="eastAsia" w:ascii="宋体" w:hAnsi="宋体" w:cs="宋体"/>
                <w:color w:val="000000"/>
                <w:kern w:val="0"/>
                <w:szCs w:val="21"/>
                <w:lang w:bidi="ar"/>
              </w:rPr>
              <w:t>2.2.2除尘系统禁止采用干式巷道式构筑物作为除尘风道。</w:t>
            </w:r>
          </w:p>
        </w:tc>
        <w:tc>
          <w:tcPr>
            <w:tcW w:w="8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573"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95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487" w:hRule="atLeast"/>
          <w:jc w:val="center"/>
        </w:trPr>
        <w:tc>
          <w:tcPr>
            <w:tcW w:w="137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宋体" w:hAnsi="宋体" w:cs="宋体"/>
                <w:color w:val="000000"/>
                <w:szCs w:val="21"/>
              </w:rPr>
            </w:pPr>
          </w:p>
        </w:tc>
        <w:tc>
          <w:tcPr>
            <w:tcW w:w="66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Cs w:val="21"/>
              </w:rPr>
            </w:pPr>
            <w:r>
              <w:rPr>
                <w:rFonts w:hint="eastAsia" w:ascii="宋体" w:hAnsi="宋体" w:cs="宋体"/>
                <w:color w:val="000000"/>
                <w:kern w:val="0"/>
                <w:szCs w:val="21"/>
                <w:lang w:bidi="ar"/>
              </w:rPr>
              <w:t>2.2.3铝镁等金属粉尘禁止使用正压吹送除尘系统；其他可燃性粉尘除尘系统采用正压吹送时，应采取可靠的防范点燃源的措施。</w:t>
            </w:r>
          </w:p>
        </w:tc>
        <w:tc>
          <w:tcPr>
            <w:tcW w:w="8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573"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95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270" w:hRule="atLeast"/>
          <w:jc w:val="center"/>
        </w:trPr>
        <w:tc>
          <w:tcPr>
            <w:tcW w:w="137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宋体" w:hAnsi="宋体" w:cs="宋体"/>
                <w:color w:val="000000"/>
                <w:szCs w:val="21"/>
              </w:rPr>
            </w:pPr>
          </w:p>
        </w:tc>
        <w:tc>
          <w:tcPr>
            <w:tcW w:w="66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Cs w:val="21"/>
              </w:rPr>
            </w:pPr>
            <w:r>
              <w:rPr>
                <w:rFonts w:hint="eastAsia" w:ascii="宋体" w:hAnsi="宋体" w:cs="宋体"/>
                <w:color w:val="000000"/>
                <w:kern w:val="0"/>
                <w:szCs w:val="21"/>
                <w:lang w:bidi="ar"/>
              </w:rPr>
              <w:t>2.2.4除尘器宜布置在厂房建筑物外部。如干式除尘器安装在厂房内，应安装在厂房内的建筑物外墙处的单独房间内，房间的间隔墙应采用耐火极限不低于3h的防火隔墙，房间的建筑物外墙处应开有泄爆口，泄爆面积应符合 GB 50016 的要求。</w:t>
            </w:r>
          </w:p>
        </w:tc>
        <w:tc>
          <w:tcPr>
            <w:tcW w:w="8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573"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95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270" w:hRule="atLeast"/>
          <w:jc w:val="center"/>
        </w:trPr>
        <w:tc>
          <w:tcPr>
            <w:tcW w:w="137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宋体" w:hAnsi="宋体" w:cs="宋体"/>
                <w:color w:val="000000"/>
                <w:szCs w:val="21"/>
              </w:rPr>
            </w:pPr>
          </w:p>
        </w:tc>
        <w:tc>
          <w:tcPr>
            <w:tcW w:w="66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Cs w:val="21"/>
              </w:rPr>
            </w:pPr>
            <w:r>
              <w:rPr>
                <w:rFonts w:hint="eastAsia" w:ascii="宋体" w:hAnsi="宋体" w:cs="宋体"/>
                <w:color w:val="000000"/>
                <w:kern w:val="0"/>
                <w:szCs w:val="21"/>
                <w:lang w:bidi="ar"/>
              </w:rPr>
              <w:t>2.2.5不同类别的可燃性粉尘不应合用同一除尘系统。</w:t>
            </w:r>
          </w:p>
        </w:tc>
        <w:tc>
          <w:tcPr>
            <w:tcW w:w="8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573"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95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555" w:hRule="atLeast"/>
          <w:jc w:val="center"/>
        </w:trPr>
        <w:tc>
          <w:tcPr>
            <w:tcW w:w="137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宋体" w:hAnsi="宋体" w:cs="宋体"/>
                <w:color w:val="000000"/>
                <w:szCs w:val="21"/>
              </w:rPr>
            </w:pPr>
          </w:p>
        </w:tc>
        <w:tc>
          <w:tcPr>
            <w:tcW w:w="66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Cs w:val="21"/>
              </w:rPr>
            </w:pPr>
            <w:r>
              <w:rPr>
                <w:rFonts w:hint="eastAsia" w:ascii="宋体" w:hAnsi="宋体" w:cs="宋体"/>
                <w:color w:val="000000"/>
                <w:kern w:val="0"/>
                <w:szCs w:val="21"/>
                <w:lang w:bidi="ar"/>
              </w:rPr>
              <w:t>2.2.6粉尘爆炸危险场所除尘系统不应与带有可燃气体、高温气体、或其它工业气体的风管及设备连通。</w:t>
            </w:r>
          </w:p>
        </w:tc>
        <w:tc>
          <w:tcPr>
            <w:tcW w:w="8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573"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95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290" w:hRule="atLeast"/>
          <w:jc w:val="center"/>
        </w:trPr>
        <w:tc>
          <w:tcPr>
            <w:tcW w:w="137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宋体" w:hAnsi="宋体" w:cs="宋体"/>
                <w:color w:val="000000"/>
                <w:szCs w:val="21"/>
              </w:rPr>
            </w:pPr>
          </w:p>
        </w:tc>
        <w:tc>
          <w:tcPr>
            <w:tcW w:w="66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Cs w:val="21"/>
              </w:rPr>
            </w:pPr>
            <w:r>
              <w:rPr>
                <w:rFonts w:hint="eastAsia" w:ascii="宋体" w:hAnsi="宋体" w:cs="宋体"/>
                <w:color w:val="000000"/>
                <w:kern w:val="0"/>
                <w:szCs w:val="21"/>
                <w:lang w:bidi="ar"/>
              </w:rPr>
              <w:t>2.2.7不同防火分区的除尘系统不应连通。</w:t>
            </w:r>
          </w:p>
        </w:tc>
        <w:tc>
          <w:tcPr>
            <w:tcW w:w="8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573"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95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560" w:hRule="atLeast"/>
          <w:jc w:val="center"/>
        </w:trPr>
        <w:tc>
          <w:tcPr>
            <w:tcW w:w="137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宋体" w:hAnsi="宋体" w:cs="宋体"/>
                <w:color w:val="000000"/>
                <w:szCs w:val="21"/>
              </w:rPr>
            </w:pPr>
          </w:p>
        </w:tc>
        <w:tc>
          <w:tcPr>
            <w:tcW w:w="66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Cs w:val="21"/>
              </w:rPr>
            </w:pPr>
            <w:r>
              <w:rPr>
                <w:rFonts w:hint="eastAsia" w:ascii="宋体" w:hAnsi="宋体" w:cs="宋体"/>
                <w:color w:val="000000"/>
                <w:kern w:val="0"/>
                <w:szCs w:val="21"/>
                <w:lang w:bidi="ar"/>
              </w:rPr>
              <w:t>2.2.8存在粉尘爆炸危险的工艺设备，应规范设置泄爆、抑爆和隔爆、抗爆中的一种或多种控爆方式但不能单独采取隔爆。</w:t>
            </w:r>
          </w:p>
        </w:tc>
        <w:tc>
          <w:tcPr>
            <w:tcW w:w="8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573"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95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453" w:hRule="atLeast"/>
          <w:jc w:val="center"/>
        </w:trPr>
        <w:tc>
          <w:tcPr>
            <w:tcW w:w="137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宋体" w:hAnsi="宋体" w:cs="宋体"/>
                <w:color w:val="000000"/>
                <w:szCs w:val="21"/>
              </w:rPr>
            </w:pPr>
          </w:p>
        </w:tc>
        <w:tc>
          <w:tcPr>
            <w:tcW w:w="66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2.2.9干式除尘系统应设置锁气卸灰装置，及时清卸灰仓内的积灰。</w:t>
            </w:r>
          </w:p>
        </w:tc>
        <w:tc>
          <w:tcPr>
            <w:tcW w:w="8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573"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95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1020" w:hRule="atLeast"/>
          <w:jc w:val="center"/>
        </w:trPr>
        <w:tc>
          <w:tcPr>
            <w:tcW w:w="137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宋体" w:hAnsi="宋体" w:cs="宋体"/>
                <w:color w:val="000000"/>
                <w:szCs w:val="21"/>
              </w:rPr>
            </w:pPr>
          </w:p>
        </w:tc>
        <w:tc>
          <w:tcPr>
            <w:tcW w:w="66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2.2.10湿式除尘器水量、流速应该能够满足去除进入除尘器粉尘的要求，并设置液位、流速的连续监测报警装置；应及时清除泥浆，并保证水槽（箱）及水质过滤池（箱）无论除尘器处于开启或者停止状态，都有良好的通风。</w:t>
            </w:r>
          </w:p>
        </w:tc>
        <w:tc>
          <w:tcPr>
            <w:tcW w:w="8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573"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95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510" w:hRule="atLeast"/>
          <w:jc w:val="center"/>
        </w:trPr>
        <w:tc>
          <w:tcPr>
            <w:tcW w:w="137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2.3防火防爆（20）</w:t>
            </w:r>
          </w:p>
        </w:tc>
        <w:tc>
          <w:tcPr>
            <w:tcW w:w="66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Cs w:val="21"/>
              </w:rPr>
            </w:pPr>
            <w:r>
              <w:rPr>
                <w:rFonts w:hint="eastAsia" w:ascii="宋体" w:hAnsi="宋体" w:cs="宋体"/>
                <w:color w:val="000000"/>
                <w:kern w:val="0"/>
                <w:szCs w:val="21"/>
                <w:lang w:bidi="ar"/>
              </w:rPr>
              <w:t>2.3.1粉尘爆炸场所不应存在明火，当需要动火作业时，应遵守动火作业管理制度。</w:t>
            </w:r>
          </w:p>
        </w:tc>
        <w:tc>
          <w:tcPr>
            <w:tcW w:w="81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20</w:t>
            </w:r>
          </w:p>
        </w:tc>
        <w:tc>
          <w:tcPr>
            <w:tcW w:w="357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不符要求的，每处扣1分。</w:t>
            </w:r>
          </w:p>
        </w:tc>
        <w:tc>
          <w:tcPr>
            <w:tcW w:w="95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color w:val="000000"/>
                <w:szCs w:val="21"/>
              </w:rPr>
            </w:pPr>
          </w:p>
        </w:tc>
        <w:tc>
          <w:tcPr>
            <w:tcW w:w="1118"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510" w:hRule="atLeast"/>
          <w:jc w:val="center"/>
        </w:trPr>
        <w:tc>
          <w:tcPr>
            <w:tcW w:w="137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Cs w:val="21"/>
              </w:rPr>
            </w:pPr>
          </w:p>
        </w:tc>
        <w:tc>
          <w:tcPr>
            <w:tcW w:w="66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Cs w:val="21"/>
              </w:rPr>
            </w:pPr>
            <w:r>
              <w:rPr>
                <w:rFonts w:hint="eastAsia" w:ascii="宋体" w:hAnsi="宋体" w:cs="宋体"/>
                <w:color w:val="000000"/>
                <w:kern w:val="0"/>
                <w:szCs w:val="21"/>
                <w:lang w:bidi="ar"/>
              </w:rPr>
              <w:t>2.3.2粉尘爆炸危险场所应制定设备设施检修安全作业制度和应急处置措施。检修作业应进行审批。</w:t>
            </w:r>
          </w:p>
        </w:tc>
        <w:tc>
          <w:tcPr>
            <w:tcW w:w="8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5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9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color w:val="000000"/>
                <w:szCs w:val="21"/>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270" w:hRule="atLeast"/>
          <w:jc w:val="center"/>
        </w:trPr>
        <w:tc>
          <w:tcPr>
            <w:tcW w:w="137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Cs w:val="21"/>
              </w:rPr>
            </w:pPr>
          </w:p>
        </w:tc>
        <w:tc>
          <w:tcPr>
            <w:tcW w:w="66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Cs w:val="21"/>
              </w:rPr>
            </w:pPr>
            <w:r>
              <w:rPr>
                <w:rFonts w:hint="eastAsia" w:ascii="宋体" w:hAnsi="宋体" w:cs="宋体"/>
                <w:color w:val="000000"/>
                <w:kern w:val="0"/>
                <w:szCs w:val="21"/>
                <w:lang w:bidi="ar"/>
              </w:rPr>
              <w:t>2.3.3粉尘爆炸危险区域内电气设备设施应防爆。</w:t>
            </w:r>
          </w:p>
        </w:tc>
        <w:tc>
          <w:tcPr>
            <w:tcW w:w="8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5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9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color w:val="000000"/>
                <w:szCs w:val="21"/>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270" w:hRule="atLeast"/>
          <w:jc w:val="center"/>
        </w:trPr>
        <w:tc>
          <w:tcPr>
            <w:tcW w:w="137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Cs w:val="21"/>
              </w:rPr>
            </w:pPr>
          </w:p>
        </w:tc>
        <w:tc>
          <w:tcPr>
            <w:tcW w:w="66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Cs w:val="21"/>
              </w:rPr>
            </w:pPr>
            <w:r>
              <w:rPr>
                <w:rFonts w:hint="eastAsia" w:ascii="宋体" w:hAnsi="宋体" w:cs="宋体"/>
                <w:color w:val="000000"/>
                <w:kern w:val="0"/>
                <w:szCs w:val="21"/>
                <w:lang w:bidi="ar"/>
              </w:rPr>
              <w:t>2.3.4防爆电气设备应适合所在爆炸性环境危险区域。</w:t>
            </w:r>
          </w:p>
        </w:tc>
        <w:tc>
          <w:tcPr>
            <w:tcW w:w="8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5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9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color w:val="000000"/>
                <w:szCs w:val="21"/>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270" w:hRule="atLeast"/>
          <w:jc w:val="center"/>
        </w:trPr>
        <w:tc>
          <w:tcPr>
            <w:tcW w:w="137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Cs w:val="21"/>
              </w:rPr>
            </w:pPr>
          </w:p>
        </w:tc>
        <w:tc>
          <w:tcPr>
            <w:tcW w:w="66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Cs w:val="21"/>
              </w:rPr>
            </w:pPr>
            <w:r>
              <w:rPr>
                <w:rFonts w:hint="eastAsia" w:ascii="宋体" w:hAnsi="宋体" w:cs="宋体"/>
                <w:color w:val="000000"/>
                <w:kern w:val="0"/>
                <w:szCs w:val="21"/>
                <w:lang w:bidi="ar"/>
              </w:rPr>
              <w:t>2.3.5电气线路应符合所在爆炸性环境要求。</w:t>
            </w:r>
          </w:p>
        </w:tc>
        <w:tc>
          <w:tcPr>
            <w:tcW w:w="8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5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9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color w:val="000000"/>
                <w:szCs w:val="21"/>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510" w:hRule="atLeast"/>
          <w:jc w:val="center"/>
        </w:trPr>
        <w:tc>
          <w:tcPr>
            <w:tcW w:w="137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Cs w:val="21"/>
              </w:rPr>
            </w:pPr>
          </w:p>
        </w:tc>
        <w:tc>
          <w:tcPr>
            <w:tcW w:w="66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Cs w:val="21"/>
              </w:rPr>
            </w:pPr>
            <w:r>
              <w:rPr>
                <w:rFonts w:hint="eastAsia" w:ascii="宋体" w:hAnsi="宋体" w:cs="宋体"/>
                <w:color w:val="000000"/>
                <w:kern w:val="0"/>
                <w:szCs w:val="21"/>
                <w:lang w:bidi="ar"/>
              </w:rPr>
              <w:t>2.3.6配电涉及粉尘爆炸性环境危险区域内电气时，配电接地应符合爆炸性环境要求。</w:t>
            </w:r>
          </w:p>
        </w:tc>
        <w:tc>
          <w:tcPr>
            <w:tcW w:w="8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5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9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color w:val="000000"/>
                <w:szCs w:val="21"/>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270" w:hRule="atLeast"/>
          <w:jc w:val="center"/>
        </w:trPr>
        <w:tc>
          <w:tcPr>
            <w:tcW w:w="137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Cs w:val="21"/>
              </w:rPr>
            </w:pPr>
          </w:p>
        </w:tc>
        <w:tc>
          <w:tcPr>
            <w:tcW w:w="66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Cs w:val="21"/>
              </w:rPr>
            </w:pPr>
            <w:r>
              <w:rPr>
                <w:rFonts w:hint="eastAsia" w:ascii="宋体" w:hAnsi="宋体" w:cs="宋体"/>
                <w:color w:val="000000"/>
                <w:kern w:val="0"/>
                <w:szCs w:val="21"/>
                <w:lang w:bidi="ar"/>
              </w:rPr>
              <w:t>2.3.7粉尘爆炸性环境中的应采取防静电措施。</w:t>
            </w:r>
          </w:p>
        </w:tc>
        <w:tc>
          <w:tcPr>
            <w:tcW w:w="8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5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9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color w:val="000000"/>
                <w:szCs w:val="21"/>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510" w:hRule="atLeast"/>
          <w:jc w:val="center"/>
        </w:trPr>
        <w:tc>
          <w:tcPr>
            <w:tcW w:w="137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Cs w:val="21"/>
              </w:rPr>
            </w:pPr>
          </w:p>
        </w:tc>
        <w:tc>
          <w:tcPr>
            <w:tcW w:w="66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Cs w:val="21"/>
              </w:rPr>
            </w:pPr>
            <w:r>
              <w:rPr>
                <w:rFonts w:hint="eastAsia" w:ascii="宋体" w:hAnsi="宋体" w:cs="宋体"/>
                <w:color w:val="000000"/>
                <w:kern w:val="0"/>
                <w:szCs w:val="21"/>
                <w:lang w:bidi="ar"/>
              </w:rPr>
              <w:t>2.3.8在粉碎、研磨、造粒等易于产生机械点火源的工艺设备前，应按规范设置去除铁、石等异物的装置。</w:t>
            </w:r>
          </w:p>
        </w:tc>
        <w:tc>
          <w:tcPr>
            <w:tcW w:w="8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5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9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color w:val="000000"/>
                <w:szCs w:val="21"/>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510" w:hRule="atLeast"/>
          <w:jc w:val="center"/>
        </w:trPr>
        <w:tc>
          <w:tcPr>
            <w:tcW w:w="137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Cs w:val="21"/>
              </w:rPr>
            </w:pPr>
          </w:p>
        </w:tc>
        <w:tc>
          <w:tcPr>
            <w:tcW w:w="66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Cs w:val="21"/>
              </w:rPr>
            </w:pPr>
            <w:r>
              <w:rPr>
                <w:rFonts w:hint="eastAsia" w:ascii="宋体" w:hAnsi="宋体" w:cs="宋体"/>
                <w:color w:val="000000"/>
                <w:kern w:val="0"/>
                <w:szCs w:val="21"/>
                <w:lang w:bidi="ar"/>
              </w:rPr>
              <w:t>2.3.9使用旋转磨轮和旋转切盘进行研磨和切割，应采用与动火作业相同的安全措施。</w:t>
            </w:r>
          </w:p>
        </w:tc>
        <w:tc>
          <w:tcPr>
            <w:tcW w:w="8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5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9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color w:val="000000"/>
                <w:szCs w:val="21"/>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510" w:hRule="atLeast"/>
          <w:jc w:val="center"/>
        </w:trPr>
        <w:tc>
          <w:tcPr>
            <w:tcW w:w="137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Cs w:val="21"/>
              </w:rPr>
            </w:pPr>
          </w:p>
        </w:tc>
        <w:tc>
          <w:tcPr>
            <w:tcW w:w="66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2.3.10木制品加工企业与砂光机连接的风管以及纺织棉麻设备应规范设置火花探测报警装置。</w:t>
            </w:r>
          </w:p>
        </w:tc>
        <w:tc>
          <w:tcPr>
            <w:tcW w:w="8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5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9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color w:val="000000"/>
                <w:szCs w:val="21"/>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510" w:hRule="atLeast"/>
          <w:jc w:val="center"/>
        </w:trPr>
        <w:tc>
          <w:tcPr>
            <w:tcW w:w="137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Cs w:val="21"/>
              </w:rPr>
            </w:pPr>
          </w:p>
        </w:tc>
        <w:tc>
          <w:tcPr>
            <w:tcW w:w="66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2.3.11布置在厂房建筑物外部的除尘器应符合GB50057规定的防雷安全要求。</w:t>
            </w:r>
          </w:p>
        </w:tc>
        <w:tc>
          <w:tcPr>
            <w:tcW w:w="8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5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9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color w:val="000000"/>
                <w:szCs w:val="21"/>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510" w:hRule="atLeast"/>
          <w:jc w:val="center"/>
        </w:trPr>
        <w:tc>
          <w:tcPr>
            <w:tcW w:w="137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2.4粉尘清理（20）</w:t>
            </w:r>
          </w:p>
        </w:tc>
        <w:tc>
          <w:tcPr>
            <w:tcW w:w="66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2.4.1企业对粉尘爆炸危险场所应制定包括清扫范围、清扫方式、清扫周期和清扫责任人等内容的清扫制度。</w:t>
            </w:r>
          </w:p>
        </w:tc>
        <w:tc>
          <w:tcPr>
            <w:tcW w:w="81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rPr>
                <w:color w:val="000000"/>
                <w:kern w:val="0"/>
                <w:szCs w:val="21"/>
                <w:lang w:bidi="ar"/>
              </w:rPr>
              <w:t>20</w:t>
            </w:r>
          </w:p>
        </w:tc>
        <w:tc>
          <w:tcPr>
            <w:tcW w:w="357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不符要求的，每处扣1分。</w:t>
            </w:r>
          </w:p>
        </w:tc>
        <w:tc>
          <w:tcPr>
            <w:tcW w:w="955"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1118"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510" w:hRule="atLeast"/>
          <w:jc w:val="center"/>
        </w:trPr>
        <w:tc>
          <w:tcPr>
            <w:tcW w:w="137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Cs w:val="21"/>
              </w:rPr>
            </w:pPr>
          </w:p>
        </w:tc>
        <w:tc>
          <w:tcPr>
            <w:tcW w:w="66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Cs w:val="21"/>
              </w:rPr>
            </w:pPr>
            <w:r>
              <w:rPr>
                <w:rFonts w:hint="eastAsia" w:ascii="宋体" w:hAnsi="宋体" w:cs="宋体"/>
                <w:color w:val="000000"/>
                <w:kern w:val="0"/>
                <w:szCs w:val="21"/>
                <w:lang w:bidi="ar"/>
              </w:rPr>
              <w:t>2.4.2所有可能沉积粉尘区域（包括粉料储存间）及设备设施的所有部位应进行及时全面规范清理。</w:t>
            </w:r>
          </w:p>
        </w:tc>
        <w:tc>
          <w:tcPr>
            <w:tcW w:w="8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color w:val="000000"/>
                <w:szCs w:val="21"/>
              </w:rPr>
            </w:pPr>
          </w:p>
        </w:tc>
        <w:tc>
          <w:tcPr>
            <w:tcW w:w="3573"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95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510" w:hRule="atLeast"/>
          <w:jc w:val="center"/>
        </w:trPr>
        <w:tc>
          <w:tcPr>
            <w:tcW w:w="137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Cs w:val="21"/>
              </w:rPr>
            </w:pPr>
          </w:p>
        </w:tc>
        <w:tc>
          <w:tcPr>
            <w:tcW w:w="66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Cs w:val="21"/>
              </w:rPr>
            </w:pPr>
            <w:r>
              <w:rPr>
                <w:rFonts w:hint="eastAsia" w:ascii="宋体" w:hAnsi="宋体" w:cs="宋体"/>
                <w:color w:val="000000"/>
                <w:kern w:val="0"/>
                <w:szCs w:val="21"/>
                <w:lang w:bidi="ar"/>
              </w:rPr>
              <w:t>2.4.3应根据粉尘特性采用不产生扬尘的清扫方法，不应使用压缩空气吹扫或产生火花的清扫工具</w:t>
            </w:r>
          </w:p>
        </w:tc>
        <w:tc>
          <w:tcPr>
            <w:tcW w:w="8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color w:val="000000"/>
                <w:szCs w:val="21"/>
              </w:rPr>
            </w:pPr>
          </w:p>
        </w:tc>
        <w:tc>
          <w:tcPr>
            <w:tcW w:w="3573"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95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1020" w:hRule="atLeast"/>
          <w:jc w:val="center"/>
        </w:trPr>
        <w:tc>
          <w:tcPr>
            <w:tcW w:w="13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Cs w:val="21"/>
              </w:rPr>
            </w:pPr>
          </w:p>
        </w:tc>
        <w:tc>
          <w:tcPr>
            <w:tcW w:w="6634"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color w:val="000000"/>
                <w:szCs w:val="21"/>
              </w:rPr>
            </w:pPr>
            <w:r>
              <w:rPr>
                <w:rFonts w:hint="eastAsia" w:ascii="宋体" w:hAnsi="宋体" w:eastAsia="宋体" w:cs="宋体"/>
                <w:color w:val="000000"/>
                <w:kern w:val="0"/>
                <w:szCs w:val="21"/>
                <w:lang w:bidi="ar"/>
              </w:rPr>
              <w:t>2.4.4清扫、收集的粉尘应防止与铁锈、水或其他化学物质接触或受潮发生放热反应产生自</w:t>
            </w:r>
            <w:r>
              <w:rPr>
                <w:rFonts w:ascii="宋体" w:hAnsi="宋体" w:cs="宋体"/>
                <w:color w:val="000000"/>
                <w:kern w:val="0"/>
                <w:szCs w:val="21"/>
                <w:lang w:bidi="ar"/>
              </w:rPr>
              <w:t>燃</w:t>
            </w:r>
            <w:r>
              <w:rPr>
                <w:rFonts w:hint="eastAsia" w:ascii="宋体" w:hAnsi="宋体" w:cs="宋体"/>
                <w:color w:val="000000"/>
                <w:kern w:val="0"/>
                <w:szCs w:val="21"/>
                <w:lang w:bidi="ar"/>
              </w:rPr>
              <w:t>，应装入经防锈蚀表面处理的非铝制金属材料或防静电材料制成的容器（桶）内，且存放在指定的安全区域，收集的粉尘应作无害化处置。</w:t>
            </w:r>
          </w:p>
        </w:tc>
        <w:tc>
          <w:tcPr>
            <w:tcW w:w="8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color w:val="000000"/>
                <w:szCs w:val="21"/>
              </w:rPr>
            </w:pPr>
          </w:p>
        </w:tc>
        <w:tc>
          <w:tcPr>
            <w:tcW w:w="3573"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95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579" w:hRule="atLeast"/>
          <w:jc w:val="center"/>
        </w:trPr>
        <w:tc>
          <w:tcPr>
            <w:tcW w:w="137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Cs w:val="21"/>
              </w:rPr>
            </w:pPr>
          </w:p>
        </w:tc>
        <w:tc>
          <w:tcPr>
            <w:tcW w:w="66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合计</w:t>
            </w:r>
          </w:p>
        </w:tc>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100</w:t>
            </w:r>
          </w:p>
        </w:tc>
        <w:tc>
          <w:tcPr>
            <w:tcW w:w="357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Cs w:val="21"/>
              </w:rPr>
            </w:pPr>
          </w:p>
        </w:tc>
        <w:tc>
          <w:tcPr>
            <w:tcW w:w="9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Cs w:val="21"/>
              </w:rPr>
            </w:pPr>
          </w:p>
        </w:tc>
        <w:tc>
          <w:tcPr>
            <w:tcW w:w="111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Cs w:val="21"/>
              </w:rPr>
            </w:pPr>
          </w:p>
        </w:tc>
      </w:tr>
    </w:tbl>
    <w:p>
      <w:pPr>
        <w:jc w:val="center"/>
        <w:rPr>
          <w:rFonts w:hint="eastAsia" w:ascii="方正小标宋简体" w:hAnsi="方正小标宋_GBK" w:eastAsia="方正小标宋简体" w:cs="方正小标宋_GBK"/>
          <w:sz w:val="40"/>
          <w:szCs w:val="40"/>
        </w:rPr>
      </w:pPr>
    </w:p>
    <w:p>
      <w:pPr>
        <w:jc w:val="center"/>
        <w:rPr>
          <w:rFonts w:hint="eastAsia" w:ascii="方正小标宋简体" w:hAnsi="方正小标宋_GBK" w:eastAsia="方正小标宋简体" w:cs="方正小标宋_GBK"/>
          <w:sz w:val="40"/>
          <w:szCs w:val="40"/>
        </w:rPr>
      </w:pPr>
    </w:p>
    <w:p>
      <w:pPr>
        <w:jc w:val="center"/>
        <w:rPr>
          <w:rFonts w:hint="eastAsia" w:ascii="方正小标宋简体" w:hAnsi="方正小标宋_GBK" w:eastAsia="方正小标宋简体" w:cs="方正小标宋_GBK"/>
          <w:sz w:val="40"/>
          <w:szCs w:val="40"/>
        </w:rPr>
      </w:pPr>
    </w:p>
    <w:p>
      <w:pPr>
        <w:jc w:val="center"/>
        <w:rPr>
          <w:rFonts w:hint="eastAsia" w:ascii="方正小标宋简体" w:hAnsi="方正小标宋_GBK" w:eastAsia="方正小标宋简体" w:cs="方正小标宋_GBK"/>
          <w:sz w:val="40"/>
          <w:szCs w:val="40"/>
        </w:rPr>
      </w:pPr>
    </w:p>
    <w:p>
      <w:pPr>
        <w:jc w:val="center"/>
        <w:rPr>
          <w:rFonts w:hint="eastAsia" w:ascii="方正小标宋简体" w:hAnsi="方正小标宋_GBK" w:eastAsia="方正小标宋简体" w:cs="方正小标宋_GBK"/>
          <w:sz w:val="40"/>
          <w:szCs w:val="40"/>
        </w:rPr>
      </w:pPr>
    </w:p>
    <w:p>
      <w:pPr>
        <w:jc w:val="center"/>
        <w:rPr>
          <w:rFonts w:hint="eastAsia" w:ascii="方正小标宋简体" w:hAnsi="方正小标宋_GBK" w:eastAsia="方正小标宋简体" w:cs="方正小标宋_GBK"/>
          <w:sz w:val="40"/>
          <w:szCs w:val="40"/>
        </w:rPr>
      </w:pPr>
    </w:p>
    <w:p>
      <w:pPr>
        <w:jc w:val="center"/>
        <w:rPr>
          <w:rFonts w:hint="eastAsia" w:ascii="方正小标宋简体" w:hAnsi="方正小标宋_GBK" w:eastAsia="方正小标宋简体" w:cs="方正小标宋_GBK"/>
          <w:sz w:val="40"/>
          <w:szCs w:val="40"/>
        </w:rPr>
      </w:pPr>
    </w:p>
    <w:p>
      <w:pPr>
        <w:jc w:val="center"/>
        <w:rPr>
          <w:rFonts w:hint="eastAsia" w:ascii="方正小标宋简体" w:hAnsi="方正小标宋_GBK" w:eastAsia="方正小标宋简体" w:cs="方正小标宋_GBK"/>
          <w:sz w:val="40"/>
          <w:szCs w:val="40"/>
        </w:rPr>
      </w:pPr>
    </w:p>
    <w:p>
      <w:pPr>
        <w:jc w:val="center"/>
        <w:rPr>
          <w:rFonts w:hint="eastAsia" w:ascii="方正小标宋简体" w:hAnsi="方正小标宋_GBK" w:eastAsia="方正小标宋简体" w:cs="方正小标宋_GBK"/>
          <w:sz w:val="40"/>
          <w:szCs w:val="40"/>
        </w:rPr>
      </w:pPr>
    </w:p>
    <w:p>
      <w:pPr>
        <w:pStyle w:val="2"/>
        <w:rPr>
          <w:rFonts w:hint="eastAsia"/>
        </w:rPr>
      </w:pPr>
    </w:p>
    <w:p>
      <w:pPr>
        <w:jc w:val="center"/>
        <w:rPr>
          <w:rFonts w:hint="eastAsia" w:ascii="方正小标宋简体" w:hAnsi="方正小标宋_GBK" w:eastAsia="方正小标宋简体" w:cs="方正小标宋_GBK"/>
          <w:sz w:val="40"/>
          <w:szCs w:val="40"/>
        </w:rPr>
      </w:pPr>
    </w:p>
    <w:p>
      <w:pPr>
        <w:jc w:val="center"/>
        <w:rPr>
          <w:rFonts w:hint="eastAsia" w:ascii="方正小标宋简体" w:hAnsi="方正小标宋_GBK" w:eastAsia="方正小标宋简体" w:cs="方正小标宋_GBK"/>
          <w:sz w:val="40"/>
          <w:szCs w:val="40"/>
        </w:rPr>
      </w:pPr>
      <w:r>
        <w:rPr>
          <w:rFonts w:hint="eastAsia" w:ascii="方正小标宋简体" w:hAnsi="方正小标宋_GBK" w:eastAsia="方正小标宋简体" w:cs="方正小标宋_GBK"/>
          <w:sz w:val="40"/>
          <w:szCs w:val="40"/>
        </w:rPr>
        <w:t>有限空间专项考评表</w:t>
      </w:r>
      <w:r>
        <w:rPr>
          <w:rFonts w:hint="eastAsia" w:ascii="宋体" w:hAnsi="宋体" w:cs="方正小标宋_GBK"/>
          <w:b/>
          <w:bCs/>
          <w:sz w:val="40"/>
          <w:szCs w:val="40"/>
          <w:lang w:eastAsia="zh-CN"/>
        </w:rPr>
        <w:t>（</w:t>
      </w:r>
      <w:r>
        <w:rPr>
          <w:rFonts w:hint="eastAsia" w:ascii="宋体" w:hAnsi="宋体" w:cs="方正小标宋_GBK"/>
          <w:b/>
          <w:bCs/>
          <w:sz w:val="40"/>
          <w:szCs w:val="40"/>
          <w:lang w:val="en-US" w:eastAsia="zh-CN"/>
        </w:rPr>
        <w:t>表6</w:t>
      </w:r>
      <w:r>
        <w:rPr>
          <w:rFonts w:hint="eastAsia" w:ascii="宋体" w:hAnsi="宋体" w:cs="方正小标宋_GBK"/>
          <w:b/>
          <w:bCs/>
          <w:sz w:val="40"/>
          <w:szCs w:val="40"/>
          <w:lang w:eastAsia="zh-CN"/>
        </w:rPr>
        <w:t>）</w:t>
      </w:r>
    </w:p>
    <w:tbl>
      <w:tblPr>
        <w:tblStyle w:val="17"/>
        <w:tblW w:w="144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0"/>
        <w:gridCol w:w="6613"/>
        <w:gridCol w:w="832"/>
        <w:gridCol w:w="3559"/>
        <w:gridCol w:w="968"/>
        <w:gridCol w:w="11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7" w:hRule="atLeast"/>
          <w:jc w:val="center"/>
        </w:trPr>
        <w:tc>
          <w:tcPr>
            <w:tcW w:w="1390" w:type="dxa"/>
            <w:tcBorders>
              <w:tl2br w:val="nil"/>
              <w:tr2bl w:val="nil"/>
            </w:tcBorders>
            <w:shd w:val="clear" w:color="auto" w:fill="D7D7D7"/>
            <w:noWrap w:val="0"/>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类型</w:t>
            </w:r>
          </w:p>
        </w:tc>
        <w:tc>
          <w:tcPr>
            <w:tcW w:w="6613" w:type="dxa"/>
            <w:tcBorders>
              <w:tl2br w:val="nil"/>
              <w:tr2bl w:val="nil"/>
            </w:tcBorders>
            <w:shd w:val="clear" w:color="auto" w:fill="D7D7D7"/>
            <w:noWrap w:val="0"/>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考评要求</w:t>
            </w:r>
          </w:p>
        </w:tc>
        <w:tc>
          <w:tcPr>
            <w:tcW w:w="832" w:type="dxa"/>
            <w:tcBorders>
              <w:tl2br w:val="nil"/>
              <w:tr2bl w:val="nil"/>
            </w:tcBorders>
            <w:shd w:val="clear" w:color="auto" w:fill="D7D7D7"/>
            <w:noWrap w:val="0"/>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分值</w:t>
            </w:r>
          </w:p>
        </w:tc>
        <w:tc>
          <w:tcPr>
            <w:tcW w:w="3559" w:type="dxa"/>
            <w:tcBorders>
              <w:tl2br w:val="nil"/>
              <w:tr2bl w:val="nil"/>
            </w:tcBorders>
            <w:shd w:val="clear" w:color="auto" w:fill="D7D7D7"/>
            <w:noWrap w:val="0"/>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评分方式</w:t>
            </w:r>
          </w:p>
        </w:tc>
        <w:tc>
          <w:tcPr>
            <w:tcW w:w="968" w:type="dxa"/>
            <w:tcBorders>
              <w:tl2br w:val="nil"/>
              <w:tr2bl w:val="nil"/>
            </w:tcBorders>
            <w:shd w:val="clear" w:color="auto" w:fill="D7D7D7"/>
            <w:noWrap w:val="0"/>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实得分</w:t>
            </w:r>
          </w:p>
        </w:tc>
        <w:tc>
          <w:tcPr>
            <w:tcW w:w="1105" w:type="dxa"/>
            <w:tcBorders>
              <w:tl2br w:val="nil"/>
              <w:tr2bl w:val="nil"/>
            </w:tcBorders>
            <w:shd w:val="clear" w:color="auto" w:fill="D7D7D7"/>
            <w:noWrap w:val="0"/>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扣分原因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90" w:type="dxa"/>
            <w:vMerge w:val="restart"/>
            <w:tcBorders>
              <w:tl2br w:val="nil"/>
              <w:tr2bl w:val="nil"/>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3.1制度管理（15）</w:t>
            </w:r>
          </w:p>
        </w:tc>
        <w:tc>
          <w:tcPr>
            <w:tcW w:w="6613" w:type="dxa"/>
            <w:tcBorders>
              <w:tl2br w:val="nil"/>
              <w:tr2bl w:val="nil"/>
            </w:tcBorders>
            <w:noWrap w:val="0"/>
            <w:vAlign w:val="center"/>
          </w:tcPr>
          <w:p>
            <w:pPr>
              <w:widowControl/>
              <w:textAlignment w:val="center"/>
              <w:rPr>
                <w:rFonts w:hint="eastAsia"/>
                <w:color w:val="000000"/>
                <w:kern w:val="0"/>
                <w:szCs w:val="21"/>
                <w:lang w:bidi="ar"/>
              </w:rPr>
            </w:pPr>
            <w:r>
              <w:rPr>
                <w:rFonts w:hint="eastAsia"/>
                <w:color w:val="000000"/>
                <w:kern w:val="0"/>
                <w:szCs w:val="21"/>
                <w:lang w:bidi="ar"/>
              </w:rPr>
              <w:t>3.1.1建立相关管理制度，包括：有限空间责任制度、审批制度、现场安全管理制度、安全培训教育制度、应急管理制度、安全操作规程、外包作业管理制度等内容。</w:t>
            </w:r>
          </w:p>
        </w:tc>
        <w:tc>
          <w:tcPr>
            <w:tcW w:w="832" w:type="dxa"/>
            <w:tcBorders>
              <w:tl2br w:val="nil"/>
              <w:tr2bl w:val="nil"/>
            </w:tcBorders>
            <w:noWrap w:val="0"/>
            <w:vAlign w:val="center"/>
          </w:tcPr>
          <w:p>
            <w:pPr>
              <w:widowControl/>
              <w:jc w:val="center"/>
              <w:textAlignment w:val="center"/>
              <w:rPr>
                <w:rFonts w:hint="eastAsia" w:ascii="Calibri" w:hAnsi="Calibri" w:cs="Calibri"/>
                <w:color w:val="000000"/>
                <w:szCs w:val="21"/>
              </w:rPr>
            </w:pPr>
            <w:r>
              <w:rPr>
                <w:rFonts w:hint="eastAsia" w:ascii="Calibri" w:hAnsi="Calibri" w:cs="Calibri"/>
                <w:color w:val="000000"/>
                <w:kern w:val="0"/>
                <w:szCs w:val="21"/>
                <w:lang w:bidi="ar"/>
              </w:rPr>
              <w:t>6</w:t>
            </w:r>
          </w:p>
        </w:tc>
        <w:tc>
          <w:tcPr>
            <w:tcW w:w="3559" w:type="dxa"/>
            <w:tcBorders>
              <w:tl2br w:val="nil"/>
              <w:tr2bl w:val="nil"/>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每缺少1个制度，扣2分。</w:t>
            </w:r>
          </w:p>
        </w:tc>
        <w:tc>
          <w:tcPr>
            <w:tcW w:w="968" w:type="dxa"/>
            <w:tcBorders>
              <w:tl2br w:val="nil"/>
              <w:tr2bl w:val="nil"/>
            </w:tcBorders>
            <w:noWrap w:val="0"/>
            <w:vAlign w:val="top"/>
          </w:tcPr>
          <w:p>
            <w:pPr>
              <w:jc w:val="center"/>
              <w:rPr>
                <w:rFonts w:hint="eastAsia" w:ascii="宋体" w:hAnsi="宋体" w:cs="宋体"/>
                <w:color w:val="000000"/>
                <w:szCs w:val="21"/>
              </w:rPr>
            </w:pPr>
          </w:p>
        </w:tc>
        <w:tc>
          <w:tcPr>
            <w:tcW w:w="1105" w:type="dxa"/>
            <w:tcBorders>
              <w:tl2br w:val="nil"/>
              <w:tr2bl w:val="nil"/>
            </w:tcBorders>
            <w:noWrap w:val="0"/>
            <w:vAlign w:val="center"/>
          </w:tcPr>
          <w:p>
            <w:pPr>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9" w:hRule="atLeast"/>
          <w:jc w:val="center"/>
        </w:trPr>
        <w:tc>
          <w:tcPr>
            <w:tcW w:w="1390" w:type="dxa"/>
            <w:vMerge w:val="continue"/>
            <w:tcBorders>
              <w:tl2br w:val="nil"/>
              <w:tr2bl w:val="nil"/>
            </w:tcBorders>
            <w:noWrap w:val="0"/>
            <w:vAlign w:val="center"/>
          </w:tcPr>
          <w:p>
            <w:pPr>
              <w:widowControl/>
              <w:jc w:val="left"/>
              <w:textAlignment w:val="center"/>
              <w:rPr>
                <w:rFonts w:hint="eastAsia" w:ascii="宋体" w:hAnsi="宋体" w:cs="宋体"/>
                <w:color w:val="000000"/>
                <w:kern w:val="0"/>
                <w:szCs w:val="21"/>
                <w:lang w:bidi="ar"/>
              </w:rPr>
            </w:pPr>
          </w:p>
        </w:tc>
        <w:tc>
          <w:tcPr>
            <w:tcW w:w="6613" w:type="dxa"/>
            <w:tcBorders>
              <w:tl2br w:val="nil"/>
              <w:tr2bl w:val="nil"/>
            </w:tcBorders>
            <w:noWrap w:val="0"/>
            <w:vAlign w:val="center"/>
          </w:tcPr>
          <w:p>
            <w:pPr>
              <w:widowControl/>
              <w:textAlignment w:val="center"/>
              <w:rPr>
                <w:rFonts w:hint="eastAsia"/>
                <w:color w:val="000000"/>
                <w:kern w:val="0"/>
                <w:szCs w:val="21"/>
                <w:lang w:bidi="ar"/>
              </w:rPr>
            </w:pPr>
            <w:r>
              <w:rPr>
                <w:rFonts w:hint="eastAsia"/>
                <w:color w:val="000000"/>
                <w:kern w:val="0"/>
                <w:szCs w:val="21"/>
                <w:lang w:bidi="ar"/>
              </w:rPr>
              <w:t>3.1.2有限空间作业安全生产制度和规程具备科学性、针对性和可操作性。</w:t>
            </w:r>
          </w:p>
        </w:tc>
        <w:tc>
          <w:tcPr>
            <w:tcW w:w="832" w:type="dxa"/>
            <w:tcBorders>
              <w:tl2br w:val="nil"/>
              <w:tr2bl w:val="nil"/>
            </w:tcBorders>
            <w:noWrap w:val="0"/>
            <w:vAlign w:val="center"/>
          </w:tcPr>
          <w:p>
            <w:pPr>
              <w:widowControl/>
              <w:jc w:val="center"/>
              <w:textAlignment w:val="center"/>
              <w:rPr>
                <w:rFonts w:hint="eastAsia" w:ascii="Calibri" w:hAnsi="Calibri" w:cs="Calibri"/>
                <w:color w:val="000000"/>
                <w:kern w:val="0"/>
                <w:szCs w:val="21"/>
                <w:lang w:bidi="ar"/>
              </w:rPr>
            </w:pPr>
            <w:r>
              <w:rPr>
                <w:rFonts w:hint="eastAsia" w:ascii="Calibri" w:hAnsi="Calibri" w:cs="Calibri"/>
                <w:color w:val="000000"/>
                <w:kern w:val="0"/>
                <w:szCs w:val="21"/>
                <w:lang w:bidi="ar"/>
              </w:rPr>
              <w:t>5</w:t>
            </w:r>
          </w:p>
        </w:tc>
        <w:tc>
          <w:tcPr>
            <w:tcW w:w="3559" w:type="dxa"/>
            <w:tcBorders>
              <w:tl2br w:val="nil"/>
              <w:tr2bl w:val="nil"/>
            </w:tcBorders>
            <w:noWrap w:val="0"/>
            <w:vAlign w:val="center"/>
          </w:tcPr>
          <w:p>
            <w:pPr>
              <w:widowControl/>
              <w:jc w:val="left"/>
              <w:textAlignment w:val="center"/>
              <w:rPr>
                <w:rFonts w:ascii="宋体" w:hAnsi="宋体" w:cs="宋体"/>
                <w:color w:val="000000"/>
                <w:kern w:val="0"/>
                <w:szCs w:val="21"/>
                <w:lang w:bidi="ar"/>
              </w:rPr>
            </w:pPr>
            <w:r>
              <w:rPr>
                <w:rFonts w:hint="eastAsia"/>
                <w:color w:val="000000"/>
                <w:kern w:val="0"/>
                <w:szCs w:val="21"/>
                <w:lang w:bidi="ar"/>
              </w:rPr>
              <w:t>制度和规程不具备科学性、针对性和可操作性，每处扣1分。</w:t>
            </w:r>
          </w:p>
        </w:tc>
        <w:tc>
          <w:tcPr>
            <w:tcW w:w="968" w:type="dxa"/>
            <w:tcBorders>
              <w:tl2br w:val="nil"/>
              <w:tr2bl w:val="nil"/>
            </w:tcBorders>
            <w:noWrap w:val="0"/>
            <w:vAlign w:val="top"/>
          </w:tcPr>
          <w:p>
            <w:pPr>
              <w:jc w:val="center"/>
              <w:rPr>
                <w:rFonts w:hint="eastAsia" w:ascii="宋体" w:hAnsi="宋体" w:cs="宋体"/>
                <w:color w:val="000000"/>
                <w:szCs w:val="21"/>
              </w:rPr>
            </w:pPr>
          </w:p>
        </w:tc>
        <w:tc>
          <w:tcPr>
            <w:tcW w:w="1105" w:type="dxa"/>
            <w:tcBorders>
              <w:tl2br w:val="nil"/>
              <w:tr2bl w:val="nil"/>
            </w:tcBorders>
            <w:noWrap w:val="0"/>
            <w:vAlign w:val="center"/>
          </w:tcPr>
          <w:p>
            <w:pPr>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9" w:hRule="atLeast"/>
          <w:jc w:val="center"/>
        </w:trPr>
        <w:tc>
          <w:tcPr>
            <w:tcW w:w="1390" w:type="dxa"/>
            <w:vMerge w:val="continue"/>
            <w:tcBorders>
              <w:tl2br w:val="nil"/>
              <w:tr2bl w:val="nil"/>
            </w:tcBorders>
            <w:noWrap w:val="0"/>
            <w:vAlign w:val="center"/>
          </w:tcPr>
          <w:p>
            <w:pPr>
              <w:widowControl/>
              <w:jc w:val="left"/>
              <w:textAlignment w:val="center"/>
              <w:rPr>
                <w:rFonts w:hint="eastAsia" w:ascii="宋体" w:hAnsi="宋体" w:cs="宋体"/>
                <w:color w:val="000000"/>
                <w:kern w:val="0"/>
                <w:szCs w:val="21"/>
                <w:lang w:bidi="ar"/>
              </w:rPr>
            </w:pPr>
          </w:p>
        </w:tc>
        <w:tc>
          <w:tcPr>
            <w:tcW w:w="6613" w:type="dxa"/>
            <w:tcBorders>
              <w:tl2br w:val="nil"/>
              <w:tr2bl w:val="nil"/>
            </w:tcBorders>
            <w:noWrap w:val="0"/>
            <w:vAlign w:val="center"/>
          </w:tcPr>
          <w:p>
            <w:pPr>
              <w:widowControl/>
              <w:textAlignment w:val="center"/>
              <w:rPr>
                <w:rFonts w:hint="eastAsia"/>
                <w:color w:val="000000"/>
                <w:kern w:val="0"/>
                <w:szCs w:val="21"/>
                <w:lang w:bidi="ar"/>
              </w:rPr>
            </w:pPr>
            <w:r>
              <w:rPr>
                <w:rFonts w:hint="eastAsia"/>
                <w:color w:val="000000"/>
                <w:kern w:val="0"/>
                <w:szCs w:val="21"/>
                <w:lang w:bidi="ar"/>
              </w:rPr>
              <w:t>3.1.3有限空间作业相关人员知晓自身有限空间作业安全责任；有限空间作业相关人员掌握有限空间作业安全管理制度和操作规程；</w:t>
            </w:r>
          </w:p>
        </w:tc>
        <w:tc>
          <w:tcPr>
            <w:tcW w:w="832" w:type="dxa"/>
            <w:tcBorders>
              <w:tl2br w:val="nil"/>
              <w:tr2bl w:val="nil"/>
            </w:tcBorders>
            <w:noWrap w:val="0"/>
            <w:vAlign w:val="center"/>
          </w:tcPr>
          <w:p>
            <w:pPr>
              <w:widowControl/>
              <w:jc w:val="center"/>
              <w:textAlignment w:val="center"/>
              <w:rPr>
                <w:rFonts w:hint="eastAsia" w:ascii="Calibri" w:hAnsi="Calibri" w:cs="Calibri"/>
                <w:color w:val="000000"/>
                <w:kern w:val="0"/>
                <w:szCs w:val="21"/>
                <w:lang w:bidi="ar"/>
              </w:rPr>
            </w:pPr>
            <w:r>
              <w:rPr>
                <w:rFonts w:hint="eastAsia" w:ascii="Calibri" w:hAnsi="Calibri" w:cs="Calibri"/>
                <w:color w:val="000000"/>
                <w:kern w:val="0"/>
                <w:szCs w:val="21"/>
                <w:lang w:bidi="ar"/>
              </w:rPr>
              <w:t>4</w:t>
            </w:r>
          </w:p>
        </w:tc>
        <w:tc>
          <w:tcPr>
            <w:tcW w:w="3559" w:type="dxa"/>
            <w:tcBorders>
              <w:tl2br w:val="nil"/>
              <w:tr2bl w:val="nil"/>
            </w:tcBorders>
            <w:noWrap w:val="0"/>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抽查相关人员，每1人不熟悉扣1分。</w:t>
            </w:r>
          </w:p>
        </w:tc>
        <w:tc>
          <w:tcPr>
            <w:tcW w:w="968" w:type="dxa"/>
            <w:tcBorders>
              <w:tl2br w:val="nil"/>
              <w:tr2bl w:val="nil"/>
            </w:tcBorders>
            <w:noWrap w:val="0"/>
            <w:vAlign w:val="top"/>
          </w:tcPr>
          <w:p>
            <w:pPr>
              <w:jc w:val="center"/>
              <w:rPr>
                <w:rFonts w:hint="eastAsia" w:ascii="宋体" w:hAnsi="宋体" w:cs="宋体"/>
                <w:color w:val="000000"/>
                <w:szCs w:val="21"/>
              </w:rPr>
            </w:pPr>
          </w:p>
        </w:tc>
        <w:tc>
          <w:tcPr>
            <w:tcW w:w="1105" w:type="dxa"/>
            <w:tcBorders>
              <w:tl2br w:val="nil"/>
              <w:tr2bl w:val="nil"/>
            </w:tcBorders>
            <w:noWrap w:val="0"/>
            <w:vAlign w:val="center"/>
          </w:tcPr>
          <w:p>
            <w:pPr>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90" w:type="dxa"/>
            <w:tcBorders>
              <w:tl2br w:val="nil"/>
              <w:tr2bl w:val="nil"/>
            </w:tcBorders>
            <w:noWrap w:val="0"/>
            <w:vAlign w:val="center"/>
          </w:tcPr>
          <w:p>
            <w:pPr>
              <w:jc w:val="left"/>
              <w:rPr>
                <w:rFonts w:ascii="宋体" w:hAnsi="宋体" w:cs="宋体"/>
                <w:color w:val="000000"/>
                <w:szCs w:val="21"/>
              </w:rPr>
            </w:pPr>
            <w:r>
              <w:rPr>
                <w:rFonts w:hint="eastAsia" w:ascii="宋体" w:hAnsi="宋体" w:cs="宋体"/>
                <w:color w:val="000000"/>
                <w:szCs w:val="21"/>
              </w:rPr>
              <w:t>3.2风险辨识和台账建立(10)</w:t>
            </w:r>
          </w:p>
        </w:tc>
        <w:tc>
          <w:tcPr>
            <w:tcW w:w="6613" w:type="dxa"/>
            <w:tcBorders>
              <w:tl2br w:val="nil"/>
              <w:tr2bl w:val="nil"/>
            </w:tcBorders>
            <w:noWrap w:val="0"/>
            <w:vAlign w:val="center"/>
          </w:tcPr>
          <w:p>
            <w:pPr>
              <w:widowControl/>
              <w:textAlignment w:val="center"/>
              <w:rPr>
                <w:rFonts w:hint="eastAsia"/>
                <w:color w:val="000000"/>
                <w:kern w:val="0"/>
                <w:szCs w:val="21"/>
                <w:lang w:bidi="ar"/>
              </w:rPr>
            </w:pPr>
            <w:r>
              <w:rPr>
                <w:rFonts w:hint="eastAsia"/>
                <w:color w:val="000000"/>
                <w:kern w:val="0"/>
                <w:szCs w:val="21"/>
                <w:lang w:bidi="ar"/>
              </w:rPr>
              <w:t>3.2.1建立有限空间台账。有限空间台账中有限空间名称、位置、危险有害因素、可能事故后果、防护要求和作业主体等要素完备、规范。有限空间台账完整、准确，符合现场实际情况。</w:t>
            </w:r>
          </w:p>
        </w:tc>
        <w:tc>
          <w:tcPr>
            <w:tcW w:w="832" w:type="dxa"/>
            <w:tcBorders>
              <w:tl2br w:val="nil"/>
              <w:tr2bl w:val="nil"/>
            </w:tcBorders>
            <w:noWrap w:val="0"/>
            <w:vAlign w:val="center"/>
          </w:tcPr>
          <w:p>
            <w:pPr>
              <w:jc w:val="center"/>
              <w:rPr>
                <w:rFonts w:ascii="Calibri" w:hAnsi="Calibri" w:cs="Calibri"/>
                <w:color w:val="000000"/>
                <w:szCs w:val="21"/>
              </w:rPr>
            </w:pPr>
            <w:r>
              <w:rPr>
                <w:rFonts w:hint="eastAsia" w:ascii="Calibri" w:hAnsi="Calibri" w:cs="Calibri"/>
                <w:color w:val="000000"/>
                <w:szCs w:val="21"/>
              </w:rPr>
              <w:t>10</w:t>
            </w:r>
          </w:p>
        </w:tc>
        <w:tc>
          <w:tcPr>
            <w:tcW w:w="3559" w:type="dxa"/>
            <w:tcBorders>
              <w:tl2br w:val="nil"/>
              <w:tr2bl w:val="nil"/>
            </w:tcBorders>
            <w:noWrap w:val="0"/>
            <w:vAlign w:val="center"/>
          </w:tcPr>
          <w:p>
            <w:pPr>
              <w:jc w:val="left"/>
              <w:rPr>
                <w:rFonts w:ascii="宋体" w:hAnsi="宋体" w:cs="宋体"/>
                <w:color w:val="000000"/>
                <w:szCs w:val="21"/>
              </w:rPr>
            </w:pPr>
            <w:r>
              <w:rPr>
                <w:rFonts w:hint="eastAsia" w:ascii="宋体" w:hAnsi="宋体" w:cs="宋体"/>
                <w:color w:val="000000"/>
                <w:szCs w:val="21"/>
              </w:rPr>
              <w:t>未建立有限空间台账，该项不得分；台账中每缺少1个要素，扣1分；有限空间台账不符合现场实际情况，每处扣1分。</w:t>
            </w:r>
          </w:p>
        </w:tc>
        <w:tc>
          <w:tcPr>
            <w:tcW w:w="968" w:type="dxa"/>
            <w:tcBorders>
              <w:tl2br w:val="nil"/>
              <w:tr2bl w:val="nil"/>
            </w:tcBorders>
            <w:noWrap w:val="0"/>
            <w:vAlign w:val="top"/>
          </w:tcPr>
          <w:p>
            <w:pPr>
              <w:jc w:val="center"/>
              <w:rPr>
                <w:rFonts w:hint="eastAsia" w:ascii="宋体" w:hAnsi="宋体" w:cs="宋体"/>
                <w:color w:val="000000"/>
                <w:szCs w:val="21"/>
              </w:rPr>
            </w:pPr>
          </w:p>
        </w:tc>
        <w:tc>
          <w:tcPr>
            <w:tcW w:w="1105" w:type="dxa"/>
            <w:tcBorders>
              <w:tl2br w:val="nil"/>
              <w:tr2bl w:val="nil"/>
            </w:tcBorders>
            <w:noWrap w:val="0"/>
            <w:vAlign w:val="center"/>
          </w:tcPr>
          <w:p>
            <w:pPr>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90" w:type="dxa"/>
            <w:vMerge w:val="restart"/>
            <w:tcBorders>
              <w:tl2br w:val="nil"/>
              <w:tr2bl w:val="nil"/>
            </w:tcBorders>
            <w:noWrap w:val="0"/>
            <w:vAlign w:val="center"/>
          </w:tcPr>
          <w:p>
            <w:pPr>
              <w:jc w:val="left"/>
              <w:rPr>
                <w:rFonts w:ascii="宋体" w:hAnsi="宋体" w:cs="宋体"/>
                <w:color w:val="000000"/>
                <w:szCs w:val="21"/>
              </w:rPr>
            </w:pPr>
            <w:r>
              <w:rPr>
                <w:rFonts w:hint="eastAsia" w:ascii="宋体" w:hAnsi="宋体" w:cs="宋体"/>
                <w:color w:val="000000"/>
                <w:szCs w:val="21"/>
              </w:rPr>
              <w:t>3.3培训教育(10)</w:t>
            </w:r>
          </w:p>
        </w:tc>
        <w:tc>
          <w:tcPr>
            <w:tcW w:w="6613" w:type="dxa"/>
            <w:tcBorders>
              <w:tl2br w:val="nil"/>
              <w:tr2bl w:val="nil"/>
            </w:tcBorders>
            <w:noWrap w:val="0"/>
            <w:vAlign w:val="center"/>
          </w:tcPr>
          <w:p>
            <w:pPr>
              <w:widowControl/>
              <w:textAlignment w:val="center"/>
              <w:rPr>
                <w:rFonts w:hint="eastAsia"/>
                <w:color w:val="000000"/>
                <w:kern w:val="0"/>
                <w:szCs w:val="21"/>
                <w:lang w:bidi="ar"/>
              </w:rPr>
            </w:pPr>
            <w:r>
              <w:rPr>
                <w:rFonts w:hint="eastAsia"/>
                <w:color w:val="000000"/>
                <w:kern w:val="0"/>
                <w:szCs w:val="21"/>
                <w:lang w:bidi="ar"/>
              </w:rPr>
              <w:t>3.3.1有限空间作业现场负责人、监护人员、作业人员、应急救援人员等进行专项安全培训，培训内容针对性强。</w:t>
            </w:r>
          </w:p>
        </w:tc>
        <w:tc>
          <w:tcPr>
            <w:tcW w:w="832" w:type="dxa"/>
            <w:tcBorders>
              <w:tl2br w:val="nil"/>
              <w:tr2bl w:val="nil"/>
            </w:tcBorders>
            <w:noWrap w:val="0"/>
            <w:vAlign w:val="center"/>
          </w:tcPr>
          <w:p>
            <w:pPr>
              <w:jc w:val="center"/>
              <w:rPr>
                <w:rFonts w:hint="eastAsia" w:ascii="Calibri" w:hAnsi="Calibri" w:cs="Calibri"/>
                <w:color w:val="000000"/>
                <w:szCs w:val="21"/>
              </w:rPr>
            </w:pPr>
            <w:r>
              <w:rPr>
                <w:rFonts w:hint="eastAsia" w:ascii="Calibri" w:hAnsi="Calibri" w:cs="Calibri"/>
                <w:color w:val="000000"/>
                <w:szCs w:val="21"/>
              </w:rPr>
              <w:t>6</w:t>
            </w:r>
          </w:p>
        </w:tc>
        <w:tc>
          <w:tcPr>
            <w:tcW w:w="3559" w:type="dxa"/>
            <w:tcBorders>
              <w:tl2br w:val="nil"/>
              <w:tr2bl w:val="nil"/>
            </w:tcBorders>
            <w:noWrap w:val="0"/>
            <w:vAlign w:val="center"/>
          </w:tcPr>
          <w:p>
            <w:pPr>
              <w:jc w:val="left"/>
              <w:rPr>
                <w:rFonts w:ascii="宋体" w:hAnsi="宋体" w:cs="宋体"/>
                <w:color w:val="000000"/>
                <w:szCs w:val="21"/>
              </w:rPr>
            </w:pPr>
            <w:r>
              <w:rPr>
                <w:rFonts w:hint="eastAsia" w:ascii="宋体" w:hAnsi="宋体" w:cs="宋体"/>
                <w:color w:val="000000"/>
                <w:szCs w:val="21"/>
              </w:rPr>
              <w:t>未开展培训，该项不得分；培训人员不足，缺少1人扣1分；培训内容无针对性，扣2分。</w:t>
            </w:r>
          </w:p>
        </w:tc>
        <w:tc>
          <w:tcPr>
            <w:tcW w:w="968" w:type="dxa"/>
            <w:tcBorders>
              <w:tl2br w:val="nil"/>
              <w:tr2bl w:val="nil"/>
            </w:tcBorders>
            <w:noWrap w:val="0"/>
            <w:vAlign w:val="top"/>
          </w:tcPr>
          <w:p>
            <w:pPr>
              <w:jc w:val="center"/>
              <w:rPr>
                <w:rFonts w:hint="eastAsia" w:ascii="宋体" w:hAnsi="宋体" w:cs="宋体"/>
                <w:color w:val="000000"/>
                <w:szCs w:val="21"/>
              </w:rPr>
            </w:pPr>
          </w:p>
        </w:tc>
        <w:tc>
          <w:tcPr>
            <w:tcW w:w="1105" w:type="dxa"/>
            <w:tcBorders>
              <w:tl2br w:val="nil"/>
              <w:tr2bl w:val="nil"/>
            </w:tcBorders>
            <w:noWrap w:val="0"/>
            <w:vAlign w:val="center"/>
          </w:tcPr>
          <w:p>
            <w:pPr>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1390" w:type="dxa"/>
            <w:vMerge w:val="continue"/>
            <w:tcBorders>
              <w:tl2br w:val="nil"/>
              <w:tr2bl w:val="nil"/>
            </w:tcBorders>
            <w:noWrap w:val="0"/>
            <w:vAlign w:val="center"/>
          </w:tcPr>
          <w:p>
            <w:pPr>
              <w:jc w:val="left"/>
              <w:rPr>
                <w:rFonts w:hint="eastAsia" w:ascii="宋体" w:hAnsi="宋体" w:cs="宋体"/>
                <w:color w:val="000000"/>
                <w:szCs w:val="21"/>
              </w:rPr>
            </w:pPr>
          </w:p>
        </w:tc>
        <w:tc>
          <w:tcPr>
            <w:tcW w:w="6613" w:type="dxa"/>
            <w:tcBorders>
              <w:tl2br w:val="nil"/>
              <w:tr2bl w:val="nil"/>
            </w:tcBorders>
            <w:noWrap w:val="0"/>
            <w:vAlign w:val="center"/>
          </w:tcPr>
          <w:p>
            <w:pPr>
              <w:widowControl/>
              <w:textAlignment w:val="center"/>
              <w:rPr>
                <w:rFonts w:hint="eastAsia"/>
                <w:color w:val="000000"/>
                <w:kern w:val="0"/>
                <w:szCs w:val="21"/>
                <w:lang w:bidi="ar"/>
              </w:rPr>
            </w:pPr>
            <w:r>
              <w:rPr>
                <w:rFonts w:hint="eastAsia"/>
                <w:color w:val="000000"/>
                <w:kern w:val="0"/>
                <w:szCs w:val="21"/>
                <w:lang w:bidi="ar"/>
              </w:rPr>
              <w:t>3.3.2相关人员了解有限空间作业安全风险、作业程序和防范措施。</w:t>
            </w:r>
          </w:p>
        </w:tc>
        <w:tc>
          <w:tcPr>
            <w:tcW w:w="832" w:type="dxa"/>
            <w:tcBorders>
              <w:tl2br w:val="nil"/>
              <w:tr2bl w:val="nil"/>
            </w:tcBorders>
            <w:noWrap w:val="0"/>
            <w:vAlign w:val="center"/>
          </w:tcPr>
          <w:p>
            <w:pPr>
              <w:jc w:val="center"/>
              <w:rPr>
                <w:rFonts w:hint="eastAsia" w:ascii="Calibri" w:hAnsi="Calibri" w:cs="Calibri"/>
                <w:color w:val="000000"/>
                <w:szCs w:val="21"/>
              </w:rPr>
            </w:pPr>
            <w:r>
              <w:rPr>
                <w:rFonts w:hint="eastAsia" w:ascii="Calibri" w:hAnsi="Calibri" w:cs="Calibri"/>
                <w:color w:val="000000"/>
                <w:szCs w:val="21"/>
              </w:rPr>
              <w:t>4</w:t>
            </w:r>
          </w:p>
        </w:tc>
        <w:tc>
          <w:tcPr>
            <w:tcW w:w="3559" w:type="dxa"/>
            <w:tcBorders>
              <w:tl2br w:val="nil"/>
              <w:tr2bl w:val="nil"/>
            </w:tcBorders>
            <w:noWrap w:val="0"/>
            <w:vAlign w:val="center"/>
          </w:tcPr>
          <w:p>
            <w:pPr>
              <w:jc w:val="left"/>
              <w:rPr>
                <w:rFonts w:hint="eastAsia" w:ascii="宋体" w:hAnsi="宋体" w:cs="宋体"/>
                <w:color w:val="000000"/>
                <w:szCs w:val="21"/>
              </w:rPr>
            </w:pPr>
            <w:r>
              <w:rPr>
                <w:rFonts w:hint="eastAsia" w:ascii="宋体" w:hAnsi="宋体" w:cs="宋体"/>
                <w:color w:val="000000"/>
                <w:kern w:val="0"/>
                <w:szCs w:val="21"/>
                <w:lang w:bidi="ar"/>
              </w:rPr>
              <w:t>抽查相关人员，每1人不熟悉扣1分。</w:t>
            </w:r>
          </w:p>
        </w:tc>
        <w:tc>
          <w:tcPr>
            <w:tcW w:w="968" w:type="dxa"/>
            <w:tcBorders>
              <w:tl2br w:val="nil"/>
              <w:tr2bl w:val="nil"/>
            </w:tcBorders>
            <w:noWrap w:val="0"/>
            <w:vAlign w:val="top"/>
          </w:tcPr>
          <w:p>
            <w:pPr>
              <w:jc w:val="center"/>
              <w:rPr>
                <w:rFonts w:hint="eastAsia" w:ascii="宋体" w:hAnsi="宋体" w:cs="宋体"/>
                <w:color w:val="000000"/>
                <w:szCs w:val="21"/>
              </w:rPr>
            </w:pPr>
          </w:p>
        </w:tc>
        <w:tc>
          <w:tcPr>
            <w:tcW w:w="1105" w:type="dxa"/>
            <w:tcBorders>
              <w:tl2br w:val="nil"/>
              <w:tr2bl w:val="nil"/>
            </w:tcBorders>
            <w:noWrap w:val="0"/>
            <w:vAlign w:val="center"/>
          </w:tcPr>
          <w:p>
            <w:pPr>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90" w:type="dxa"/>
            <w:vMerge w:val="restart"/>
            <w:tcBorders>
              <w:tl2br w:val="nil"/>
              <w:tr2bl w:val="nil"/>
            </w:tcBorders>
            <w:noWrap w:val="0"/>
            <w:vAlign w:val="center"/>
          </w:tcPr>
          <w:p>
            <w:pPr>
              <w:jc w:val="left"/>
              <w:rPr>
                <w:rFonts w:ascii="宋体" w:hAnsi="宋体" w:cs="宋体"/>
                <w:color w:val="000000"/>
                <w:szCs w:val="21"/>
              </w:rPr>
            </w:pPr>
            <w:r>
              <w:rPr>
                <w:rFonts w:hint="eastAsia" w:ascii="宋体" w:hAnsi="宋体" w:cs="宋体"/>
                <w:color w:val="000000"/>
                <w:szCs w:val="21"/>
              </w:rPr>
              <w:t>3.4作业审批（20）</w:t>
            </w:r>
          </w:p>
        </w:tc>
        <w:tc>
          <w:tcPr>
            <w:tcW w:w="6613" w:type="dxa"/>
            <w:tcBorders>
              <w:tl2br w:val="nil"/>
              <w:tr2bl w:val="nil"/>
            </w:tcBorders>
            <w:noWrap w:val="0"/>
            <w:vAlign w:val="center"/>
          </w:tcPr>
          <w:p>
            <w:pPr>
              <w:widowControl/>
              <w:textAlignment w:val="center"/>
              <w:rPr>
                <w:rFonts w:hint="eastAsia"/>
                <w:color w:val="000000"/>
                <w:kern w:val="0"/>
                <w:szCs w:val="21"/>
                <w:lang w:bidi="ar"/>
              </w:rPr>
            </w:pPr>
            <w:r>
              <w:rPr>
                <w:rFonts w:hint="eastAsia"/>
                <w:color w:val="000000"/>
                <w:kern w:val="0"/>
                <w:szCs w:val="21"/>
                <w:lang w:bidi="ar"/>
              </w:rPr>
              <w:t>3.4.1制定作业方案并经审核、批准。</w:t>
            </w:r>
          </w:p>
        </w:tc>
        <w:tc>
          <w:tcPr>
            <w:tcW w:w="832" w:type="dxa"/>
            <w:tcBorders>
              <w:tl2br w:val="nil"/>
              <w:tr2bl w:val="nil"/>
            </w:tcBorders>
            <w:noWrap w:val="0"/>
            <w:vAlign w:val="center"/>
          </w:tcPr>
          <w:p>
            <w:pPr>
              <w:jc w:val="center"/>
              <w:rPr>
                <w:rFonts w:hint="eastAsia" w:ascii="Calibri" w:hAnsi="Calibri" w:cs="Calibri"/>
                <w:color w:val="000000"/>
                <w:szCs w:val="21"/>
              </w:rPr>
            </w:pPr>
            <w:r>
              <w:rPr>
                <w:rFonts w:hint="eastAsia" w:ascii="Calibri" w:hAnsi="Calibri" w:cs="Calibri"/>
                <w:color w:val="000000"/>
                <w:szCs w:val="21"/>
              </w:rPr>
              <w:t>4</w:t>
            </w:r>
          </w:p>
        </w:tc>
        <w:tc>
          <w:tcPr>
            <w:tcW w:w="3559" w:type="dxa"/>
            <w:tcBorders>
              <w:tl2br w:val="nil"/>
              <w:tr2bl w:val="nil"/>
            </w:tcBorders>
            <w:noWrap w:val="0"/>
            <w:vAlign w:val="center"/>
          </w:tcPr>
          <w:p>
            <w:pPr>
              <w:jc w:val="left"/>
              <w:rPr>
                <w:rFonts w:ascii="宋体" w:hAnsi="宋体" w:cs="宋体"/>
                <w:color w:val="000000"/>
                <w:szCs w:val="21"/>
              </w:rPr>
            </w:pPr>
            <w:r>
              <w:rPr>
                <w:rFonts w:hint="eastAsia" w:ascii="宋体" w:hAnsi="宋体" w:cs="宋体"/>
                <w:color w:val="000000"/>
                <w:szCs w:val="21"/>
              </w:rPr>
              <w:t>未制定作业方案，该项不得分；作业方案未经审核、批准，扣1分；作业方案无针对性，扣2分。</w:t>
            </w:r>
          </w:p>
        </w:tc>
        <w:tc>
          <w:tcPr>
            <w:tcW w:w="968" w:type="dxa"/>
            <w:tcBorders>
              <w:tl2br w:val="nil"/>
              <w:tr2bl w:val="nil"/>
            </w:tcBorders>
            <w:noWrap w:val="0"/>
            <w:vAlign w:val="top"/>
          </w:tcPr>
          <w:p>
            <w:pPr>
              <w:jc w:val="center"/>
              <w:rPr>
                <w:rFonts w:hint="eastAsia" w:ascii="宋体" w:hAnsi="宋体" w:cs="宋体"/>
                <w:color w:val="000000"/>
                <w:szCs w:val="21"/>
              </w:rPr>
            </w:pPr>
          </w:p>
        </w:tc>
        <w:tc>
          <w:tcPr>
            <w:tcW w:w="1105" w:type="dxa"/>
            <w:tcBorders>
              <w:tl2br w:val="nil"/>
              <w:tr2bl w:val="nil"/>
            </w:tcBorders>
            <w:noWrap w:val="0"/>
            <w:vAlign w:val="center"/>
          </w:tcPr>
          <w:p>
            <w:pPr>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90" w:type="dxa"/>
            <w:vMerge w:val="continue"/>
            <w:tcBorders>
              <w:tl2br w:val="nil"/>
              <w:tr2bl w:val="nil"/>
            </w:tcBorders>
            <w:noWrap w:val="0"/>
            <w:vAlign w:val="center"/>
          </w:tcPr>
          <w:p>
            <w:pPr>
              <w:jc w:val="left"/>
              <w:rPr>
                <w:rFonts w:hint="eastAsia" w:ascii="宋体" w:hAnsi="宋体" w:cs="宋体"/>
                <w:color w:val="000000"/>
                <w:szCs w:val="21"/>
              </w:rPr>
            </w:pPr>
          </w:p>
        </w:tc>
        <w:tc>
          <w:tcPr>
            <w:tcW w:w="6613" w:type="dxa"/>
            <w:tcBorders>
              <w:tl2br w:val="nil"/>
              <w:tr2bl w:val="nil"/>
            </w:tcBorders>
            <w:noWrap w:val="0"/>
            <w:vAlign w:val="center"/>
          </w:tcPr>
          <w:p>
            <w:pPr>
              <w:widowControl/>
              <w:textAlignment w:val="center"/>
              <w:rPr>
                <w:rFonts w:hint="eastAsia"/>
                <w:color w:val="000000"/>
                <w:kern w:val="0"/>
                <w:szCs w:val="21"/>
                <w:lang w:bidi="ar"/>
              </w:rPr>
            </w:pPr>
            <w:r>
              <w:rPr>
                <w:rFonts w:hint="eastAsia"/>
                <w:color w:val="000000"/>
                <w:kern w:val="0"/>
                <w:szCs w:val="21"/>
                <w:lang w:bidi="ar"/>
              </w:rPr>
              <w:t>3.4.2作业审批流程符合相关标准要求和作业审批制度要求。</w:t>
            </w:r>
          </w:p>
        </w:tc>
        <w:tc>
          <w:tcPr>
            <w:tcW w:w="832" w:type="dxa"/>
            <w:tcBorders>
              <w:tl2br w:val="nil"/>
              <w:tr2bl w:val="nil"/>
            </w:tcBorders>
            <w:noWrap w:val="0"/>
            <w:vAlign w:val="center"/>
          </w:tcPr>
          <w:p>
            <w:pPr>
              <w:jc w:val="center"/>
              <w:rPr>
                <w:rFonts w:hint="eastAsia" w:ascii="Calibri" w:hAnsi="Calibri" w:cs="Calibri"/>
                <w:color w:val="000000"/>
                <w:szCs w:val="21"/>
              </w:rPr>
            </w:pPr>
            <w:r>
              <w:rPr>
                <w:rFonts w:hint="eastAsia" w:ascii="Calibri" w:hAnsi="Calibri" w:cs="Calibri"/>
                <w:color w:val="000000"/>
                <w:szCs w:val="21"/>
              </w:rPr>
              <w:t>4</w:t>
            </w:r>
          </w:p>
        </w:tc>
        <w:tc>
          <w:tcPr>
            <w:tcW w:w="3559" w:type="dxa"/>
            <w:tcBorders>
              <w:tl2br w:val="nil"/>
              <w:tr2bl w:val="nil"/>
            </w:tcBorders>
            <w:noWrap w:val="0"/>
            <w:vAlign w:val="center"/>
          </w:tcPr>
          <w:p>
            <w:pPr>
              <w:jc w:val="left"/>
              <w:rPr>
                <w:rFonts w:ascii="宋体" w:hAnsi="宋体" w:cs="宋体"/>
                <w:color w:val="000000"/>
                <w:szCs w:val="21"/>
              </w:rPr>
            </w:pPr>
            <w:r>
              <w:rPr>
                <w:rFonts w:hint="eastAsia" w:ascii="宋体" w:hAnsi="宋体" w:cs="宋体"/>
                <w:color w:val="000000"/>
                <w:szCs w:val="21"/>
              </w:rPr>
              <w:t>作业审批流程不符合要求，每处扣1分。</w:t>
            </w:r>
          </w:p>
        </w:tc>
        <w:tc>
          <w:tcPr>
            <w:tcW w:w="968" w:type="dxa"/>
            <w:tcBorders>
              <w:tl2br w:val="nil"/>
              <w:tr2bl w:val="nil"/>
            </w:tcBorders>
            <w:noWrap w:val="0"/>
            <w:vAlign w:val="top"/>
          </w:tcPr>
          <w:p>
            <w:pPr>
              <w:jc w:val="center"/>
              <w:rPr>
                <w:rFonts w:hint="eastAsia" w:ascii="宋体" w:hAnsi="宋体" w:cs="宋体"/>
                <w:color w:val="000000"/>
                <w:szCs w:val="21"/>
              </w:rPr>
            </w:pPr>
          </w:p>
        </w:tc>
        <w:tc>
          <w:tcPr>
            <w:tcW w:w="1105" w:type="dxa"/>
            <w:tcBorders>
              <w:tl2br w:val="nil"/>
              <w:tr2bl w:val="nil"/>
            </w:tcBorders>
            <w:noWrap w:val="0"/>
            <w:vAlign w:val="center"/>
          </w:tcPr>
          <w:p>
            <w:pPr>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6" w:hRule="atLeast"/>
          <w:jc w:val="center"/>
        </w:trPr>
        <w:tc>
          <w:tcPr>
            <w:tcW w:w="1390" w:type="dxa"/>
            <w:vMerge w:val="continue"/>
            <w:tcBorders>
              <w:tl2br w:val="nil"/>
              <w:tr2bl w:val="nil"/>
            </w:tcBorders>
            <w:noWrap w:val="0"/>
            <w:vAlign w:val="center"/>
          </w:tcPr>
          <w:p>
            <w:pPr>
              <w:jc w:val="left"/>
              <w:rPr>
                <w:rFonts w:hint="eastAsia" w:ascii="宋体" w:hAnsi="宋体" w:cs="宋体"/>
                <w:color w:val="000000"/>
                <w:szCs w:val="21"/>
              </w:rPr>
            </w:pPr>
          </w:p>
        </w:tc>
        <w:tc>
          <w:tcPr>
            <w:tcW w:w="6613" w:type="dxa"/>
            <w:tcBorders>
              <w:tl2br w:val="nil"/>
              <w:tr2bl w:val="nil"/>
            </w:tcBorders>
            <w:noWrap w:val="0"/>
            <w:vAlign w:val="center"/>
          </w:tcPr>
          <w:p>
            <w:pPr>
              <w:widowControl/>
              <w:textAlignment w:val="center"/>
              <w:rPr>
                <w:rFonts w:hint="eastAsia"/>
                <w:color w:val="000000"/>
                <w:kern w:val="0"/>
                <w:szCs w:val="21"/>
                <w:lang w:bidi="ar"/>
              </w:rPr>
            </w:pPr>
            <w:r>
              <w:rPr>
                <w:rFonts w:hint="eastAsia"/>
                <w:color w:val="000000"/>
                <w:kern w:val="0"/>
                <w:szCs w:val="21"/>
                <w:lang w:bidi="ar"/>
              </w:rPr>
              <w:t>3.4.3作业审批单等作业记录中危险有害因素辨识准确，气体检测记录完善，对安全防护措施进行了确认。</w:t>
            </w:r>
          </w:p>
        </w:tc>
        <w:tc>
          <w:tcPr>
            <w:tcW w:w="832" w:type="dxa"/>
            <w:tcBorders>
              <w:tl2br w:val="nil"/>
              <w:tr2bl w:val="nil"/>
            </w:tcBorders>
            <w:noWrap w:val="0"/>
            <w:vAlign w:val="center"/>
          </w:tcPr>
          <w:p>
            <w:pPr>
              <w:jc w:val="center"/>
              <w:rPr>
                <w:rFonts w:hint="eastAsia" w:ascii="Calibri" w:hAnsi="Calibri" w:cs="Calibri"/>
                <w:color w:val="000000"/>
                <w:szCs w:val="21"/>
              </w:rPr>
            </w:pPr>
            <w:r>
              <w:rPr>
                <w:rFonts w:hint="eastAsia" w:ascii="Calibri" w:hAnsi="Calibri" w:cs="Calibri"/>
                <w:color w:val="000000"/>
                <w:szCs w:val="21"/>
              </w:rPr>
              <w:t>6</w:t>
            </w:r>
          </w:p>
        </w:tc>
        <w:tc>
          <w:tcPr>
            <w:tcW w:w="3559" w:type="dxa"/>
            <w:tcBorders>
              <w:tl2br w:val="nil"/>
              <w:tr2bl w:val="nil"/>
            </w:tcBorders>
            <w:noWrap w:val="0"/>
            <w:vAlign w:val="center"/>
          </w:tcPr>
          <w:p>
            <w:pPr>
              <w:jc w:val="left"/>
              <w:rPr>
                <w:rFonts w:ascii="宋体" w:hAnsi="宋体" w:cs="宋体"/>
                <w:color w:val="000000"/>
                <w:szCs w:val="21"/>
              </w:rPr>
            </w:pPr>
            <w:r>
              <w:rPr>
                <w:rFonts w:hint="eastAsia" w:ascii="宋体" w:hAnsi="宋体" w:cs="宋体"/>
                <w:color w:val="000000"/>
                <w:szCs w:val="21"/>
              </w:rPr>
              <w:t>危险有害因素辨识错误或有遗漏，一处扣1分；气体检测数据不正确、有遗漏或有缺失，一处扣1分；未对必要的安全措施进行确认或确认有误，一处扣1分。</w:t>
            </w:r>
          </w:p>
        </w:tc>
        <w:tc>
          <w:tcPr>
            <w:tcW w:w="968" w:type="dxa"/>
            <w:tcBorders>
              <w:tl2br w:val="nil"/>
              <w:tr2bl w:val="nil"/>
            </w:tcBorders>
            <w:noWrap w:val="0"/>
            <w:vAlign w:val="top"/>
          </w:tcPr>
          <w:p>
            <w:pPr>
              <w:jc w:val="center"/>
              <w:rPr>
                <w:rFonts w:hint="eastAsia" w:ascii="宋体" w:hAnsi="宋体" w:cs="宋体"/>
                <w:color w:val="000000"/>
                <w:szCs w:val="21"/>
              </w:rPr>
            </w:pPr>
          </w:p>
        </w:tc>
        <w:tc>
          <w:tcPr>
            <w:tcW w:w="1105" w:type="dxa"/>
            <w:tcBorders>
              <w:tl2br w:val="nil"/>
              <w:tr2bl w:val="nil"/>
            </w:tcBorders>
            <w:noWrap w:val="0"/>
            <w:vAlign w:val="center"/>
          </w:tcPr>
          <w:p>
            <w:pPr>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90" w:type="dxa"/>
            <w:vMerge w:val="continue"/>
            <w:tcBorders>
              <w:tl2br w:val="nil"/>
              <w:tr2bl w:val="nil"/>
            </w:tcBorders>
            <w:noWrap w:val="0"/>
            <w:vAlign w:val="center"/>
          </w:tcPr>
          <w:p>
            <w:pPr>
              <w:jc w:val="left"/>
              <w:rPr>
                <w:rFonts w:hint="eastAsia" w:ascii="宋体" w:hAnsi="宋体" w:cs="宋体"/>
                <w:color w:val="000000"/>
                <w:szCs w:val="21"/>
              </w:rPr>
            </w:pPr>
          </w:p>
        </w:tc>
        <w:tc>
          <w:tcPr>
            <w:tcW w:w="6613" w:type="dxa"/>
            <w:tcBorders>
              <w:tl2br w:val="nil"/>
              <w:tr2bl w:val="nil"/>
            </w:tcBorders>
            <w:noWrap w:val="0"/>
            <w:vAlign w:val="center"/>
          </w:tcPr>
          <w:p>
            <w:pPr>
              <w:widowControl/>
              <w:textAlignment w:val="center"/>
              <w:rPr>
                <w:rFonts w:hint="eastAsia"/>
                <w:color w:val="000000"/>
                <w:kern w:val="0"/>
                <w:szCs w:val="21"/>
                <w:lang w:bidi="ar"/>
              </w:rPr>
            </w:pPr>
            <w:r>
              <w:rPr>
                <w:rFonts w:hint="eastAsia"/>
                <w:color w:val="000000"/>
                <w:kern w:val="0"/>
                <w:szCs w:val="21"/>
                <w:lang w:bidi="ar"/>
              </w:rPr>
              <w:t>3.4.4作业审批单等作业记录明确作业现场负责人、监护人和作业人员。</w:t>
            </w:r>
          </w:p>
        </w:tc>
        <w:tc>
          <w:tcPr>
            <w:tcW w:w="832" w:type="dxa"/>
            <w:tcBorders>
              <w:tl2br w:val="nil"/>
              <w:tr2bl w:val="nil"/>
            </w:tcBorders>
            <w:noWrap w:val="0"/>
            <w:vAlign w:val="center"/>
          </w:tcPr>
          <w:p>
            <w:pPr>
              <w:jc w:val="center"/>
              <w:rPr>
                <w:rFonts w:hint="eastAsia" w:ascii="Calibri" w:hAnsi="Calibri" w:cs="Calibri"/>
                <w:color w:val="000000"/>
                <w:szCs w:val="21"/>
              </w:rPr>
            </w:pPr>
            <w:r>
              <w:rPr>
                <w:rFonts w:hint="eastAsia" w:ascii="Calibri" w:hAnsi="Calibri" w:cs="Calibri"/>
                <w:color w:val="000000"/>
                <w:szCs w:val="21"/>
              </w:rPr>
              <w:t>3</w:t>
            </w:r>
          </w:p>
        </w:tc>
        <w:tc>
          <w:tcPr>
            <w:tcW w:w="3559" w:type="dxa"/>
            <w:tcBorders>
              <w:tl2br w:val="nil"/>
              <w:tr2bl w:val="nil"/>
            </w:tcBorders>
            <w:noWrap w:val="0"/>
            <w:vAlign w:val="center"/>
          </w:tcPr>
          <w:p>
            <w:pPr>
              <w:jc w:val="left"/>
              <w:rPr>
                <w:rFonts w:ascii="宋体" w:hAnsi="宋体" w:cs="宋体"/>
                <w:color w:val="000000"/>
                <w:szCs w:val="21"/>
              </w:rPr>
            </w:pPr>
            <w:r>
              <w:rPr>
                <w:rFonts w:hint="eastAsia" w:ascii="宋体" w:hAnsi="宋体" w:cs="宋体"/>
                <w:color w:val="000000"/>
                <w:szCs w:val="21"/>
              </w:rPr>
              <w:t>作业审批单未明确相关人员，少1人扣1分。</w:t>
            </w:r>
          </w:p>
        </w:tc>
        <w:tc>
          <w:tcPr>
            <w:tcW w:w="968" w:type="dxa"/>
            <w:tcBorders>
              <w:tl2br w:val="nil"/>
              <w:tr2bl w:val="nil"/>
            </w:tcBorders>
            <w:noWrap w:val="0"/>
            <w:vAlign w:val="top"/>
          </w:tcPr>
          <w:p>
            <w:pPr>
              <w:jc w:val="center"/>
              <w:rPr>
                <w:rFonts w:hint="eastAsia" w:ascii="宋体" w:hAnsi="宋体" w:cs="宋体"/>
                <w:color w:val="000000"/>
                <w:szCs w:val="21"/>
              </w:rPr>
            </w:pPr>
          </w:p>
        </w:tc>
        <w:tc>
          <w:tcPr>
            <w:tcW w:w="1105" w:type="dxa"/>
            <w:tcBorders>
              <w:tl2br w:val="nil"/>
              <w:tr2bl w:val="nil"/>
            </w:tcBorders>
            <w:noWrap w:val="0"/>
            <w:vAlign w:val="center"/>
          </w:tcPr>
          <w:p>
            <w:pPr>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5" w:hRule="atLeast"/>
          <w:jc w:val="center"/>
        </w:trPr>
        <w:tc>
          <w:tcPr>
            <w:tcW w:w="1390" w:type="dxa"/>
            <w:vMerge w:val="continue"/>
            <w:tcBorders>
              <w:tl2br w:val="nil"/>
              <w:tr2bl w:val="nil"/>
            </w:tcBorders>
            <w:noWrap w:val="0"/>
            <w:vAlign w:val="center"/>
          </w:tcPr>
          <w:p>
            <w:pPr>
              <w:jc w:val="left"/>
              <w:rPr>
                <w:rFonts w:hint="eastAsia" w:ascii="宋体" w:hAnsi="宋体" w:cs="宋体"/>
                <w:color w:val="000000"/>
                <w:szCs w:val="21"/>
              </w:rPr>
            </w:pPr>
          </w:p>
        </w:tc>
        <w:tc>
          <w:tcPr>
            <w:tcW w:w="6613" w:type="dxa"/>
            <w:tcBorders>
              <w:tl2br w:val="nil"/>
              <w:tr2bl w:val="nil"/>
            </w:tcBorders>
            <w:noWrap w:val="0"/>
            <w:vAlign w:val="center"/>
          </w:tcPr>
          <w:p>
            <w:pPr>
              <w:widowControl/>
              <w:textAlignment w:val="center"/>
              <w:rPr>
                <w:rFonts w:hint="eastAsia"/>
                <w:color w:val="000000"/>
                <w:kern w:val="0"/>
                <w:szCs w:val="21"/>
                <w:lang w:bidi="ar"/>
              </w:rPr>
            </w:pPr>
            <w:r>
              <w:rPr>
                <w:rFonts w:hint="eastAsia"/>
                <w:color w:val="000000"/>
                <w:kern w:val="0"/>
                <w:szCs w:val="21"/>
                <w:lang w:bidi="ar"/>
              </w:rPr>
              <w:t>3.4.5</w:t>
            </w:r>
            <w:r>
              <w:rPr>
                <w:rFonts w:ascii="宋体" w:hAnsi="宋体" w:cs="宋体"/>
                <w:spacing w:val="1"/>
                <w:szCs w:val="21"/>
              </w:rPr>
              <w:t>作业负责</w:t>
            </w:r>
            <w:r>
              <w:rPr>
                <w:rFonts w:ascii="宋体" w:hAnsi="宋体" w:cs="宋体"/>
                <w:szCs w:val="21"/>
              </w:rPr>
              <w:t>人应在作业前对作业人员进行安全交底告知作业内容、主要危险有害因素、作业安全</w:t>
            </w:r>
            <w:r>
              <w:rPr>
                <w:rFonts w:ascii="宋体" w:hAnsi="宋体" w:cs="宋体"/>
                <w:spacing w:val="-2"/>
                <w:szCs w:val="21"/>
              </w:rPr>
              <w:t>要求及应急处置方</w:t>
            </w:r>
            <w:r>
              <w:rPr>
                <w:rFonts w:ascii="宋体" w:hAnsi="宋体" w:cs="宋体"/>
                <w:spacing w:val="-1"/>
                <w:szCs w:val="21"/>
              </w:rPr>
              <w:t>案等内容。</w:t>
            </w:r>
          </w:p>
        </w:tc>
        <w:tc>
          <w:tcPr>
            <w:tcW w:w="832" w:type="dxa"/>
            <w:tcBorders>
              <w:tl2br w:val="nil"/>
              <w:tr2bl w:val="nil"/>
            </w:tcBorders>
            <w:noWrap w:val="0"/>
            <w:vAlign w:val="center"/>
          </w:tcPr>
          <w:p>
            <w:pPr>
              <w:jc w:val="center"/>
              <w:rPr>
                <w:rFonts w:hint="eastAsia" w:ascii="Calibri" w:hAnsi="Calibri" w:cs="Calibri"/>
                <w:color w:val="000000"/>
                <w:szCs w:val="21"/>
              </w:rPr>
            </w:pPr>
            <w:r>
              <w:rPr>
                <w:rFonts w:hint="eastAsia" w:ascii="Calibri" w:hAnsi="Calibri" w:cs="Calibri"/>
                <w:color w:val="000000"/>
                <w:szCs w:val="21"/>
              </w:rPr>
              <w:t>3</w:t>
            </w:r>
          </w:p>
        </w:tc>
        <w:tc>
          <w:tcPr>
            <w:tcW w:w="3559" w:type="dxa"/>
            <w:tcBorders>
              <w:tl2br w:val="nil"/>
              <w:tr2bl w:val="nil"/>
            </w:tcBorders>
            <w:noWrap w:val="0"/>
            <w:vAlign w:val="center"/>
          </w:tcPr>
          <w:p>
            <w:pPr>
              <w:jc w:val="left"/>
              <w:rPr>
                <w:rFonts w:ascii="宋体" w:hAnsi="宋体" w:cs="宋体"/>
                <w:color w:val="000000"/>
                <w:szCs w:val="21"/>
              </w:rPr>
            </w:pPr>
            <w:r>
              <w:rPr>
                <w:rFonts w:hint="eastAsia" w:ascii="宋体" w:hAnsi="宋体" w:cs="宋体"/>
                <w:color w:val="000000"/>
                <w:szCs w:val="21"/>
              </w:rPr>
              <w:t>未开展安全交底，该项不得分；未对所有作业人员开展交底，少1人扣1分；交底内容不全或无针对性，扣1分。</w:t>
            </w:r>
          </w:p>
        </w:tc>
        <w:tc>
          <w:tcPr>
            <w:tcW w:w="968" w:type="dxa"/>
            <w:tcBorders>
              <w:tl2br w:val="nil"/>
              <w:tr2bl w:val="nil"/>
            </w:tcBorders>
            <w:noWrap w:val="0"/>
            <w:vAlign w:val="top"/>
          </w:tcPr>
          <w:p>
            <w:pPr>
              <w:jc w:val="center"/>
              <w:rPr>
                <w:rFonts w:hint="eastAsia" w:ascii="宋体" w:hAnsi="宋体" w:cs="宋体"/>
                <w:color w:val="000000"/>
                <w:szCs w:val="21"/>
              </w:rPr>
            </w:pPr>
          </w:p>
        </w:tc>
        <w:tc>
          <w:tcPr>
            <w:tcW w:w="1105" w:type="dxa"/>
            <w:tcBorders>
              <w:tl2br w:val="nil"/>
              <w:tr2bl w:val="nil"/>
            </w:tcBorders>
            <w:noWrap w:val="0"/>
            <w:vAlign w:val="center"/>
          </w:tcPr>
          <w:p>
            <w:pPr>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jc w:val="center"/>
        </w:trPr>
        <w:tc>
          <w:tcPr>
            <w:tcW w:w="1390" w:type="dxa"/>
            <w:vMerge w:val="restart"/>
            <w:tcBorders>
              <w:tl2br w:val="nil"/>
              <w:tr2bl w:val="nil"/>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3.5现场管理（15）</w:t>
            </w:r>
          </w:p>
        </w:tc>
        <w:tc>
          <w:tcPr>
            <w:tcW w:w="6613" w:type="dxa"/>
            <w:tcBorders>
              <w:tl2br w:val="nil"/>
              <w:tr2bl w:val="nil"/>
            </w:tcBorders>
            <w:noWrap w:val="0"/>
            <w:vAlign w:val="center"/>
          </w:tcPr>
          <w:p>
            <w:pPr>
              <w:widowControl/>
              <w:textAlignment w:val="center"/>
              <w:rPr>
                <w:rFonts w:hint="eastAsia"/>
                <w:color w:val="000000"/>
                <w:kern w:val="0"/>
                <w:szCs w:val="21"/>
                <w:lang w:bidi="ar"/>
              </w:rPr>
            </w:pPr>
            <w:r>
              <w:rPr>
                <w:rFonts w:hint="eastAsia"/>
                <w:color w:val="000000"/>
                <w:kern w:val="0"/>
                <w:szCs w:val="21"/>
                <w:lang w:bidi="ar"/>
              </w:rPr>
              <w:t>3.5.1有限空间入口处等醒目位置设置安全警示标志。</w:t>
            </w:r>
          </w:p>
        </w:tc>
        <w:tc>
          <w:tcPr>
            <w:tcW w:w="832" w:type="dxa"/>
            <w:tcBorders>
              <w:tl2br w:val="nil"/>
              <w:tr2bl w:val="nil"/>
            </w:tcBorders>
            <w:noWrap w:val="0"/>
            <w:vAlign w:val="center"/>
          </w:tcPr>
          <w:p>
            <w:pPr>
              <w:widowControl/>
              <w:jc w:val="center"/>
              <w:textAlignment w:val="center"/>
              <w:rPr>
                <w:rFonts w:ascii="Calibri" w:hAnsi="Calibri" w:cs="Calibri"/>
                <w:color w:val="000000"/>
                <w:szCs w:val="21"/>
              </w:rPr>
            </w:pPr>
            <w:r>
              <w:rPr>
                <w:rFonts w:hint="eastAsia" w:ascii="Calibri" w:hAnsi="Calibri" w:cs="Calibri"/>
                <w:color w:val="000000"/>
                <w:kern w:val="0"/>
                <w:szCs w:val="21"/>
                <w:lang w:bidi="ar"/>
              </w:rPr>
              <w:t>5</w:t>
            </w:r>
          </w:p>
        </w:tc>
        <w:tc>
          <w:tcPr>
            <w:tcW w:w="3559" w:type="dxa"/>
            <w:tcBorders>
              <w:tl2br w:val="nil"/>
              <w:tr2bl w:val="nil"/>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不符合要求的，每处扣1分。</w:t>
            </w:r>
          </w:p>
        </w:tc>
        <w:tc>
          <w:tcPr>
            <w:tcW w:w="968" w:type="dxa"/>
            <w:vMerge w:val="restart"/>
            <w:tcBorders>
              <w:tl2br w:val="nil"/>
              <w:tr2bl w:val="nil"/>
            </w:tcBorders>
            <w:noWrap w:val="0"/>
            <w:vAlign w:val="center"/>
          </w:tcPr>
          <w:p>
            <w:pPr>
              <w:jc w:val="center"/>
              <w:rPr>
                <w:rFonts w:ascii="Calibri" w:hAnsi="Calibri" w:cs="Calibri"/>
                <w:color w:val="000000"/>
                <w:szCs w:val="21"/>
              </w:rPr>
            </w:pPr>
          </w:p>
        </w:tc>
        <w:tc>
          <w:tcPr>
            <w:tcW w:w="1105" w:type="dxa"/>
            <w:vMerge w:val="restart"/>
            <w:tcBorders>
              <w:tl2br w:val="nil"/>
              <w:tr2bl w:val="nil"/>
            </w:tcBorders>
            <w:noWrap w:val="0"/>
            <w:vAlign w:val="center"/>
          </w:tcPr>
          <w:p>
            <w:pPr>
              <w:jc w:val="center"/>
              <w:rPr>
                <w:rFonts w:ascii="Calibri" w:hAnsi="Calibri" w:cs="Calibri"/>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1390" w:type="dxa"/>
            <w:vMerge w:val="continue"/>
            <w:tcBorders>
              <w:tl2br w:val="nil"/>
              <w:tr2bl w:val="nil"/>
            </w:tcBorders>
            <w:noWrap w:val="0"/>
            <w:vAlign w:val="center"/>
          </w:tcPr>
          <w:p>
            <w:pPr>
              <w:jc w:val="left"/>
              <w:rPr>
                <w:rFonts w:hint="eastAsia" w:ascii="宋体" w:hAnsi="宋体" w:cs="宋体"/>
                <w:color w:val="000000"/>
                <w:szCs w:val="21"/>
              </w:rPr>
            </w:pPr>
          </w:p>
        </w:tc>
        <w:tc>
          <w:tcPr>
            <w:tcW w:w="6613" w:type="dxa"/>
            <w:tcBorders>
              <w:tl2br w:val="nil"/>
              <w:tr2bl w:val="nil"/>
            </w:tcBorders>
            <w:noWrap w:val="0"/>
            <w:vAlign w:val="center"/>
          </w:tcPr>
          <w:p>
            <w:pPr>
              <w:widowControl/>
              <w:textAlignment w:val="center"/>
              <w:rPr>
                <w:rFonts w:hint="eastAsia"/>
                <w:color w:val="000000"/>
                <w:kern w:val="0"/>
                <w:szCs w:val="21"/>
                <w:lang w:bidi="ar"/>
              </w:rPr>
            </w:pPr>
            <w:r>
              <w:rPr>
                <w:rFonts w:hint="eastAsia"/>
                <w:color w:val="000000"/>
                <w:kern w:val="0"/>
                <w:szCs w:val="21"/>
                <w:lang w:bidi="ar"/>
              </w:rPr>
              <w:t>3.5.2存在有限空间的场所醒目位置设置安全风险告知牌。</w:t>
            </w:r>
          </w:p>
        </w:tc>
        <w:tc>
          <w:tcPr>
            <w:tcW w:w="832" w:type="dxa"/>
            <w:tcBorders>
              <w:tl2br w:val="nil"/>
              <w:tr2bl w:val="nil"/>
            </w:tcBorders>
            <w:noWrap w:val="0"/>
            <w:vAlign w:val="center"/>
          </w:tcPr>
          <w:p>
            <w:pPr>
              <w:jc w:val="center"/>
              <w:rPr>
                <w:rFonts w:hint="eastAsia" w:ascii="Calibri" w:hAnsi="Calibri" w:cs="Calibri"/>
                <w:color w:val="000000"/>
                <w:szCs w:val="21"/>
              </w:rPr>
            </w:pPr>
            <w:r>
              <w:rPr>
                <w:rFonts w:hint="eastAsia" w:ascii="Calibri" w:hAnsi="Calibri" w:cs="Calibri"/>
                <w:color w:val="000000"/>
                <w:szCs w:val="21"/>
              </w:rPr>
              <w:t>5</w:t>
            </w:r>
          </w:p>
        </w:tc>
        <w:tc>
          <w:tcPr>
            <w:tcW w:w="3559" w:type="dxa"/>
            <w:tcBorders>
              <w:tl2br w:val="nil"/>
              <w:tr2bl w:val="nil"/>
            </w:tcBorders>
            <w:noWrap w:val="0"/>
            <w:vAlign w:val="center"/>
          </w:tcPr>
          <w:p>
            <w:pPr>
              <w:jc w:val="left"/>
              <w:rPr>
                <w:rFonts w:hint="eastAsia" w:ascii="宋体" w:hAnsi="宋体" w:cs="宋体"/>
                <w:color w:val="000000"/>
                <w:szCs w:val="21"/>
              </w:rPr>
            </w:pPr>
            <w:r>
              <w:rPr>
                <w:rFonts w:hint="eastAsia" w:ascii="宋体" w:hAnsi="宋体" w:cs="宋体"/>
                <w:color w:val="000000"/>
                <w:kern w:val="0"/>
                <w:szCs w:val="21"/>
                <w:lang w:bidi="ar"/>
              </w:rPr>
              <w:t>不符合要求的，每处扣1分。</w:t>
            </w:r>
          </w:p>
        </w:tc>
        <w:tc>
          <w:tcPr>
            <w:tcW w:w="968" w:type="dxa"/>
            <w:vMerge w:val="continue"/>
            <w:tcBorders>
              <w:tl2br w:val="nil"/>
              <w:tr2bl w:val="nil"/>
            </w:tcBorders>
            <w:noWrap w:val="0"/>
            <w:vAlign w:val="center"/>
          </w:tcPr>
          <w:p>
            <w:pPr>
              <w:jc w:val="center"/>
              <w:rPr>
                <w:rFonts w:ascii="Calibri" w:hAnsi="Calibri" w:cs="Calibri"/>
                <w:color w:val="000000"/>
                <w:szCs w:val="21"/>
              </w:rPr>
            </w:pPr>
          </w:p>
        </w:tc>
        <w:tc>
          <w:tcPr>
            <w:tcW w:w="1105" w:type="dxa"/>
            <w:vMerge w:val="continue"/>
            <w:tcBorders>
              <w:tl2br w:val="nil"/>
              <w:tr2bl w:val="nil"/>
            </w:tcBorders>
            <w:noWrap w:val="0"/>
            <w:vAlign w:val="center"/>
          </w:tcPr>
          <w:p>
            <w:pPr>
              <w:jc w:val="center"/>
              <w:rPr>
                <w:rFonts w:ascii="Calibri" w:hAnsi="Calibri" w:cs="Calibri"/>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9" w:hRule="atLeast"/>
          <w:jc w:val="center"/>
        </w:trPr>
        <w:tc>
          <w:tcPr>
            <w:tcW w:w="1390" w:type="dxa"/>
            <w:vMerge w:val="continue"/>
            <w:tcBorders>
              <w:tl2br w:val="nil"/>
              <w:tr2bl w:val="nil"/>
            </w:tcBorders>
            <w:noWrap w:val="0"/>
            <w:vAlign w:val="center"/>
          </w:tcPr>
          <w:p>
            <w:pPr>
              <w:jc w:val="left"/>
              <w:rPr>
                <w:rFonts w:hint="eastAsia" w:ascii="宋体" w:hAnsi="宋体" w:cs="宋体"/>
                <w:color w:val="000000"/>
                <w:szCs w:val="21"/>
              </w:rPr>
            </w:pPr>
          </w:p>
        </w:tc>
        <w:tc>
          <w:tcPr>
            <w:tcW w:w="6613" w:type="dxa"/>
            <w:tcBorders>
              <w:tl2br w:val="nil"/>
              <w:tr2bl w:val="nil"/>
            </w:tcBorders>
            <w:noWrap w:val="0"/>
            <w:vAlign w:val="center"/>
          </w:tcPr>
          <w:p>
            <w:pPr>
              <w:widowControl/>
              <w:textAlignment w:val="center"/>
              <w:rPr>
                <w:rFonts w:hint="eastAsia"/>
                <w:color w:val="000000"/>
                <w:kern w:val="0"/>
                <w:szCs w:val="21"/>
                <w:lang w:bidi="ar"/>
              </w:rPr>
            </w:pPr>
            <w:r>
              <w:rPr>
                <w:rFonts w:hint="eastAsia"/>
                <w:color w:val="000000"/>
                <w:kern w:val="0"/>
                <w:szCs w:val="21"/>
                <w:lang w:bidi="ar"/>
              </w:rPr>
              <w:t>3.5.3地面敞开的污水池等池边、临边，要有防护栏杆，地下封闭或半封闭的有限空间，要有“透气盖板”或上锁等物理隔离措施。</w:t>
            </w:r>
          </w:p>
        </w:tc>
        <w:tc>
          <w:tcPr>
            <w:tcW w:w="832" w:type="dxa"/>
            <w:tcBorders>
              <w:tl2br w:val="nil"/>
              <w:tr2bl w:val="nil"/>
            </w:tcBorders>
            <w:noWrap w:val="0"/>
            <w:vAlign w:val="center"/>
          </w:tcPr>
          <w:p>
            <w:pPr>
              <w:jc w:val="center"/>
              <w:rPr>
                <w:rFonts w:hint="eastAsia" w:ascii="Calibri" w:hAnsi="Calibri" w:cs="Calibri"/>
                <w:color w:val="000000"/>
                <w:szCs w:val="21"/>
              </w:rPr>
            </w:pPr>
            <w:r>
              <w:rPr>
                <w:rFonts w:hint="eastAsia" w:ascii="Calibri" w:hAnsi="Calibri" w:cs="Calibri"/>
                <w:color w:val="000000"/>
                <w:szCs w:val="21"/>
              </w:rPr>
              <w:t>5</w:t>
            </w:r>
          </w:p>
        </w:tc>
        <w:tc>
          <w:tcPr>
            <w:tcW w:w="3559" w:type="dxa"/>
            <w:tcBorders>
              <w:tl2br w:val="nil"/>
              <w:tr2bl w:val="nil"/>
            </w:tcBorders>
            <w:noWrap w:val="0"/>
            <w:vAlign w:val="center"/>
          </w:tcPr>
          <w:p>
            <w:pPr>
              <w:jc w:val="left"/>
              <w:rPr>
                <w:rFonts w:hint="eastAsia" w:ascii="宋体" w:hAnsi="宋体" w:cs="宋体"/>
                <w:color w:val="000000"/>
                <w:szCs w:val="21"/>
              </w:rPr>
            </w:pPr>
            <w:r>
              <w:rPr>
                <w:rFonts w:hint="eastAsia" w:ascii="宋体" w:hAnsi="宋体" w:cs="宋体"/>
                <w:color w:val="000000"/>
                <w:kern w:val="0"/>
                <w:szCs w:val="21"/>
                <w:lang w:bidi="ar"/>
              </w:rPr>
              <w:t>不符合要求的，每处扣1分。</w:t>
            </w:r>
          </w:p>
        </w:tc>
        <w:tc>
          <w:tcPr>
            <w:tcW w:w="968" w:type="dxa"/>
            <w:vMerge w:val="continue"/>
            <w:tcBorders>
              <w:tl2br w:val="nil"/>
              <w:tr2bl w:val="nil"/>
            </w:tcBorders>
            <w:noWrap w:val="0"/>
            <w:vAlign w:val="center"/>
          </w:tcPr>
          <w:p>
            <w:pPr>
              <w:jc w:val="center"/>
              <w:rPr>
                <w:rFonts w:ascii="Calibri" w:hAnsi="Calibri" w:cs="Calibri"/>
                <w:color w:val="000000"/>
                <w:szCs w:val="21"/>
              </w:rPr>
            </w:pPr>
          </w:p>
        </w:tc>
        <w:tc>
          <w:tcPr>
            <w:tcW w:w="1105" w:type="dxa"/>
            <w:vMerge w:val="continue"/>
            <w:tcBorders>
              <w:tl2br w:val="nil"/>
              <w:tr2bl w:val="nil"/>
            </w:tcBorders>
            <w:noWrap w:val="0"/>
            <w:vAlign w:val="center"/>
          </w:tcPr>
          <w:p>
            <w:pPr>
              <w:jc w:val="center"/>
              <w:rPr>
                <w:rFonts w:ascii="Calibri" w:hAnsi="Calibri" w:cs="Calibri"/>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7" w:hRule="atLeast"/>
          <w:jc w:val="center"/>
        </w:trPr>
        <w:tc>
          <w:tcPr>
            <w:tcW w:w="1390" w:type="dxa"/>
            <w:vMerge w:val="restart"/>
            <w:tcBorders>
              <w:tl2br w:val="nil"/>
              <w:tr2bl w:val="nil"/>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3.6发包管理（10）</w:t>
            </w:r>
          </w:p>
        </w:tc>
        <w:tc>
          <w:tcPr>
            <w:tcW w:w="6613" w:type="dxa"/>
            <w:tcBorders>
              <w:tl2br w:val="nil"/>
              <w:tr2bl w:val="nil"/>
            </w:tcBorders>
            <w:noWrap w:val="0"/>
            <w:vAlign w:val="center"/>
          </w:tcPr>
          <w:p>
            <w:pPr>
              <w:widowControl/>
              <w:textAlignment w:val="center"/>
              <w:rPr>
                <w:rFonts w:hint="eastAsia"/>
                <w:color w:val="000000"/>
                <w:kern w:val="0"/>
                <w:szCs w:val="21"/>
                <w:lang w:bidi="ar"/>
              </w:rPr>
            </w:pPr>
            <w:r>
              <w:rPr>
                <w:rFonts w:hint="eastAsia"/>
                <w:color w:val="000000"/>
                <w:kern w:val="0"/>
                <w:szCs w:val="21"/>
                <w:lang w:bidi="ar"/>
              </w:rPr>
              <w:t>3.6.1承包方具备国家规定资质或者安全生产条件。</w:t>
            </w:r>
          </w:p>
        </w:tc>
        <w:tc>
          <w:tcPr>
            <w:tcW w:w="832" w:type="dxa"/>
            <w:tcBorders>
              <w:tl2br w:val="nil"/>
              <w:tr2bl w:val="nil"/>
            </w:tcBorders>
            <w:noWrap w:val="0"/>
            <w:vAlign w:val="center"/>
          </w:tcPr>
          <w:p>
            <w:pPr>
              <w:widowControl/>
              <w:jc w:val="center"/>
              <w:textAlignment w:val="center"/>
              <w:rPr>
                <w:rFonts w:ascii="Calibri" w:hAnsi="Calibri" w:cs="Calibri"/>
                <w:color w:val="000000"/>
                <w:szCs w:val="21"/>
              </w:rPr>
            </w:pPr>
            <w:r>
              <w:rPr>
                <w:rFonts w:hint="eastAsia" w:ascii="Calibri" w:hAnsi="Calibri" w:cs="Calibri"/>
                <w:color w:val="000000"/>
                <w:kern w:val="0"/>
                <w:szCs w:val="21"/>
                <w:lang w:bidi="ar"/>
              </w:rPr>
              <w:t>3</w:t>
            </w:r>
          </w:p>
        </w:tc>
        <w:tc>
          <w:tcPr>
            <w:tcW w:w="3559" w:type="dxa"/>
            <w:tcBorders>
              <w:tl2br w:val="nil"/>
              <w:tr2bl w:val="nil"/>
            </w:tcBorders>
            <w:noWrap w:val="0"/>
            <w:vAlign w:val="center"/>
          </w:tcPr>
          <w:p>
            <w:pPr>
              <w:widowControl/>
              <w:jc w:val="left"/>
              <w:textAlignment w:val="center"/>
              <w:rPr>
                <w:rFonts w:ascii="宋体" w:hAnsi="宋体" w:cs="宋体"/>
                <w:color w:val="000000"/>
                <w:szCs w:val="21"/>
              </w:rPr>
            </w:pPr>
            <w:r>
              <w:rPr>
                <w:rFonts w:hint="eastAsia"/>
                <w:color w:val="000000"/>
                <w:kern w:val="0"/>
                <w:szCs w:val="21"/>
                <w:lang w:bidi="ar"/>
              </w:rPr>
              <w:t>承包方不具备国家规定资质或者安全生产条件，</w:t>
            </w:r>
            <w:r>
              <w:rPr>
                <w:rFonts w:hint="eastAsia" w:ascii="宋体" w:hAnsi="宋体" w:cs="宋体"/>
                <w:color w:val="000000"/>
                <w:szCs w:val="21"/>
              </w:rPr>
              <w:t>该项</w:t>
            </w:r>
            <w:r>
              <w:rPr>
                <w:rFonts w:hint="eastAsia"/>
                <w:color w:val="000000"/>
                <w:kern w:val="0"/>
                <w:szCs w:val="21"/>
                <w:lang w:bidi="ar"/>
              </w:rPr>
              <w:t>不得分；</w:t>
            </w:r>
            <w:r>
              <w:rPr>
                <w:rFonts w:hint="eastAsia" w:ascii="宋体" w:hAnsi="宋体" w:cs="宋体"/>
                <w:color w:val="000000"/>
                <w:szCs w:val="21"/>
              </w:rPr>
              <w:t>未收集承包方安全资质，该项不得分。</w:t>
            </w:r>
          </w:p>
        </w:tc>
        <w:tc>
          <w:tcPr>
            <w:tcW w:w="968" w:type="dxa"/>
            <w:vMerge w:val="restart"/>
            <w:tcBorders>
              <w:tl2br w:val="nil"/>
              <w:tr2bl w:val="nil"/>
            </w:tcBorders>
            <w:noWrap w:val="0"/>
            <w:vAlign w:val="center"/>
          </w:tcPr>
          <w:p>
            <w:pPr>
              <w:jc w:val="center"/>
              <w:rPr>
                <w:rFonts w:ascii="Calibri" w:hAnsi="Calibri" w:cs="Calibri"/>
                <w:color w:val="000000"/>
                <w:szCs w:val="21"/>
              </w:rPr>
            </w:pPr>
          </w:p>
        </w:tc>
        <w:tc>
          <w:tcPr>
            <w:tcW w:w="1105" w:type="dxa"/>
            <w:vMerge w:val="restart"/>
            <w:tcBorders>
              <w:tl2br w:val="nil"/>
              <w:tr2bl w:val="nil"/>
            </w:tcBorders>
            <w:noWrap w:val="0"/>
            <w:vAlign w:val="center"/>
          </w:tcPr>
          <w:p>
            <w:pPr>
              <w:jc w:val="center"/>
              <w:rPr>
                <w:rFonts w:ascii="Calibri" w:hAnsi="Calibri" w:cs="Calibri"/>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90" w:type="dxa"/>
            <w:vMerge w:val="continue"/>
            <w:tcBorders>
              <w:tl2br w:val="nil"/>
              <w:tr2bl w:val="nil"/>
            </w:tcBorders>
            <w:noWrap w:val="0"/>
            <w:vAlign w:val="center"/>
          </w:tcPr>
          <w:p>
            <w:pPr>
              <w:jc w:val="left"/>
              <w:rPr>
                <w:rFonts w:hint="eastAsia" w:ascii="宋体" w:hAnsi="宋体" w:cs="宋体"/>
                <w:color w:val="000000"/>
                <w:szCs w:val="21"/>
              </w:rPr>
            </w:pPr>
          </w:p>
        </w:tc>
        <w:tc>
          <w:tcPr>
            <w:tcW w:w="6613" w:type="dxa"/>
            <w:tcBorders>
              <w:tl2br w:val="nil"/>
              <w:tr2bl w:val="nil"/>
            </w:tcBorders>
            <w:noWrap w:val="0"/>
            <w:vAlign w:val="center"/>
          </w:tcPr>
          <w:p>
            <w:pPr>
              <w:widowControl/>
              <w:textAlignment w:val="center"/>
              <w:rPr>
                <w:rFonts w:hint="eastAsia"/>
                <w:color w:val="000000"/>
                <w:kern w:val="0"/>
                <w:szCs w:val="21"/>
                <w:lang w:bidi="ar"/>
              </w:rPr>
            </w:pPr>
            <w:r>
              <w:rPr>
                <w:rFonts w:hint="eastAsia"/>
                <w:color w:val="000000"/>
                <w:kern w:val="0"/>
                <w:szCs w:val="21"/>
                <w:lang w:bidi="ar"/>
              </w:rPr>
              <w:t>3.6.2签订专门的安全生产管理协议或者在承包合同中明确各自的安全生产职责。</w:t>
            </w:r>
          </w:p>
        </w:tc>
        <w:tc>
          <w:tcPr>
            <w:tcW w:w="832" w:type="dxa"/>
            <w:tcBorders>
              <w:tl2br w:val="nil"/>
              <w:tr2bl w:val="nil"/>
            </w:tcBorders>
            <w:noWrap w:val="0"/>
            <w:vAlign w:val="center"/>
          </w:tcPr>
          <w:p>
            <w:pPr>
              <w:jc w:val="center"/>
              <w:rPr>
                <w:rFonts w:hint="eastAsia" w:ascii="Calibri" w:hAnsi="Calibri" w:cs="Calibri"/>
                <w:color w:val="000000"/>
                <w:szCs w:val="21"/>
              </w:rPr>
            </w:pPr>
            <w:r>
              <w:rPr>
                <w:rFonts w:hint="eastAsia" w:ascii="Calibri" w:hAnsi="Calibri" w:cs="Calibri"/>
                <w:color w:val="000000"/>
                <w:szCs w:val="21"/>
              </w:rPr>
              <w:t>3</w:t>
            </w:r>
          </w:p>
        </w:tc>
        <w:tc>
          <w:tcPr>
            <w:tcW w:w="3559" w:type="dxa"/>
            <w:tcBorders>
              <w:tl2br w:val="nil"/>
              <w:tr2bl w:val="nil"/>
            </w:tcBorders>
            <w:noWrap w:val="0"/>
            <w:vAlign w:val="center"/>
          </w:tcPr>
          <w:p>
            <w:pPr>
              <w:jc w:val="left"/>
              <w:rPr>
                <w:rFonts w:ascii="宋体" w:hAnsi="宋体" w:cs="宋体"/>
                <w:color w:val="000000"/>
                <w:szCs w:val="21"/>
              </w:rPr>
            </w:pPr>
            <w:r>
              <w:rPr>
                <w:rFonts w:hint="eastAsia" w:ascii="宋体" w:hAnsi="宋体" w:cs="宋体"/>
                <w:color w:val="000000"/>
                <w:szCs w:val="21"/>
              </w:rPr>
              <w:t>未签订安全协议或未明确各自的安全生产职责，该项不得分；安全职责内容不全扣1分。</w:t>
            </w:r>
          </w:p>
        </w:tc>
        <w:tc>
          <w:tcPr>
            <w:tcW w:w="968" w:type="dxa"/>
            <w:vMerge w:val="continue"/>
            <w:tcBorders>
              <w:tl2br w:val="nil"/>
              <w:tr2bl w:val="nil"/>
            </w:tcBorders>
            <w:noWrap w:val="0"/>
            <w:vAlign w:val="center"/>
          </w:tcPr>
          <w:p>
            <w:pPr>
              <w:jc w:val="center"/>
              <w:rPr>
                <w:rFonts w:ascii="Calibri" w:hAnsi="Calibri" w:cs="Calibri"/>
                <w:color w:val="000000"/>
                <w:szCs w:val="21"/>
              </w:rPr>
            </w:pPr>
          </w:p>
        </w:tc>
        <w:tc>
          <w:tcPr>
            <w:tcW w:w="1105" w:type="dxa"/>
            <w:vMerge w:val="continue"/>
            <w:tcBorders>
              <w:tl2br w:val="nil"/>
              <w:tr2bl w:val="nil"/>
            </w:tcBorders>
            <w:noWrap w:val="0"/>
            <w:vAlign w:val="center"/>
          </w:tcPr>
          <w:p>
            <w:pPr>
              <w:jc w:val="center"/>
              <w:rPr>
                <w:rFonts w:ascii="Calibri" w:hAnsi="Calibri" w:cs="Calibri"/>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90" w:type="dxa"/>
            <w:vMerge w:val="continue"/>
            <w:tcBorders>
              <w:tl2br w:val="nil"/>
              <w:tr2bl w:val="nil"/>
            </w:tcBorders>
            <w:noWrap w:val="0"/>
            <w:vAlign w:val="center"/>
          </w:tcPr>
          <w:p>
            <w:pPr>
              <w:jc w:val="left"/>
              <w:rPr>
                <w:rFonts w:hint="eastAsia" w:ascii="宋体" w:hAnsi="宋体" w:cs="宋体"/>
                <w:color w:val="000000"/>
                <w:szCs w:val="21"/>
              </w:rPr>
            </w:pPr>
          </w:p>
        </w:tc>
        <w:tc>
          <w:tcPr>
            <w:tcW w:w="6613" w:type="dxa"/>
            <w:tcBorders>
              <w:tl2br w:val="nil"/>
              <w:tr2bl w:val="nil"/>
            </w:tcBorders>
            <w:noWrap w:val="0"/>
            <w:vAlign w:val="center"/>
          </w:tcPr>
          <w:p>
            <w:pPr>
              <w:widowControl/>
              <w:textAlignment w:val="center"/>
              <w:rPr>
                <w:rFonts w:hint="eastAsia"/>
                <w:color w:val="000000"/>
                <w:kern w:val="0"/>
                <w:szCs w:val="21"/>
                <w:lang w:bidi="ar"/>
              </w:rPr>
            </w:pPr>
            <w:r>
              <w:rPr>
                <w:rFonts w:hint="eastAsia"/>
                <w:color w:val="000000"/>
                <w:kern w:val="0"/>
                <w:szCs w:val="21"/>
                <w:lang w:bidi="ar"/>
              </w:rPr>
              <w:t>3.6.3发包单位应当对承包单位的安全生产工作统一协调、管理，定期进行安全检查，发现问题及时督促整改。</w:t>
            </w:r>
          </w:p>
        </w:tc>
        <w:tc>
          <w:tcPr>
            <w:tcW w:w="832" w:type="dxa"/>
            <w:tcBorders>
              <w:tl2br w:val="nil"/>
              <w:tr2bl w:val="nil"/>
            </w:tcBorders>
            <w:noWrap w:val="0"/>
            <w:vAlign w:val="center"/>
          </w:tcPr>
          <w:p>
            <w:pPr>
              <w:jc w:val="center"/>
              <w:rPr>
                <w:rFonts w:hint="eastAsia" w:ascii="Calibri" w:hAnsi="Calibri" w:cs="Calibri"/>
                <w:color w:val="000000"/>
                <w:szCs w:val="21"/>
              </w:rPr>
            </w:pPr>
            <w:r>
              <w:rPr>
                <w:rFonts w:hint="eastAsia" w:ascii="Calibri" w:hAnsi="Calibri" w:cs="Calibri"/>
                <w:color w:val="000000"/>
                <w:szCs w:val="21"/>
              </w:rPr>
              <w:t>4</w:t>
            </w:r>
          </w:p>
        </w:tc>
        <w:tc>
          <w:tcPr>
            <w:tcW w:w="3559" w:type="dxa"/>
            <w:tcBorders>
              <w:tl2br w:val="nil"/>
              <w:tr2bl w:val="nil"/>
            </w:tcBorders>
            <w:noWrap w:val="0"/>
            <w:vAlign w:val="center"/>
          </w:tcPr>
          <w:p>
            <w:pPr>
              <w:jc w:val="left"/>
              <w:rPr>
                <w:rFonts w:ascii="宋体" w:hAnsi="宋体" w:cs="宋体"/>
                <w:color w:val="000000"/>
                <w:szCs w:val="21"/>
              </w:rPr>
            </w:pPr>
            <w:r>
              <w:rPr>
                <w:rFonts w:hint="eastAsia" w:ascii="宋体" w:hAnsi="宋体" w:cs="宋体"/>
                <w:color w:val="000000"/>
                <w:szCs w:val="21"/>
              </w:rPr>
              <w:t>未对</w:t>
            </w:r>
            <w:r>
              <w:rPr>
                <w:rFonts w:hint="eastAsia"/>
                <w:color w:val="000000"/>
                <w:kern w:val="0"/>
                <w:szCs w:val="21"/>
                <w:lang w:bidi="ar"/>
              </w:rPr>
              <w:t>承包单位的安全生产工作统一协调、管理，</w:t>
            </w:r>
            <w:r>
              <w:rPr>
                <w:rFonts w:hint="eastAsia" w:ascii="宋体" w:hAnsi="宋体" w:cs="宋体"/>
                <w:color w:val="000000"/>
                <w:szCs w:val="21"/>
              </w:rPr>
              <w:t>该项</w:t>
            </w:r>
            <w:r>
              <w:rPr>
                <w:rFonts w:hint="eastAsia"/>
                <w:color w:val="000000"/>
                <w:kern w:val="0"/>
                <w:szCs w:val="21"/>
                <w:lang w:bidi="ar"/>
              </w:rPr>
              <w:t>不得分；未对承包商作业过程进行安全检查，扣2分。</w:t>
            </w:r>
          </w:p>
        </w:tc>
        <w:tc>
          <w:tcPr>
            <w:tcW w:w="968" w:type="dxa"/>
            <w:vMerge w:val="continue"/>
            <w:tcBorders>
              <w:tl2br w:val="nil"/>
              <w:tr2bl w:val="nil"/>
            </w:tcBorders>
            <w:noWrap w:val="0"/>
            <w:vAlign w:val="center"/>
          </w:tcPr>
          <w:p>
            <w:pPr>
              <w:jc w:val="center"/>
              <w:rPr>
                <w:rFonts w:ascii="Calibri" w:hAnsi="Calibri" w:cs="Calibri"/>
                <w:color w:val="000000"/>
                <w:szCs w:val="21"/>
              </w:rPr>
            </w:pPr>
          </w:p>
        </w:tc>
        <w:tc>
          <w:tcPr>
            <w:tcW w:w="1105" w:type="dxa"/>
            <w:vMerge w:val="continue"/>
            <w:tcBorders>
              <w:tl2br w:val="nil"/>
              <w:tr2bl w:val="nil"/>
            </w:tcBorders>
            <w:noWrap w:val="0"/>
            <w:vAlign w:val="center"/>
          </w:tcPr>
          <w:p>
            <w:pPr>
              <w:jc w:val="center"/>
              <w:rPr>
                <w:rFonts w:ascii="Calibri" w:hAnsi="Calibri" w:cs="Calibri"/>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90" w:type="dxa"/>
            <w:vMerge w:val="restart"/>
            <w:tcBorders>
              <w:tl2br w:val="nil"/>
              <w:tr2bl w:val="nil"/>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3.7应急管理（20）</w:t>
            </w:r>
          </w:p>
        </w:tc>
        <w:tc>
          <w:tcPr>
            <w:tcW w:w="6613" w:type="dxa"/>
            <w:tcBorders>
              <w:tl2br w:val="nil"/>
              <w:tr2bl w:val="nil"/>
            </w:tcBorders>
            <w:noWrap w:val="0"/>
            <w:vAlign w:val="center"/>
          </w:tcPr>
          <w:p>
            <w:pPr>
              <w:widowControl/>
              <w:textAlignment w:val="center"/>
              <w:rPr>
                <w:rFonts w:hint="eastAsia"/>
                <w:color w:val="000000"/>
                <w:kern w:val="0"/>
                <w:szCs w:val="21"/>
                <w:lang w:bidi="ar"/>
              </w:rPr>
            </w:pPr>
            <w:r>
              <w:rPr>
                <w:rFonts w:hint="eastAsia"/>
                <w:color w:val="000000"/>
                <w:kern w:val="0"/>
                <w:szCs w:val="21"/>
                <w:lang w:bidi="ar"/>
              </w:rPr>
              <w:t>3.7.1制定有限空间作业应急预案（或现场应急处置方案）；</w:t>
            </w:r>
          </w:p>
        </w:tc>
        <w:tc>
          <w:tcPr>
            <w:tcW w:w="832" w:type="dxa"/>
            <w:tcBorders>
              <w:tl2br w:val="nil"/>
              <w:tr2bl w:val="nil"/>
            </w:tcBorders>
            <w:noWrap w:val="0"/>
            <w:vAlign w:val="center"/>
          </w:tcPr>
          <w:p>
            <w:pPr>
              <w:widowControl/>
              <w:jc w:val="center"/>
              <w:textAlignment w:val="center"/>
              <w:rPr>
                <w:rFonts w:hint="eastAsia" w:ascii="Calibri" w:hAnsi="Calibri" w:cs="Calibri"/>
                <w:color w:val="000000"/>
                <w:szCs w:val="21"/>
              </w:rPr>
            </w:pPr>
            <w:r>
              <w:rPr>
                <w:rFonts w:hint="eastAsia" w:ascii="Calibri" w:hAnsi="Calibri" w:cs="Calibri"/>
                <w:color w:val="000000"/>
                <w:szCs w:val="21"/>
              </w:rPr>
              <w:t>4</w:t>
            </w:r>
          </w:p>
        </w:tc>
        <w:tc>
          <w:tcPr>
            <w:tcW w:w="3559" w:type="dxa"/>
            <w:tcBorders>
              <w:tl2br w:val="nil"/>
              <w:tr2bl w:val="nil"/>
            </w:tcBorders>
            <w:noWrap w:val="0"/>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未制定应急预案，该项不得分；预案不符合标准要求，扣2分。</w:t>
            </w:r>
          </w:p>
        </w:tc>
        <w:tc>
          <w:tcPr>
            <w:tcW w:w="968" w:type="dxa"/>
            <w:vMerge w:val="restart"/>
            <w:tcBorders>
              <w:tl2br w:val="nil"/>
              <w:tr2bl w:val="nil"/>
            </w:tcBorders>
            <w:noWrap w:val="0"/>
            <w:vAlign w:val="center"/>
          </w:tcPr>
          <w:p>
            <w:pPr>
              <w:jc w:val="center"/>
              <w:rPr>
                <w:rFonts w:ascii="Calibri" w:hAnsi="Calibri" w:cs="Calibri"/>
                <w:color w:val="000000"/>
                <w:szCs w:val="21"/>
              </w:rPr>
            </w:pPr>
          </w:p>
        </w:tc>
        <w:tc>
          <w:tcPr>
            <w:tcW w:w="1105" w:type="dxa"/>
            <w:vMerge w:val="restart"/>
            <w:tcBorders>
              <w:tl2br w:val="nil"/>
              <w:tr2bl w:val="nil"/>
            </w:tcBorders>
            <w:noWrap w:val="0"/>
            <w:vAlign w:val="center"/>
          </w:tcPr>
          <w:p>
            <w:pPr>
              <w:jc w:val="center"/>
              <w:rPr>
                <w:rFonts w:ascii="Calibri" w:hAnsi="Calibri" w:cs="Calibri"/>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2" w:hRule="atLeast"/>
          <w:jc w:val="center"/>
        </w:trPr>
        <w:tc>
          <w:tcPr>
            <w:tcW w:w="1390" w:type="dxa"/>
            <w:vMerge w:val="continue"/>
            <w:tcBorders>
              <w:tl2br w:val="nil"/>
              <w:tr2bl w:val="nil"/>
            </w:tcBorders>
            <w:noWrap w:val="0"/>
            <w:vAlign w:val="center"/>
          </w:tcPr>
          <w:p>
            <w:pPr>
              <w:jc w:val="left"/>
              <w:rPr>
                <w:rFonts w:hint="eastAsia" w:ascii="宋体" w:hAnsi="宋体" w:cs="宋体"/>
                <w:color w:val="000000"/>
                <w:szCs w:val="21"/>
              </w:rPr>
            </w:pPr>
          </w:p>
        </w:tc>
        <w:tc>
          <w:tcPr>
            <w:tcW w:w="6613" w:type="dxa"/>
            <w:tcBorders>
              <w:tl2br w:val="nil"/>
              <w:tr2bl w:val="nil"/>
            </w:tcBorders>
            <w:noWrap w:val="0"/>
            <w:vAlign w:val="center"/>
          </w:tcPr>
          <w:p>
            <w:pPr>
              <w:widowControl/>
              <w:textAlignment w:val="center"/>
              <w:rPr>
                <w:rFonts w:hint="eastAsia"/>
                <w:color w:val="000000"/>
                <w:kern w:val="0"/>
                <w:szCs w:val="21"/>
                <w:lang w:bidi="ar"/>
              </w:rPr>
            </w:pPr>
            <w:r>
              <w:rPr>
                <w:rFonts w:hint="eastAsia"/>
                <w:color w:val="000000"/>
                <w:kern w:val="0"/>
                <w:szCs w:val="21"/>
                <w:lang w:bidi="ar"/>
              </w:rPr>
              <w:t>3.7.2配备安全帽、全身式安全带、安全绳，以及与作业环境危险有害因素相适应的气体检测报警仪、呼吸防护用品、通风设备等，防护用品和装备满足现场作业防护要求。</w:t>
            </w:r>
          </w:p>
        </w:tc>
        <w:tc>
          <w:tcPr>
            <w:tcW w:w="832" w:type="dxa"/>
            <w:tcBorders>
              <w:tl2br w:val="nil"/>
              <w:tr2bl w:val="nil"/>
            </w:tcBorders>
            <w:noWrap w:val="0"/>
            <w:vAlign w:val="center"/>
          </w:tcPr>
          <w:p>
            <w:pPr>
              <w:jc w:val="center"/>
              <w:rPr>
                <w:rFonts w:hint="eastAsia" w:ascii="Calibri" w:hAnsi="Calibri" w:cs="Calibri"/>
                <w:color w:val="000000"/>
                <w:szCs w:val="21"/>
              </w:rPr>
            </w:pPr>
            <w:r>
              <w:rPr>
                <w:rFonts w:hint="eastAsia" w:ascii="Calibri" w:hAnsi="Calibri" w:cs="Calibri"/>
                <w:color w:val="000000"/>
                <w:szCs w:val="21"/>
              </w:rPr>
              <w:t>5</w:t>
            </w:r>
          </w:p>
        </w:tc>
        <w:tc>
          <w:tcPr>
            <w:tcW w:w="3559" w:type="dxa"/>
            <w:tcBorders>
              <w:tl2br w:val="nil"/>
              <w:tr2bl w:val="nil"/>
            </w:tcBorders>
            <w:noWrap w:val="0"/>
            <w:vAlign w:val="center"/>
          </w:tcPr>
          <w:p>
            <w:pPr>
              <w:jc w:val="left"/>
              <w:rPr>
                <w:rFonts w:ascii="宋体" w:hAnsi="宋体" w:cs="宋体"/>
                <w:color w:val="000000"/>
                <w:szCs w:val="21"/>
              </w:rPr>
            </w:pPr>
            <w:r>
              <w:rPr>
                <w:rFonts w:hint="eastAsia"/>
                <w:color w:val="000000"/>
                <w:kern w:val="0"/>
                <w:szCs w:val="21"/>
                <w:lang w:bidi="ar"/>
              </w:rPr>
              <w:t>防护用品和装备不能满足现场作业防护要求，每缺少1件扣1分。</w:t>
            </w:r>
          </w:p>
        </w:tc>
        <w:tc>
          <w:tcPr>
            <w:tcW w:w="968" w:type="dxa"/>
            <w:vMerge w:val="continue"/>
            <w:tcBorders>
              <w:tl2br w:val="nil"/>
              <w:tr2bl w:val="nil"/>
            </w:tcBorders>
            <w:noWrap w:val="0"/>
            <w:vAlign w:val="center"/>
          </w:tcPr>
          <w:p>
            <w:pPr>
              <w:jc w:val="center"/>
              <w:rPr>
                <w:rFonts w:ascii="Calibri" w:hAnsi="Calibri" w:cs="Calibri"/>
                <w:color w:val="000000"/>
                <w:szCs w:val="21"/>
              </w:rPr>
            </w:pPr>
          </w:p>
        </w:tc>
        <w:tc>
          <w:tcPr>
            <w:tcW w:w="1105" w:type="dxa"/>
            <w:vMerge w:val="continue"/>
            <w:tcBorders>
              <w:tl2br w:val="nil"/>
              <w:tr2bl w:val="nil"/>
            </w:tcBorders>
            <w:noWrap w:val="0"/>
            <w:vAlign w:val="center"/>
          </w:tcPr>
          <w:p>
            <w:pPr>
              <w:jc w:val="center"/>
              <w:rPr>
                <w:rFonts w:ascii="Calibri" w:hAnsi="Calibri" w:cs="Calibri"/>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9" w:hRule="atLeast"/>
          <w:jc w:val="center"/>
        </w:trPr>
        <w:tc>
          <w:tcPr>
            <w:tcW w:w="1390" w:type="dxa"/>
            <w:vMerge w:val="continue"/>
            <w:tcBorders>
              <w:tl2br w:val="nil"/>
              <w:tr2bl w:val="nil"/>
            </w:tcBorders>
            <w:noWrap w:val="0"/>
            <w:vAlign w:val="center"/>
          </w:tcPr>
          <w:p>
            <w:pPr>
              <w:jc w:val="left"/>
              <w:rPr>
                <w:rFonts w:hint="eastAsia" w:ascii="宋体" w:hAnsi="宋体" w:cs="宋体"/>
                <w:color w:val="000000"/>
                <w:szCs w:val="21"/>
              </w:rPr>
            </w:pPr>
          </w:p>
        </w:tc>
        <w:tc>
          <w:tcPr>
            <w:tcW w:w="6613" w:type="dxa"/>
            <w:tcBorders>
              <w:tl2br w:val="nil"/>
              <w:tr2bl w:val="nil"/>
            </w:tcBorders>
            <w:noWrap w:val="0"/>
            <w:vAlign w:val="center"/>
          </w:tcPr>
          <w:p>
            <w:pPr>
              <w:widowControl/>
              <w:textAlignment w:val="center"/>
              <w:rPr>
                <w:color w:val="000000"/>
                <w:kern w:val="0"/>
                <w:szCs w:val="21"/>
                <w:lang w:bidi="ar"/>
              </w:rPr>
            </w:pPr>
            <w:r>
              <w:rPr>
                <w:rFonts w:hint="eastAsia"/>
                <w:color w:val="000000"/>
                <w:kern w:val="0"/>
                <w:szCs w:val="21"/>
                <w:lang w:bidi="ar"/>
              </w:rPr>
              <w:t>3.7.3防护用品和装备能够正常使用，空呼气瓶、气体检测报警仪等定期检验、检定或校准，其他用品和装备定期检查。</w:t>
            </w:r>
          </w:p>
        </w:tc>
        <w:tc>
          <w:tcPr>
            <w:tcW w:w="832" w:type="dxa"/>
            <w:tcBorders>
              <w:tl2br w:val="nil"/>
              <w:tr2bl w:val="nil"/>
            </w:tcBorders>
            <w:noWrap w:val="0"/>
            <w:vAlign w:val="center"/>
          </w:tcPr>
          <w:p>
            <w:pPr>
              <w:jc w:val="center"/>
              <w:rPr>
                <w:rFonts w:hint="eastAsia" w:ascii="Calibri" w:hAnsi="Calibri" w:cs="Calibri"/>
                <w:color w:val="000000"/>
                <w:szCs w:val="21"/>
              </w:rPr>
            </w:pPr>
            <w:r>
              <w:rPr>
                <w:rFonts w:hint="eastAsia" w:ascii="Calibri" w:hAnsi="Calibri" w:cs="Calibri"/>
                <w:color w:val="000000"/>
                <w:szCs w:val="21"/>
              </w:rPr>
              <w:t>3</w:t>
            </w:r>
          </w:p>
        </w:tc>
        <w:tc>
          <w:tcPr>
            <w:tcW w:w="3559" w:type="dxa"/>
            <w:tcBorders>
              <w:tl2br w:val="nil"/>
              <w:tr2bl w:val="nil"/>
            </w:tcBorders>
            <w:noWrap w:val="0"/>
            <w:vAlign w:val="center"/>
          </w:tcPr>
          <w:p>
            <w:pPr>
              <w:jc w:val="left"/>
              <w:rPr>
                <w:rFonts w:hint="eastAsia" w:ascii="宋体" w:hAnsi="宋体" w:cs="宋体"/>
                <w:color w:val="000000"/>
                <w:szCs w:val="21"/>
              </w:rPr>
            </w:pPr>
            <w:r>
              <w:rPr>
                <w:rFonts w:hint="eastAsia" w:ascii="宋体" w:hAnsi="宋体" w:cs="宋体"/>
                <w:color w:val="000000"/>
                <w:kern w:val="0"/>
                <w:szCs w:val="21"/>
                <w:lang w:bidi="ar"/>
              </w:rPr>
              <w:t>不符合要求的，每处扣1分。</w:t>
            </w:r>
          </w:p>
        </w:tc>
        <w:tc>
          <w:tcPr>
            <w:tcW w:w="968" w:type="dxa"/>
            <w:vMerge w:val="continue"/>
            <w:tcBorders>
              <w:tl2br w:val="nil"/>
              <w:tr2bl w:val="nil"/>
            </w:tcBorders>
            <w:noWrap w:val="0"/>
            <w:vAlign w:val="center"/>
          </w:tcPr>
          <w:p>
            <w:pPr>
              <w:jc w:val="center"/>
              <w:rPr>
                <w:rFonts w:ascii="Calibri" w:hAnsi="Calibri" w:cs="Calibri"/>
                <w:color w:val="000000"/>
                <w:szCs w:val="21"/>
              </w:rPr>
            </w:pPr>
          </w:p>
        </w:tc>
        <w:tc>
          <w:tcPr>
            <w:tcW w:w="1105" w:type="dxa"/>
            <w:vMerge w:val="continue"/>
            <w:tcBorders>
              <w:tl2br w:val="nil"/>
              <w:tr2bl w:val="nil"/>
            </w:tcBorders>
            <w:noWrap w:val="0"/>
            <w:vAlign w:val="center"/>
          </w:tcPr>
          <w:p>
            <w:pPr>
              <w:jc w:val="center"/>
              <w:rPr>
                <w:rFonts w:ascii="Calibri" w:hAnsi="Calibri" w:cs="Calibri"/>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90" w:type="dxa"/>
            <w:vMerge w:val="continue"/>
            <w:tcBorders>
              <w:tl2br w:val="nil"/>
              <w:tr2bl w:val="nil"/>
            </w:tcBorders>
            <w:noWrap w:val="0"/>
            <w:vAlign w:val="center"/>
          </w:tcPr>
          <w:p>
            <w:pPr>
              <w:jc w:val="left"/>
              <w:rPr>
                <w:rFonts w:hint="eastAsia" w:ascii="宋体" w:hAnsi="宋体" w:cs="宋体"/>
                <w:color w:val="000000"/>
                <w:szCs w:val="21"/>
              </w:rPr>
            </w:pPr>
          </w:p>
        </w:tc>
        <w:tc>
          <w:tcPr>
            <w:tcW w:w="6613" w:type="dxa"/>
            <w:tcBorders>
              <w:tl2br w:val="nil"/>
              <w:tr2bl w:val="nil"/>
            </w:tcBorders>
            <w:noWrap w:val="0"/>
            <w:vAlign w:val="center"/>
          </w:tcPr>
          <w:p>
            <w:pPr>
              <w:widowControl/>
              <w:textAlignment w:val="center"/>
              <w:rPr>
                <w:rFonts w:hint="eastAsia"/>
                <w:color w:val="000000"/>
                <w:kern w:val="0"/>
                <w:szCs w:val="21"/>
                <w:lang w:bidi="ar"/>
              </w:rPr>
            </w:pPr>
            <w:r>
              <w:rPr>
                <w:rFonts w:hint="eastAsia"/>
                <w:color w:val="000000"/>
                <w:kern w:val="0"/>
                <w:szCs w:val="21"/>
                <w:lang w:bidi="ar"/>
              </w:rPr>
              <w:t>3.7.4作业人员、监护人员等人员能够正确佩戴和使用防护用品和装备。</w:t>
            </w:r>
          </w:p>
        </w:tc>
        <w:tc>
          <w:tcPr>
            <w:tcW w:w="832" w:type="dxa"/>
            <w:tcBorders>
              <w:tl2br w:val="nil"/>
              <w:tr2bl w:val="nil"/>
            </w:tcBorders>
            <w:noWrap w:val="0"/>
            <w:vAlign w:val="center"/>
          </w:tcPr>
          <w:p>
            <w:pPr>
              <w:jc w:val="center"/>
              <w:rPr>
                <w:rFonts w:hint="eastAsia" w:ascii="Calibri" w:hAnsi="Calibri" w:cs="Calibri"/>
                <w:color w:val="000000"/>
                <w:szCs w:val="21"/>
              </w:rPr>
            </w:pPr>
            <w:r>
              <w:rPr>
                <w:rFonts w:hint="eastAsia" w:ascii="Calibri" w:hAnsi="Calibri" w:cs="Calibri"/>
                <w:color w:val="000000"/>
                <w:szCs w:val="21"/>
              </w:rPr>
              <w:t>4</w:t>
            </w:r>
          </w:p>
        </w:tc>
        <w:tc>
          <w:tcPr>
            <w:tcW w:w="3559" w:type="dxa"/>
            <w:tcBorders>
              <w:tl2br w:val="nil"/>
              <w:tr2bl w:val="nil"/>
            </w:tcBorders>
            <w:noWrap w:val="0"/>
            <w:vAlign w:val="center"/>
          </w:tcPr>
          <w:p>
            <w:pPr>
              <w:jc w:val="left"/>
              <w:rPr>
                <w:rFonts w:hint="eastAsia" w:ascii="宋体" w:hAnsi="宋体" w:cs="宋体"/>
                <w:color w:val="000000"/>
                <w:szCs w:val="21"/>
              </w:rPr>
            </w:pPr>
            <w:r>
              <w:rPr>
                <w:rFonts w:hint="eastAsia" w:ascii="宋体" w:hAnsi="宋体" w:cs="宋体"/>
                <w:color w:val="000000"/>
                <w:kern w:val="0"/>
                <w:szCs w:val="21"/>
                <w:lang w:bidi="ar"/>
              </w:rPr>
              <w:t>抽查相关人员，每1人不熟悉扣1分。</w:t>
            </w:r>
          </w:p>
        </w:tc>
        <w:tc>
          <w:tcPr>
            <w:tcW w:w="968" w:type="dxa"/>
            <w:vMerge w:val="continue"/>
            <w:tcBorders>
              <w:tl2br w:val="nil"/>
              <w:tr2bl w:val="nil"/>
            </w:tcBorders>
            <w:noWrap w:val="0"/>
            <w:vAlign w:val="center"/>
          </w:tcPr>
          <w:p>
            <w:pPr>
              <w:jc w:val="center"/>
              <w:rPr>
                <w:rFonts w:ascii="Calibri" w:hAnsi="Calibri" w:cs="Calibri"/>
                <w:color w:val="000000"/>
                <w:szCs w:val="21"/>
              </w:rPr>
            </w:pPr>
          </w:p>
        </w:tc>
        <w:tc>
          <w:tcPr>
            <w:tcW w:w="1105" w:type="dxa"/>
            <w:vMerge w:val="continue"/>
            <w:tcBorders>
              <w:tl2br w:val="nil"/>
              <w:tr2bl w:val="nil"/>
            </w:tcBorders>
            <w:noWrap w:val="0"/>
            <w:vAlign w:val="center"/>
          </w:tcPr>
          <w:p>
            <w:pPr>
              <w:jc w:val="center"/>
              <w:rPr>
                <w:rFonts w:ascii="Calibri" w:hAnsi="Calibri" w:cs="Calibri"/>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90" w:type="dxa"/>
            <w:vMerge w:val="continue"/>
            <w:tcBorders>
              <w:tl2br w:val="nil"/>
              <w:tr2bl w:val="nil"/>
            </w:tcBorders>
            <w:noWrap w:val="0"/>
            <w:vAlign w:val="center"/>
          </w:tcPr>
          <w:p>
            <w:pPr>
              <w:jc w:val="left"/>
              <w:rPr>
                <w:rFonts w:hint="eastAsia" w:ascii="宋体" w:hAnsi="宋体" w:cs="宋体"/>
                <w:color w:val="000000"/>
                <w:szCs w:val="21"/>
              </w:rPr>
            </w:pPr>
          </w:p>
        </w:tc>
        <w:tc>
          <w:tcPr>
            <w:tcW w:w="6613" w:type="dxa"/>
            <w:tcBorders>
              <w:tl2br w:val="nil"/>
              <w:tr2bl w:val="nil"/>
            </w:tcBorders>
            <w:noWrap w:val="0"/>
            <w:vAlign w:val="center"/>
          </w:tcPr>
          <w:p>
            <w:pPr>
              <w:widowControl/>
              <w:textAlignment w:val="center"/>
              <w:rPr>
                <w:rFonts w:hint="eastAsia"/>
                <w:color w:val="000000"/>
                <w:kern w:val="0"/>
                <w:szCs w:val="21"/>
                <w:lang w:bidi="ar"/>
              </w:rPr>
            </w:pPr>
            <w:r>
              <w:rPr>
                <w:rFonts w:hint="eastAsia"/>
                <w:color w:val="000000"/>
                <w:kern w:val="0"/>
                <w:szCs w:val="21"/>
                <w:lang w:bidi="ar"/>
              </w:rPr>
              <w:t>3.7.5每年组织或参加不少于1次专项应急演练</w:t>
            </w:r>
            <w:r>
              <w:rPr>
                <w:color w:val="000000"/>
                <w:kern w:val="0"/>
                <w:szCs w:val="21"/>
                <w:lang w:bidi="ar"/>
              </w:rPr>
              <w:t>；每半年不少于1次现场处置演练</w:t>
            </w:r>
            <w:r>
              <w:rPr>
                <w:rFonts w:hint="eastAsia"/>
                <w:color w:val="000000"/>
                <w:kern w:val="0"/>
                <w:szCs w:val="21"/>
                <w:lang w:bidi="ar"/>
              </w:rPr>
              <w:t>。</w:t>
            </w:r>
          </w:p>
        </w:tc>
        <w:tc>
          <w:tcPr>
            <w:tcW w:w="832" w:type="dxa"/>
            <w:tcBorders>
              <w:tl2br w:val="nil"/>
              <w:tr2bl w:val="nil"/>
            </w:tcBorders>
            <w:noWrap w:val="0"/>
            <w:vAlign w:val="center"/>
          </w:tcPr>
          <w:p>
            <w:pPr>
              <w:jc w:val="center"/>
              <w:rPr>
                <w:rFonts w:hint="eastAsia" w:ascii="Calibri" w:hAnsi="Calibri" w:cs="Calibri"/>
                <w:color w:val="000000"/>
                <w:szCs w:val="21"/>
              </w:rPr>
            </w:pPr>
            <w:r>
              <w:rPr>
                <w:rFonts w:hint="eastAsia" w:ascii="Calibri" w:hAnsi="Calibri" w:cs="Calibri"/>
                <w:color w:val="000000"/>
                <w:szCs w:val="21"/>
              </w:rPr>
              <w:t>4</w:t>
            </w:r>
          </w:p>
        </w:tc>
        <w:tc>
          <w:tcPr>
            <w:tcW w:w="3559" w:type="dxa"/>
            <w:tcBorders>
              <w:tl2br w:val="nil"/>
              <w:tr2bl w:val="nil"/>
            </w:tcBorders>
            <w:noWrap w:val="0"/>
            <w:vAlign w:val="center"/>
          </w:tcPr>
          <w:p>
            <w:pPr>
              <w:jc w:val="left"/>
              <w:rPr>
                <w:rFonts w:ascii="宋体" w:hAnsi="宋体" w:cs="宋体"/>
                <w:color w:val="000000"/>
                <w:szCs w:val="21"/>
              </w:rPr>
            </w:pPr>
            <w:r>
              <w:rPr>
                <w:rFonts w:hint="eastAsia" w:ascii="宋体" w:hAnsi="宋体" w:cs="宋体"/>
                <w:color w:val="000000"/>
                <w:kern w:val="0"/>
                <w:sz w:val="22"/>
                <w:lang w:bidi="ar"/>
              </w:rPr>
              <w:t>未开展演练的，</w:t>
            </w:r>
            <w:r>
              <w:rPr>
                <w:rFonts w:hint="eastAsia" w:ascii="宋体" w:hAnsi="宋体" w:cs="宋体"/>
                <w:color w:val="000000"/>
                <w:szCs w:val="21"/>
              </w:rPr>
              <w:t>该项</w:t>
            </w:r>
            <w:r>
              <w:rPr>
                <w:rFonts w:hint="eastAsia" w:ascii="宋体" w:hAnsi="宋体" w:cs="宋体"/>
                <w:color w:val="000000"/>
                <w:kern w:val="0"/>
                <w:sz w:val="22"/>
                <w:lang w:bidi="ar"/>
              </w:rPr>
              <w:t>不得分；演练没有针对性的，扣2分；演练虽有针对性但未提供影像资料，扣2分；员工对应急救援措施不清楚的，该项不得分；无应急演练总结的，扣2分。</w:t>
            </w:r>
          </w:p>
        </w:tc>
        <w:tc>
          <w:tcPr>
            <w:tcW w:w="968" w:type="dxa"/>
            <w:vMerge w:val="continue"/>
            <w:tcBorders>
              <w:tl2br w:val="nil"/>
              <w:tr2bl w:val="nil"/>
            </w:tcBorders>
            <w:noWrap w:val="0"/>
            <w:vAlign w:val="center"/>
          </w:tcPr>
          <w:p>
            <w:pPr>
              <w:jc w:val="center"/>
              <w:rPr>
                <w:rFonts w:ascii="Calibri" w:hAnsi="Calibri" w:cs="Calibri"/>
                <w:color w:val="000000"/>
                <w:szCs w:val="21"/>
              </w:rPr>
            </w:pPr>
          </w:p>
        </w:tc>
        <w:tc>
          <w:tcPr>
            <w:tcW w:w="1105" w:type="dxa"/>
            <w:vMerge w:val="continue"/>
            <w:tcBorders>
              <w:tl2br w:val="nil"/>
              <w:tr2bl w:val="nil"/>
            </w:tcBorders>
            <w:noWrap w:val="0"/>
            <w:vAlign w:val="center"/>
          </w:tcPr>
          <w:p>
            <w:pPr>
              <w:jc w:val="center"/>
              <w:rPr>
                <w:rFonts w:ascii="Calibri" w:hAnsi="Calibri" w:cs="Calibri"/>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jc w:val="center"/>
        </w:trPr>
        <w:tc>
          <w:tcPr>
            <w:tcW w:w="1390" w:type="dxa"/>
            <w:tcBorders>
              <w:tl2br w:val="nil"/>
              <w:tr2bl w:val="nil"/>
            </w:tcBorders>
            <w:noWrap w:val="0"/>
            <w:vAlign w:val="center"/>
          </w:tcPr>
          <w:p>
            <w:pPr>
              <w:jc w:val="center"/>
              <w:rPr>
                <w:rFonts w:hint="eastAsia" w:ascii="宋体" w:hAnsi="宋体" w:cs="宋体"/>
                <w:color w:val="000000"/>
                <w:szCs w:val="21"/>
              </w:rPr>
            </w:pPr>
          </w:p>
        </w:tc>
        <w:tc>
          <w:tcPr>
            <w:tcW w:w="6613" w:type="dxa"/>
            <w:tcBorders>
              <w:tl2br w:val="nil"/>
              <w:tr2bl w:val="nil"/>
            </w:tcBorders>
            <w:noWrap w:val="0"/>
            <w:vAlign w:val="center"/>
          </w:tcPr>
          <w:p>
            <w:pPr>
              <w:widowControl/>
              <w:jc w:val="center"/>
              <w:textAlignment w:val="top"/>
              <w:rPr>
                <w:rFonts w:hint="eastAsia" w:ascii="宋体" w:hAnsi="宋体" w:cs="宋体"/>
                <w:color w:val="000000"/>
                <w:szCs w:val="21"/>
              </w:rPr>
            </w:pPr>
            <w:r>
              <w:rPr>
                <w:rFonts w:hint="eastAsia" w:ascii="宋体" w:hAnsi="宋体" w:cs="宋体"/>
                <w:color w:val="000000"/>
                <w:kern w:val="0"/>
                <w:szCs w:val="21"/>
                <w:lang w:bidi="ar"/>
              </w:rPr>
              <w:t>合计</w:t>
            </w:r>
          </w:p>
        </w:tc>
        <w:tc>
          <w:tcPr>
            <w:tcW w:w="832" w:type="dxa"/>
            <w:tcBorders>
              <w:tl2br w:val="nil"/>
              <w:tr2bl w:val="nil"/>
            </w:tcBorders>
            <w:noWrap w:val="0"/>
            <w:vAlign w:val="center"/>
          </w:tcPr>
          <w:p>
            <w:pPr>
              <w:widowControl/>
              <w:jc w:val="center"/>
              <w:textAlignment w:val="center"/>
              <w:rPr>
                <w:rFonts w:ascii="Calibri" w:hAnsi="Calibri" w:cs="Calibri"/>
                <w:color w:val="000000"/>
                <w:szCs w:val="21"/>
              </w:rPr>
            </w:pPr>
            <w:r>
              <w:rPr>
                <w:rFonts w:ascii="Calibri" w:hAnsi="Calibri" w:cs="Calibri"/>
                <w:color w:val="000000"/>
                <w:kern w:val="0"/>
                <w:szCs w:val="21"/>
                <w:lang w:bidi="ar"/>
              </w:rPr>
              <w:t>100</w:t>
            </w:r>
          </w:p>
        </w:tc>
        <w:tc>
          <w:tcPr>
            <w:tcW w:w="3559" w:type="dxa"/>
            <w:tcBorders>
              <w:tl2br w:val="nil"/>
              <w:tr2bl w:val="nil"/>
            </w:tcBorders>
            <w:noWrap w:val="0"/>
            <w:vAlign w:val="center"/>
          </w:tcPr>
          <w:p>
            <w:pPr>
              <w:rPr>
                <w:rFonts w:hint="eastAsia" w:ascii="宋体" w:hAnsi="宋体" w:cs="宋体"/>
                <w:color w:val="000000"/>
                <w:szCs w:val="21"/>
              </w:rPr>
            </w:pPr>
          </w:p>
        </w:tc>
        <w:tc>
          <w:tcPr>
            <w:tcW w:w="968" w:type="dxa"/>
            <w:tcBorders>
              <w:tl2br w:val="nil"/>
              <w:tr2bl w:val="nil"/>
            </w:tcBorders>
            <w:noWrap w:val="0"/>
            <w:vAlign w:val="top"/>
          </w:tcPr>
          <w:p>
            <w:pPr>
              <w:rPr>
                <w:rFonts w:hint="eastAsia" w:ascii="宋体" w:hAnsi="宋体" w:cs="宋体"/>
                <w:color w:val="000000"/>
                <w:szCs w:val="21"/>
              </w:rPr>
            </w:pPr>
          </w:p>
        </w:tc>
        <w:tc>
          <w:tcPr>
            <w:tcW w:w="1105" w:type="dxa"/>
            <w:tcBorders>
              <w:tl2br w:val="nil"/>
              <w:tr2bl w:val="nil"/>
            </w:tcBorders>
            <w:noWrap w:val="0"/>
            <w:vAlign w:val="center"/>
          </w:tcPr>
          <w:p>
            <w:pPr>
              <w:rPr>
                <w:rFonts w:hint="eastAsia" w:ascii="宋体" w:hAnsi="宋体" w:cs="宋体"/>
                <w:color w:val="000000"/>
                <w:szCs w:val="21"/>
              </w:rPr>
            </w:pPr>
          </w:p>
        </w:tc>
      </w:tr>
    </w:tbl>
    <w:p>
      <w:pPr>
        <w:rPr>
          <w:rFonts w:hint="eastAsia" w:ascii="宋体" w:hAnsi="宋体" w:cs="宋体"/>
          <w:color w:val="000000"/>
          <w:kern w:val="0"/>
          <w:szCs w:val="21"/>
          <w:lang w:bidi="ar"/>
        </w:rPr>
      </w:pPr>
    </w:p>
    <w:p>
      <w:pPr>
        <w:spacing w:line="460" w:lineRule="exact"/>
        <w:jc w:val="center"/>
        <w:rPr>
          <w:rFonts w:hint="eastAsia" w:ascii="方正小标宋简体" w:hAnsi="方正小标宋_GBK" w:eastAsia="方正小标宋简体" w:cs="方正小标宋_GBK"/>
          <w:sz w:val="40"/>
          <w:szCs w:val="40"/>
        </w:rPr>
      </w:pPr>
    </w:p>
    <w:p>
      <w:pPr>
        <w:spacing w:line="460" w:lineRule="exact"/>
        <w:jc w:val="center"/>
        <w:rPr>
          <w:rFonts w:hint="eastAsia" w:ascii="方正小标宋简体" w:hAnsi="方正小标宋_GBK" w:eastAsia="方正小标宋简体" w:cs="方正小标宋_GBK"/>
          <w:sz w:val="40"/>
          <w:szCs w:val="40"/>
        </w:rPr>
      </w:pPr>
    </w:p>
    <w:p>
      <w:pPr>
        <w:spacing w:line="460" w:lineRule="exact"/>
        <w:jc w:val="center"/>
        <w:rPr>
          <w:rFonts w:hint="eastAsia" w:ascii="方正小标宋简体" w:hAnsi="方正小标宋_GBK" w:eastAsia="方正小标宋简体" w:cs="方正小标宋_GBK"/>
          <w:sz w:val="40"/>
          <w:szCs w:val="40"/>
        </w:rPr>
      </w:pPr>
    </w:p>
    <w:p>
      <w:pPr>
        <w:spacing w:line="460" w:lineRule="exact"/>
        <w:jc w:val="center"/>
        <w:rPr>
          <w:rFonts w:hint="eastAsia" w:ascii="方正小标宋简体" w:hAnsi="方正小标宋_GBK" w:eastAsia="方正小标宋简体" w:cs="方正小标宋_GBK"/>
          <w:sz w:val="40"/>
          <w:szCs w:val="40"/>
        </w:rPr>
      </w:pPr>
    </w:p>
    <w:p>
      <w:pPr>
        <w:spacing w:line="460" w:lineRule="exact"/>
        <w:jc w:val="center"/>
        <w:rPr>
          <w:rFonts w:hint="eastAsia" w:ascii="方正小标宋简体" w:hAnsi="方正小标宋_GBK" w:eastAsia="方正小标宋简体" w:cs="方正小标宋_GBK"/>
          <w:sz w:val="40"/>
          <w:szCs w:val="40"/>
        </w:rPr>
      </w:pPr>
    </w:p>
    <w:p>
      <w:pPr>
        <w:pStyle w:val="2"/>
        <w:rPr>
          <w:rFonts w:hint="eastAsia" w:ascii="方正小标宋简体" w:hAnsi="方正小标宋_GBK" w:eastAsia="方正小标宋简体" w:cs="方正小标宋_GBK"/>
          <w:sz w:val="40"/>
          <w:szCs w:val="40"/>
        </w:rPr>
      </w:pPr>
    </w:p>
    <w:p>
      <w:pPr>
        <w:spacing w:line="460" w:lineRule="exact"/>
        <w:jc w:val="center"/>
        <w:rPr>
          <w:rFonts w:hint="eastAsia" w:ascii="方正小标宋简体" w:hAnsi="方正小标宋_GBK" w:eastAsia="方正小标宋简体" w:cs="方正小标宋_GBK"/>
          <w:sz w:val="40"/>
          <w:szCs w:val="40"/>
        </w:rPr>
      </w:pPr>
      <w:r>
        <w:rPr>
          <w:rFonts w:hint="eastAsia" w:ascii="方正小标宋简体" w:hAnsi="方正小标宋_GBK" w:eastAsia="方正小标宋简体" w:cs="方正小标宋_GBK"/>
          <w:sz w:val="40"/>
          <w:szCs w:val="40"/>
        </w:rPr>
        <w:t>喷涂作业专项考评表</w:t>
      </w:r>
      <w:r>
        <w:rPr>
          <w:rFonts w:hint="eastAsia" w:ascii="宋体" w:hAnsi="宋体" w:cs="方正小标宋_GBK"/>
          <w:b/>
          <w:bCs/>
          <w:sz w:val="40"/>
          <w:szCs w:val="40"/>
          <w:lang w:eastAsia="zh-CN"/>
        </w:rPr>
        <w:t>（</w:t>
      </w:r>
      <w:r>
        <w:rPr>
          <w:rFonts w:hint="eastAsia" w:ascii="宋体" w:hAnsi="宋体" w:cs="方正小标宋_GBK"/>
          <w:b/>
          <w:bCs/>
          <w:sz w:val="40"/>
          <w:szCs w:val="40"/>
          <w:lang w:val="en-US" w:eastAsia="zh-CN"/>
        </w:rPr>
        <w:t>表7</w:t>
      </w:r>
      <w:r>
        <w:rPr>
          <w:rFonts w:hint="eastAsia" w:ascii="宋体" w:hAnsi="宋体" w:cs="方正小标宋_GBK"/>
          <w:b/>
          <w:bCs/>
          <w:sz w:val="40"/>
          <w:szCs w:val="40"/>
          <w:lang w:eastAsia="zh-CN"/>
        </w:rPr>
        <w:t>）</w:t>
      </w:r>
    </w:p>
    <w:tbl>
      <w:tblPr>
        <w:tblStyle w:val="17"/>
        <w:tblW w:w="144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6"/>
        <w:gridCol w:w="6607"/>
        <w:gridCol w:w="846"/>
        <w:gridCol w:w="3531"/>
        <w:gridCol w:w="996"/>
        <w:gridCol w:w="10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blHeader/>
          <w:jc w:val="center"/>
        </w:trPr>
        <w:tc>
          <w:tcPr>
            <w:tcW w:w="1396" w:type="dxa"/>
            <w:tcBorders>
              <w:tl2br w:val="nil"/>
              <w:tr2bl w:val="nil"/>
            </w:tcBorders>
            <w:shd w:val="clear" w:color="auto" w:fill="D7D7D7"/>
            <w:noWrap w:val="0"/>
            <w:vAlign w:val="center"/>
          </w:tcPr>
          <w:p>
            <w:pPr>
              <w:widowControl/>
              <w:spacing w:line="22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类型</w:t>
            </w:r>
          </w:p>
        </w:tc>
        <w:tc>
          <w:tcPr>
            <w:tcW w:w="6607" w:type="dxa"/>
            <w:tcBorders>
              <w:tl2br w:val="nil"/>
              <w:tr2bl w:val="nil"/>
            </w:tcBorders>
            <w:shd w:val="clear" w:color="auto" w:fill="D7D7D7"/>
            <w:noWrap w:val="0"/>
            <w:vAlign w:val="center"/>
          </w:tcPr>
          <w:p>
            <w:pPr>
              <w:widowControl/>
              <w:spacing w:line="22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考评要求</w:t>
            </w:r>
          </w:p>
        </w:tc>
        <w:tc>
          <w:tcPr>
            <w:tcW w:w="846" w:type="dxa"/>
            <w:tcBorders>
              <w:tl2br w:val="nil"/>
              <w:tr2bl w:val="nil"/>
            </w:tcBorders>
            <w:shd w:val="clear" w:color="auto" w:fill="D7D7D7"/>
            <w:noWrap w:val="0"/>
            <w:vAlign w:val="center"/>
          </w:tcPr>
          <w:p>
            <w:pPr>
              <w:widowControl/>
              <w:spacing w:line="22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分值</w:t>
            </w:r>
          </w:p>
        </w:tc>
        <w:tc>
          <w:tcPr>
            <w:tcW w:w="3531" w:type="dxa"/>
            <w:tcBorders>
              <w:tl2br w:val="nil"/>
              <w:tr2bl w:val="nil"/>
            </w:tcBorders>
            <w:shd w:val="clear" w:color="auto" w:fill="D7D7D7"/>
            <w:noWrap w:val="0"/>
            <w:vAlign w:val="center"/>
          </w:tcPr>
          <w:p>
            <w:pPr>
              <w:widowControl/>
              <w:spacing w:line="22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评分方式</w:t>
            </w:r>
          </w:p>
        </w:tc>
        <w:tc>
          <w:tcPr>
            <w:tcW w:w="996" w:type="dxa"/>
            <w:tcBorders>
              <w:tl2br w:val="nil"/>
              <w:tr2bl w:val="nil"/>
            </w:tcBorders>
            <w:shd w:val="clear" w:color="auto" w:fill="D7D7D7"/>
            <w:noWrap w:val="0"/>
            <w:vAlign w:val="center"/>
          </w:tcPr>
          <w:p>
            <w:pPr>
              <w:widowControl/>
              <w:spacing w:line="22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实得分</w:t>
            </w:r>
          </w:p>
        </w:tc>
        <w:tc>
          <w:tcPr>
            <w:tcW w:w="1091" w:type="dxa"/>
            <w:tcBorders>
              <w:tl2br w:val="nil"/>
              <w:tr2bl w:val="nil"/>
            </w:tcBorders>
            <w:shd w:val="clear" w:color="auto" w:fill="D7D7D7"/>
            <w:noWrap w:val="0"/>
            <w:vAlign w:val="center"/>
          </w:tcPr>
          <w:p>
            <w:pPr>
              <w:widowControl/>
              <w:spacing w:line="22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扣分原因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1396" w:type="dxa"/>
            <w:vMerge w:val="restart"/>
            <w:tcBorders>
              <w:tl2br w:val="nil"/>
              <w:tr2bl w:val="nil"/>
            </w:tcBorders>
            <w:noWrap w:val="0"/>
            <w:vAlign w:val="center"/>
          </w:tcPr>
          <w:p>
            <w:pPr>
              <w:widowControl/>
              <w:spacing w:line="220" w:lineRule="exact"/>
              <w:jc w:val="center"/>
              <w:rPr>
                <w:rFonts w:hint="eastAsia" w:ascii="宋体" w:hAnsi="宋体" w:cs="宋体"/>
                <w:color w:val="000000"/>
                <w:kern w:val="0"/>
                <w:szCs w:val="21"/>
                <w:lang w:bidi="ar"/>
              </w:rPr>
            </w:pPr>
            <w:r>
              <w:rPr>
                <w:rFonts w:hint="eastAsia" w:ascii="宋体" w:hAnsi="宋体" w:cs="宋体"/>
                <w:color w:val="000000"/>
                <w:kern w:val="0"/>
                <w:szCs w:val="21"/>
                <w:lang w:bidi="ar"/>
              </w:rPr>
              <w:t>4.1重大事故隐患</w:t>
            </w:r>
          </w:p>
          <w:p>
            <w:pPr>
              <w:widowControl/>
              <w:spacing w:line="220" w:lineRule="exact"/>
              <w:jc w:val="center"/>
            </w:pPr>
            <w:r>
              <w:rPr>
                <w:rFonts w:hint="eastAsia" w:ascii="宋体" w:hAnsi="宋体" w:cs="宋体"/>
                <w:color w:val="000000"/>
                <w:kern w:val="0"/>
                <w:szCs w:val="21"/>
                <w:lang w:bidi="ar"/>
              </w:rPr>
              <w:t>（20）</w:t>
            </w:r>
          </w:p>
        </w:tc>
        <w:tc>
          <w:tcPr>
            <w:tcW w:w="6607" w:type="dxa"/>
            <w:tcBorders>
              <w:tl2br w:val="nil"/>
              <w:tr2bl w:val="nil"/>
            </w:tcBorders>
            <w:noWrap w:val="0"/>
            <w:vAlign w:val="center"/>
          </w:tcPr>
          <w:p>
            <w:pPr>
              <w:widowControl/>
              <w:spacing w:line="220" w:lineRule="exact"/>
              <w:textAlignment w:val="center"/>
              <w:rPr>
                <w:rFonts w:hint="eastAsia" w:ascii="宋体" w:hAnsi="宋体" w:cs="宋体"/>
                <w:kern w:val="0"/>
                <w:szCs w:val="21"/>
                <w:lang w:bidi="ar"/>
              </w:rPr>
            </w:pPr>
            <w:r>
              <w:rPr>
                <w:rFonts w:hint="eastAsia" w:ascii="宋体" w:hAnsi="宋体" w:cs="宋体"/>
                <w:kern w:val="0"/>
                <w:szCs w:val="21"/>
                <w:lang w:bidi="ar"/>
              </w:rPr>
              <w:t>4.1.1天然气（煤气）加热炉燃烧器操作部位未设置可燃气体泄漏报警装置，或燃烧系统未设置防突然熄火或点火失败的安全装置。</w:t>
            </w:r>
          </w:p>
        </w:tc>
        <w:tc>
          <w:tcPr>
            <w:tcW w:w="846" w:type="dxa"/>
            <w:vMerge w:val="restart"/>
            <w:tcBorders>
              <w:tl2br w:val="nil"/>
              <w:tr2bl w:val="nil"/>
            </w:tcBorders>
            <w:noWrap w:val="0"/>
            <w:vAlign w:val="center"/>
          </w:tcPr>
          <w:p>
            <w:pPr>
              <w:widowControl/>
              <w:spacing w:line="220" w:lineRule="exact"/>
              <w:jc w:val="center"/>
              <w:textAlignment w:val="center"/>
              <w:rPr>
                <w:rFonts w:ascii="宋体" w:hAnsi="宋体" w:cs="宋体"/>
                <w:color w:val="000000"/>
                <w:szCs w:val="21"/>
              </w:rPr>
            </w:pPr>
            <w:r>
              <w:rPr>
                <w:rFonts w:hint="eastAsia" w:ascii="宋体" w:hAnsi="宋体" w:cs="宋体"/>
                <w:color w:val="000000"/>
                <w:kern w:val="0"/>
                <w:szCs w:val="21"/>
                <w:lang w:bidi="ar"/>
              </w:rPr>
              <w:t>20</w:t>
            </w:r>
          </w:p>
        </w:tc>
        <w:tc>
          <w:tcPr>
            <w:tcW w:w="3531" w:type="dxa"/>
            <w:vMerge w:val="restart"/>
            <w:tcBorders>
              <w:tl2br w:val="nil"/>
              <w:tr2bl w:val="nil"/>
            </w:tcBorders>
            <w:noWrap w:val="0"/>
            <w:vAlign w:val="center"/>
          </w:tcPr>
          <w:p>
            <w:pPr>
              <w:widowControl/>
              <w:spacing w:line="220" w:lineRule="exact"/>
              <w:jc w:val="center"/>
              <w:textAlignment w:val="center"/>
              <w:rPr>
                <w:rFonts w:ascii="宋体" w:hAnsi="宋体" w:cs="宋体"/>
                <w:color w:val="000000"/>
                <w:szCs w:val="21"/>
              </w:rPr>
            </w:pPr>
            <w:r>
              <w:rPr>
                <w:rFonts w:hint="eastAsia" w:ascii="宋体" w:hAnsi="宋体" w:cs="宋体"/>
                <w:color w:val="000000"/>
                <w:kern w:val="0"/>
                <w:szCs w:val="21"/>
                <w:lang w:bidi="ar"/>
              </w:rPr>
              <w:t>涉及重大事故隐患，每项扣20分</w:t>
            </w:r>
          </w:p>
        </w:tc>
        <w:tc>
          <w:tcPr>
            <w:tcW w:w="996" w:type="dxa"/>
            <w:vMerge w:val="restart"/>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1091" w:type="dxa"/>
            <w:vMerge w:val="restart"/>
            <w:tcBorders>
              <w:tl2br w:val="nil"/>
              <w:tr2bl w:val="nil"/>
            </w:tcBorders>
            <w:noWrap/>
            <w:vAlign w:val="center"/>
          </w:tcPr>
          <w:p>
            <w:pPr>
              <w:widowControl/>
              <w:spacing w:line="220" w:lineRule="exact"/>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13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6607" w:type="dxa"/>
            <w:tcBorders>
              <w:tl2br w:val="nil"/>
              <w:tr2bl w:val="nil"/>
            </w:tcBorders>
            <w:noWrap w:val="0"/>
            <w:vAlign w:val="center"/>
          </w:tcPr>
          <w:p>
            <w:pPr>
              <w:widowControl/>
              <w:spacing w:line="220" w:lineRule="exact"/>
              <w:textAlignment w:val="center"/>
              <w:rPr>
                <w:rFonts w:hint="eastAsia" w:ascii="宋体" w:hAnsi="宋体" w:cs="宋体"/>
                <w:kern w:val="0"/>
                <w:szCs w:val="21"/>
                <w:lang w:bidi="ar"/>
              </w:rPr>
            </w:pPr>
            <w:r>
              <w:rPr>
                <w:rFonts w:hint="eastAsia" w:ascii="宋体" w:hAnsi="宋体" w:cs="宋体"/>
                <w:kern w:val="0"/>
                <w:szCs w:val="21"/>
                <w:lang w:bidi="ar"/>
              </w:rPr>
              <w:t>4.1.2使用易燃易爆稀释剂（如天拿水）清洗设备设施，未采取有效途径措施及时清除集聚在地沟、地坑等有限空间内的可燃气体。</w:t>
            </w:r>
          </w:p>
        </w:tc>
        <w:tc>
          <w:tcPr>
            <w:tcW w:w="84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3531"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9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1091" w:type="dxa"/>
            <w:vMerge w:val="continue"/>
            <w:tcBorders>
              <w:tl2br w:val="nil"/>
              <w:tr2bl w:val="nil"/>
            </w:tcBorders>
            <w:noWrap/>
            <w:vAlign w:val="center"/>
          </w:tcPr>
          <w:p>
            <w:pPr>
              <w:widowControl/>
              <w:spacing w:line="220" w:lineRule="exact"/>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jc w:val="center"/>
        </w:trPr>
        <w:tc>
          <w:tcPr>
            <w:tcW w:w="13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6607" w:type="dxa"/>
            <w:tcBorders>
              <w:tl2br w:val="nil"/>
              <w:tr2bl w:val="nil"/>
            </w:tcBorders>
            <w:noWrap w:val="0"/>
            <w:vAlign w:val="center"/>
          </w:tcPr>
          <w:p>
            <w:pPr>
              <w:widowControl/>
              <w:spacing w:line="220" w:lineRule="exact"/>
              <w:textAlignment w:val="center"/>
              <w:rPr>
                <w:rFonts w:hint="eastAsia"/>
              </w:rPr>
            </w:pPr>
            <w:r>
              <w:rPr>
                <w:rFonts w:hint="eastAsia" w:ascii="宋体" w:hAnsi="宋体" w:cs="宋体"/>
                <w:kern w:val="0"/>
                <w:szCs w:val="21"/>
                <w:lang w:bidi="ar"/>
              </w:rPr>
              <w:t>4.1.3涂装调漆间和喷漆室未规范设置可燃气体报警装置和防爆电气设备设施。</w:t>
            </w:r>
          </w:p>
        </w:tc>
        <w:tc>
          <w:tcPr>
            <w:tcW w:w="84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3531"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9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1091" w:type="dxa"/>
            <w:vMerge w:val="continue"/>
            <w:tcBorders>
              <w:tl2br w:val="nil"/>
              <w:tr2bl w:val="nil"/>
            </w:tcBorders>
            <w:noWrap/>
            <w:vAlign w:val="center"/>
          </w:tcPr>
          <w:p>
            <w:pPr>
              <w:widowControl/>
              <w:spacing w:line="220" w:lineRule="exact"/>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1396" w:type="dxa"/>
            <w:vMerge w:val="restart"/>
            <w:tcBorders>
              <w:tl2br w:val="nil"/>
              <w:tr2bl w:val="nil"/>
            </w:tcBorders>
            <w:noWrap w:val="0"/>
            <w:vAlign w:val="center"/>
          </w:tcPr>
          <w:p>
            <w:pPr>
              <w:widowControl/>
              <w:spacing w:line="220" w:lineRule="exact"/>
              <w:jc w:val="center"/>
              <w:rPr>
                <w:rFonts w:hint="eastAsia" w:ascii="宋体" w:hAnsi="宋体" w:cs="宋体"/>
                <w:color w:val="000000"/>
                <w:szCs w:val="21"/>
              </w:rPr>
            </w:pPr>
            <w:r>
              <w:rPr>
                <w:rFonts w:hint="eastAsia" w:ascii="宋体" w:hAnsi="宋体" w:cs="宋体"/>
                <w:color w:val="000000"/>
                <w:kern w:val="0"/>
                <w:szCs w:val="21"/>
                <w:lang w:bidi="ar"/>
              </w:rPr>
              <w:t>4.2作业场所布局（30）</w:t>
            </w:r>
          </w:p>
        </w:tc>
        <w:tc>
          <w:tcPr>
            <w:tcW w:w="6607" w:type="dxa"/>
            <w:tcBorders>
              <w:tl2br w:val="nil"/>
              <w:tr2bl w:val="nil"/>
            </w:tcBorders>
            <w:noWrap w:val="0"/>
            <w:vAlign w:val="center"/>
          </w:tcPr>
          <w:p>
            <w:pPr>
              <w:widowControl/>
              <w:spacing w:line="220" w:lineRule="exact"/>
              <w:textAlignment w:val="center"/>
              <w:rPr>
                <w:rFonts w:ascii="宋体" w:hAnsi="宋体" w:cs="宋体"/>
                <w:color w:val="FF0000"/>
                <w:kern w:val="0"/>
                <w:szCs w:val="21"/>
                <w:lang w:bidi="ar"/>
              </w:rPr>
            </w:pPr>
            <w:r>
              <w:rPr>
                <w:rFonts w:hint="eastAsia" w:ascii="宋体" w:hAnsi="宋体" w:cs="宋体"/>
                <w:kern w:val="0"/>
                <w:szCs w:val="21"/>
                <w:lang w:bidi="ar"/>
              </w:rPr>
              <w:t xml:space="preserve">4.2.1喷漆作业应在喷漆室、喷漆房或喷漆区内进行。 </w:t>
            </w:r>
          </w:p>
        </w:tc>
        <w:tc>
          <w:tcPr>
            <w:tcW w:w="846" w:type="dxa"/>
            <w:vMerge w:val="restart"/>
            <w:tcBorders>
              <w:tl2br w:val="nil"/>
              <w:tr2bl w:val="nil"/>
            </w:tcBorders>
            <w:noWrap w:val="0"/>
            <w:vAlign w:val="center"/>
          </w:tcPr>
          <w:p>
            <w:pPr>
              <w:widowControl/>
              <w:spacing w:line="220" w:lineRule="exact"/>
              <w:jc w:val="center"/>
              <w:rPr>
                <w:rFonts w:ascii="宋体" w:hAnsi="宋体" w:cs="宋体"/>
                <w:color w:val="000000"/>
                <w:szCs w:val="21"/>
              </w:rPr>
            </w:pPr>
            <w:r>
              <w:rPr>
                <w:rFonts w:hint="eastAsia" w:ascii="宋体" w:hAnsi="宋体" w:cs="宋体"/>
                <w:color w:val="000000"/>
                <w:szCs w:val="21"/>
              </w:rPr>
              <w:t>20</w:t>
            </w:r>
          </w:p>
        </w:tc>
        <w:tc>
          <w:tcPr>
            <w:tcW w:w="3531" w:type="dxa"/>
            <w:vMerge w:val="restart"/>
            <w:tcBorders>
              <w:tl2br w:val="nil"/>
              <w:tr2bl w:val="nil"/>
            </w:tcBorders>
            <w:noWrap w:val="0"/>
            <w:vAlign w:val="center"/>
          </w:tcPr>
          <w:p>
            <w:pPr>
              <w:widowControl/>
              <w:spacing w:line="220" w:lineRule="exact"/>
              <w:jc w:val="center"/>
              <w:rPr>
                <w:rFonts w:hint="eastAsia" w:ascii="宋体" w:hAnsi="宋体" w:cs="宋体"/>
                <w:color w:val="000000"/>
                <w:szCs w:val="21"/>
              </w:rPr>
            </w:pPr>
            <w:r>
              <w:rPr>
                <w:rFonts w:hint="eastAsia" w:ascii="宋体" w:hAnsi="宋体" w:cs="宋体"/>
                <w:color w:val="000000"/>
                <w:kern w:val="0"/>
                <w:szCs w:val="21"/>
                <w:lang w:bidi="ar"/>
              </w:rPr>
              <w:t>不符合要求的，每处扣2分。</w:t>
            </w:r>
          </w:p>
        </w:tc>
        <w:tc>
          <w:tcPr>
            <w:tcW w:w="996" w:type="dxa"/>
            <w:vMerge w:val="restart"/>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1091" w:type="dxa"/>
            <w:vMerge w:val="restart"/>
            <w:tcBorders>
              <w:tl2br w:val="nil"/>
              <w:tr2bl w:val="nil"/>
            </w:tcBorders>
            <w:noWrap/>
            <w:vAlign w:val="center"/>
          </w:tcPr>
          <w:p>
            <w:pPr>
              <w:widowControl/>
              <w:spacing w:line="220" w:lineRule="exact"/>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0" w:hRule="atLeast"/>
          <w:jc w:val="center"/>
        </w:trPr>
        <w:tc>
          <w:tcPr>
            <w:tcW w:w="1396" w:type="dxa"/>
            <w:vMerge w:val="continue"/>
            <w:tcBorders>
              <w:tl2br w:val="nil"/>
              <w:tr2bl w:val="nil"/>
            </w:tcBorders>
            <w:noWrap w:val="0"/>
            <w:vAlign w:val="center"/>
          </w:tcPr>
          <w:p>
            <w:pPr>
              <w:widowControl/>
              <w:spacing w:line="220" w:lineRule="exact"/>
              <w:jc w:val="center"/>
              <w:rPr>
                <w:rFonts w:hint="eastAsia" w:ascii="宋体" w:hAnsi="宋体" w:cs="宋体"/>
                <w:color w:val="000000"/>
                <w:kern w:val="0"/>
                <w:szCs w:val="21"/>
                <w:lang w:bidi="ar"/>
              </w:rPr>
            </w:pPr>
          </w:p>
        </w:tc>
        <w:tc>
          <w:tcPr>
            <w:tcW w:w="6607" w:type="dxa"/>
            <w:tcBorders>
              <w:tl2br w:val="nil"/>
              <w:tr2bl w:val="nil"/>
            </w:tcBorders>
            <w:noWrap w:val="0"/>
            <w:vAlign w:val="center"/>
          </w:tcPr>
          <w:p>
            <w:pPr>
              <w:widowControl/>
              <w:spacing w:line="220" w:lineRule="exact"/>
              <w:textAlignment w:val="center"/>
              <w:rPr>
                <w:rFonts w:hint="eastAsia" w:ascii="宋体" w:hAnsi="宋体" w:cs="宋体"/>
                <w:color w:val="FF0000"/>
                <w:kern w:val="0"/>
                <w:szCs w:val="21"/>
                <w:lang w:bidi="ar"/>
              </w:rPr>
            </w:pPr>
            <w:r>
              <w:rPr>
                <w:rFonts w:hint="eastAsia" w:ascii="宋体" w:hAnsi="宋体" w:cs="宋体"/>
                <w:kern w:val="0"/>
                <w:szCs w:val="21"/>
                <w:lang w:bidi="ar"/>
              </w:rPr>
              <w:t>4.2.2喷漆室、喷漆房的墙体、天花板、地坪应用不燃、难燃材料或组件建造，铝材不应用作喷漆室或喷漆房的结构支撑件、室体、排风管道。</w:t>
            </w:r>
          </w:p>
        </w:tc>
        <w:tc>
          <w:tcPr>
            <w:tcW w:w="84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3531" w:type="dxa"/>
            <w:vMerge w:val="continue"/>
            <w:tcBorders>
              <w:tl2br w:val="nil"/>
              <w:tr2bl w:val="nil"/>
            </w:tcBorders>
            <w:noWrap w:val="0"/>
            <w:vAlign w:val="center"/>
          </w:tcPr>
          <w:p>
            <w:pPr>
              <w:widowControl/>
              <w:spacing w:line="220" w:lineRule="exact"/>
              <w:jc w:val="center"/>
              <w:rPr>
                <w:rFonts w:hint="eastAsia" w:ascii="宋体" w:hAnsi="宋体" w:cs="宋体"/>
                <w:color w:val="000000"/>
                <w:kern w:val="0"/>
                <w:szCs w:val="21"/>
                <w:lang w:bidi="ar"/>
              </w:rPr>
            </w:pPr>
          </w:p>
        </w:tc>
        <w:tc>
          <w:tcPr>
            <w:tcW w:w="9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1091" w:type="dxa"/>
            <w:vMerge w:val="continue"/>
            <w:tcBorders>
              <w:tl2br w:val="nil"/>
              <w:tr2bl w:val="nil"/>
            </w:tcBorders>
            <w:noWrap/>
            <w:vAlign w:val="center"/>
          </w:tcPr>
          <w:p>
            <w:pPr>
              <w:widowControl/>
              <w:spacing w:line="220" w:lineRule="exact"/>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3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6607" w:type="dxa"/>
            <w:tcBorders>
              <w:tl2br w:val="nil"/>
              <w:tr2bl w:val="nil"/>
            </w:tcBorders>
            <w:noWrap w:val="0"/>
            <w:vAlign w:val="center"/>
          </w:tcPr>
          <w:p>
            <w:pPr>
              <w:widowControl/>
              <w:spacing w:line="220" w:lineRule="exact"/>
              <w:textAlignment w:val="center"/>
              <w:rPr>
                <w:rFonts w:ascii="宋体" w:hAnsi="宋体" w:cs="宋体"/>
                <w:color w:val="000000"/>
                <w:kern w:val="0"/>
                <w:szCs w:val="21"/>
                <w:lang w:bidi="ar"/>
              </w:rPr>
            </w:pPr>
            <w:r>
              <w:rPr>
                <w:rFonts w:hint="eastAsia" w:ascii="宋体" w:hAnsi="宋体" w:cs="宋体"/>
                <w:kern w:val="0"/>
                <w:szCs w:val="21"/>
                <w:lang w:bidi="ar"/>
              </w:rPr>
              <w:t>4.2.3油漆和稀释剂应储存在符合安全要求的专用仓库或中间仓库内（不超过2吨），其安全间距应符合GB50016的规定。</w:t>
            </w:r>
          </w:p>
        </w:tc>
        <w:tc>
          <w:tcPr>
            <w:tcW w:w="846" w:type="dxa"/>
            <w:vMerge w:val="continue"/>
            <w:tcBorders>
              <w:tl2br w:val="nil"/>
              <w:tr2bl w:val="nil"/>
            </w:tcBorders>
            <w:noWrap w:val="0"/>
            <w:vAlign w:val="center"/>
          </w:tcPr>
          <w:p>
            <w:pPr>
              <w:widowControl/>
              <w:spacing w:line="220" w:lineRule="exact"/>
              <w:jc w:val="center"/>
              <w:rPr>
                <w:rFonts w:ascii="宋体" w:hAnsi="宋体" w:cs="宋体"/>
                <w:color w:val="000000"/>
                <w:szCs w:val="21"/>
              </w:rPr>
            </w:pPr>
          </w:p>
        </w:tc>
        <w:tc>
          <w:tcPr>
            <w:tcW w:w="3531"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9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1091" w:type="dxa"/>
            <w:vMerge w:val="continue"/>
            <w:tcBorders>
              <w:tl2br w:val="nil"/>
              <w:tr2bl w:val="nil"/>
            </w:tcBorders>
            <w:noWrap/>
            <w:vAlign w:val="center"/>
          </w:tcPr>
          <w:p>
            <w:pPr>
              <w:widowControl/>
              <w:spacing w:line="220" w:lineRule="exact"/>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5" w:hRule="atLeast"/>
          <w:jc w:val="center"/>
        </w:trPr>
        <w:tc>
          <w:tcPr>
            <w:tcW w:w="13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6607" w:type="dxa"/>
            <w:tcBorders>
              <w:tl2br w:val="nil"/>
              <w:tr2bl w:val="nil"/>
            </w:tcBorders>
            <w:noWrap w:val="0"/>
            <w:vAlign w:val="center"/>
          </w:tcPr>
          <w:p>
            <w:pPr>
              <w:widowControl/>
              <w:spacing w:line="220" w:lineRule="exact"/>
              <w:textAlignment w:val="center"/>
              <w:rPr>
                <w:rFonts w:ascii="宋体" w:hAnsi="宋体" w:cs="宋体"/>
                <w:color w:val="000000"/>
                <w:kern w:val="0"/>
                <w:szCs w:val="21"/>
                <w:lang w:bidi="ar"/>
              </w:rPr>
            </w:pPr>
            <w:r>
              <w:rPr>
                <w:rFonts w:hint="eastAsia" w:ascii="宋体" w:hAnsi="宋体" w:cs="宋体"/>
                <w:kern w:val="0"/>
                <w:szCs w:val="21"/>
                <w:lang w:bidi="ar"/>
              </w:rPr>
              <w:t>4.2.4面积大于100㎡，且同一时间作业人数超过5人的喷漆室、调漆室作业场所的安全出口不少于两个，设置常闭式防火门并应向外开，且保持畅通，喷涂作业场所内部通道宽度不应小于1.2米。</w:t>
            </w:r>
          </w:p>
        </w:tc>
        <w:tc>
          <w:tcPr>
            <w:tcW w:w="84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3531"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9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1091" w:type="dxa"/>
            <w:vMerge w:val="continue"/>
            <w:tcBorders>
              <w:tl2br w:val="nil"/>
              <w:tr2bl w:val="nil"/>
            </w:tcBorders>
            <w:noWrap/>
            <w:vAlign w:val="center"/>
          </w:tcPr>
          <w:p>
            <w:pPr>
              <w:widowControl/>
              <w:spacing w:line="220" w:lineRule="exact"/>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5" w:hRule="atLeast"/>
          <w:jc w:val="center"/>
        </w:trPr>
        <w:tc>
          <w:tcPr>
            <w:tcW w:w="13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6607" w:type="dxa"/>
            <w:tcBorders>
              <w:tl2br w:val="nil"/>
              <w:tr2bl w:val="nil"/>
            </w:tcBorders>
            <w:noWrap w:val="0"/>
            <w:vAlign w:val="center"/>
          </w:tcPr>
          <w:p>
            <w:pPr>
              <w:widowControl/>
              <w:spacing w:line="220" w:lineRule="exact"/>
              <w:jc w:val="left"/>
              <w:textAlignment w:val="center"/>
              <w:rPr>
                <w:rFonts w:ascii="宋体" w:hAnsi="宋体" w:cs="宋体"/>
                <w:color w:val="000000"/>
                <w:kern w:val="0"/>
                <w:szCs w:val="21"/>
                <w:lang w:bidi="ar"/>
              </w:rPr>
            </w:pPr>
            <w:r>
              <w:rPr>
                <w:rFonts w:hint="eastAsia" w:ascii="宋体" w:hAnsi="宋体" w:cs="宋体"/>
                <w:kern w:val="0"/>
                <w:szCs w:val="21"/>
                <w:lang w:bidi="ar"/>
              </w:rPr>
              <w:t>4.2.5喷涂作业场所（喷漆室、调漆室、烘干室）一般采用单层建筑，如布置在多层建筑物内，宜布置在建筑物上层，如布置在多跨厂房内，宜布置在外边跨或同跨的顶端；喷涂作业场所与其他作业场所设置在同一楼层内的，则应布置在厂房的外侧；并应有效分隔成独立的防火分区；防火分隔措施应符合规范要求。</w:t>
            </w:r>
          </w:p>
        </w:tc>
        <w:tc>
          <w:tcPr>
            <w:tcW w:w="84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3531"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9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1091" w:type="dxa"/>
            <w:vMerge w:val="continue"/>
            <w:tcBorders>
              <w:tl2br w:val="nil"/>
              <w:tr2bl w:val="nil"/>
            </w:tcBorders>
            <w:noWrap/>
            <w:vAlign w:val="center"/>
          </w:tcPr>
          <w:p>
            <w:pPr>
              <w:widowControl/>
              <w:spacing w:line="220" w:lineRule="exact"/>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3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6607" w:type="dxa"/>
            <w:tcBorders>
              <w:tl2br w:val="nil"/>
              <w:tr2bl w:val="nil"/>
            </w:tcBorders>
            <w:noWrap w:val="0"/>
            <w:vAlign w:val="center"/>
          </w:tcPr>
          <w:p>
            <w:pPr>
              <w:widowControl/>
              <w:spacing w:line="220" w:lineRule="exac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4.2.6喷漆室、调漆室、烘干室和油漆（溶剂）储存场所内严禁设置办公室、休息室。</w:t>
            </w:r>
          </w:p>
        </w:tc>
        <w:tc>
          <w:tcPr>
            <w:tcW w:w="84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3531"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9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1091" w:type="dxa"/>
            <w:vMerge w:val="continue"/>
            <w:tcBorders>
              <w:tl2br w:val="nil"/>
              <w:tr2bl w:val="nil"/>
            </w:tcBorders>
            <w:noWrap/>
            <w:vAlign w:val="center"/>
          </w:tcPr>
          <w:p>
            <w:pPr>
              <w:widowControl/>
              <w:spacing w:line="220" w:lineRule="exact"/>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13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6607" w:type="dxa"/>
            <w:tcBorders>
              <w:tl2br w:val="nil"/>
              <w:tr2bl w:val="nil"/>
            </w:tcBorders>
            <w:noWrap w:val="0"/>
            <w:vAlign w:val="center"/>
          </w:tcPr>
          <w:p>
            <w:pPr>
              <w:widowControl/>
              <w:spacing w:line="220" w:lineRule="exac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4.2.7排除或输送有燃烧或爆炸危险物质的风管不应穿过防火墙和有爆炸危险的车间隔墙，且不应穿过人员密集或可燃物较多的房间。排风管应采用金属管道，并应直通到室外安全处，不应暗设。</w:t>
            </w:r>
          </w:p>
        </w:tc>
        <w:tc>
          <w:tcPr>
            <w:tcW w:w="84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3531"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9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1091" w:type="dxa"/>
            <w:vMerge w:val="continue"/>
            <w:tcBorders>
              <w:tl2br w:val="nil"/>
              <w:tr2bl w:val="nil"/>
            </w:tcBorders>
            <w:noWrap/>
            <w:vAlign w:val="center"/>
          </w:tcPr>
          <w:p>
            <w:pPr>
              <w:widowControl/>
              <w:spacing w:line="220" w:lineRule="exact"/>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jc w:val="center"/>
        </w:trPr>
        <w:tc>
          <w:tcPr>
            <w:tcW w:w="1396" w:type="dxa"/>
            <w:vMerge w:val="restart"/>
            <w:tcBorders>
              <w:tl2br w:val="nil"/>
              <w:tr2bl w:val="nil"/>
            </w:tcBorders>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4.3安全设备设施（40）</w:t>
            </w:r>
          </w:p>
        </w:tc>
        <w:tc>
          <w:tcPr>
            <w:tcW w:w="6607" w:type="dxa"/>
            <w:tcBorders>
              <w:tl2br w:val="nil"/>
              <w:tr2bl w:val="nil"/>
            </w:tcBorders>
            <w:noWrap w:val="0"/>
            <w:vAlign w:val="center"/>
          </w:tcPr>
          <w:p>
            <w:pPr>
              <w:widowControl/>
              <w:spacing w:line="220" w:lineRule="exac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4.3.1喷漆室应设置安全通风装置和去除漆雾装置。</w:t>
            </w:r>
          </w:p>
        </w:tc>
        <w:tc>
          <w:tcPr>
            <w:tcW w:w="846" w:type="dxa"/>
            <w:vMerge w:val="restart"/>
            <w:tcBorders>
              <w:tl2br w:val="nil"/>
              <w:tr2bl w:val="nil"/>
            </w:tcBorders>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40</w:t>
            </w:r>
          </w:p>
        </w:tc>
        <w:tc>
          <w:tcPr>
            <w:tcW w:w="3531" w:type="dxa"/>
            <w:vMerge w:val="restart"/>
            <w:tcBorders>
              <w:tl2br w:val="nil"/>
              <w:tr2bl w:val="nil"/>
            </w:tcBorders>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不符合要求的，每处扣2分。</w:t>
            </w:r>
          </w:p>
        </w:tc>
        <w:tc>
          <w:tcPr>
            <w:tcW w:w="996" w:type="dxa"/>
            <w:vMerge w:val="restart"/>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1091" w:type="dxa"/>
            <w:vMerge w:val="restart"/>
            <w:tcBorders>
              <w:tl2br w:val="nil"/>
              <w:tr2bl w:val="nil"/>
            </w:tcBorders>
            <w:noWrap/>
            <w:vAlign w:val="center"/>
          </w:tcPr>
          <w:p>
            <w:pPr>
              <w:widowControl/>
              <w:spacing w:line="220" w:lineRule="exact"/>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396" w:type="dxa"/>
            <w:vMerge w:val="continue"/>
            <w:tcBorders>
              <w:tl2br w:val="nil"/>
              <w:tr2bl w:val="nil"/>
            </w:tcBorders>
            <w:noWrap w:val="0"/>
            <w:vAlign w:val="center"/>
          </w:tcPr>
          <w:p>
            <w:pPr>
              <w:widowControl/>
              <w:spacing w:line="220" w:lineRule="exact"/>
              <w:jc w:val="center"/>
              <w:textAlignment w:val="center"/>
              <w:rPr>
                <w:rFonts w:hint="eastAsia" w:ascii="宋体" w:hAnsi="宋体" w:cs="宋体"/>
                <w:color w:val="000000"/>
                <w:szCs w:val="21"/>
              </w:rPr>
            </w:pPr>
          </w:p>
        </w:tc>
        <w:tc>
          <w:tcPr>
            <w:tcW w:w="6607" w:type="dxa"/>
            <w:tcBorders>
              <w:tl2br w:val="nil"/>
              <w:tr2bl w:val="nil"/>
            </w:tcBorders>
            <w:noWrap w:val="0"/>
            <w:vAlign w:val="center"/>
          </w:tcPr>
          <w:p>
            <w:pPr>
              <w:pStyle w:val="2"/>
              <w:ind w:left="0" w:leftChars="0" w:firstLine="0" w:firstLineChars="0"/>
              <w:rPr>
                <w:rFonts w:ascii="宋体" w:hAnsi="宋体" w:cs="宋体"/>
                <w:color w:val="000000"/>
                <w:kern w:val="0"/>
                <w:szCs w:val="21"/>
                <w:lang w:bidi="ar"/>
              </w:rPr>
            </w:pPr>
            <w:r>
              <w:rPr>
                <w:rFonts w:hint="eastAsia" w:ascii="宋体" w:hAnsi="宋体" w:cs="宋体"/>
                <w:color w:val="000000"/>
                <w:kern w:val="0"/>
                <w:szCs w:val="21"/>
                <w:lang w:bidi="ar"/>
              </w:rPr>
              <w:t>4.3.2烘干室、油漆（溶剂）储存等可能散发可燃气体的场所应安装可燃气体泄漏报警仪，报警仪安装应满足要求，可燃气体检测报警仪应定期测试、校准合格。</w:t>
            </w:r>
          </w:p>
        </w:tc>
        <w:tc>
          <w:tcPr>
            <w:tcW w:w="846" w:type="dxa"/>
            <w:vMerge w:val="continue"/>
            <w:tcBorders>
              <w:tl2br w:val="nil"/>
              <w:tr2bl w:val="nil"/>
            </w:tcBorders>
            <w:noWrap w:val="0"/>
            <w:vAlign w:val="center"/>
          </w:tcPr>
          <w:p>
            <w:pPr>
              <w:widowControl/>
              <w:spacing w:line="220" w:lineRule="exact"/>
              <w:jc w:val="center"/>
              <w:textAlignment w:val="center"/>
              <w:rPr>
                <w:rFonts w:hint="eastAsia" w:ascii="宋体" w:hAnsi="宋体" w:cs="宋体"/>
                <w:color w:val="000000"/>
                <w:szCs w:val="21"/>
              </w:rPr>
            </w:pPr>
          </w:p>
        </w:tc>
        <w:tc>
          <w:tcPr>
            <w:tcW w:w="3531" w:type="dxa"/>
            <w:vMerge w:val="continue"/>
            <w:tcBorders>
              <w:tl2br w:val="nil"/>
              <w:tr2bl w:val="nil"/>
            </w:tcBorders>
            <w:noWrap w:val="0"/>
            <w:vAlign w:val="center"/>
          </w:tcPr>
          <w:p>
            <w:pPr>
              <w:widowControl/>
              <w:spacing w:line="220" w:lineRule="exact"/>
              <w:jc w:val="center"/>
              <w:textAlignment w:val="center"/>
              <w:rPr>
                <w:rFonts w:hint="eastAsia" w:ascii="宋体" w:hAnsi="宋体" w:cs="宋体"/>
                <w:color w:val="000000"/>
                <w:szCs w:val="21"/>
              </w:rPr>
            </w:pPr>
          </w:p>
        </w:tc>
        <w:tc>
          <w:tcPr>
            <w:tcW w:w="9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1091" w:type="dxa"/>
            <w:vMerge w:val="continue"/>
            <w:tcBorders>
              <w:tl2br w:val="nil"/>
              <w:tr2bl w:val="nil"/>
            </w:tcBorders>
            <w:noWrap/>
            <w:vAlign w:val="center"/>
          </w:tcPr>
          <w:p>
            <w:pPr>
              <w:widowControl/>
              <w:spacing w:line="220" w:lineRule="exact"/>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3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6607" w:type="dxa"/>
            <w:tcBorders>
              <w:tl2br w:val="nil"/>
              <w:tr2bl w:val="nil"/>
            </w:tcBorders>
            <w:noWrap w:val="0"/>
            <w:vAlign w:val="center"/>
          </w:tcPr>
          <w:p>
            <w:pPr>
              <w:pStyle w:val="2"/>
              <w:ind w:left="0" w:leftChars="0" w:firstLine="0" w:firstLineChars="0"/>
            </w:pPr>
            <w:r>
              <w:rPr>
                <w:rFonts w:hint="eastAsia" w:ascii="宋体" w:hAnsi="宋体" w:cs="宋体"/>
                <w:color w:val="000000"/>
                <w:kern w:val="0"/>
                <w:szCs w:val="21"/>
                <w:lang w:bidi="ar"/>
              </w:rPr>
              <w:t>4.3.3油漆（溶剂）储存场所电气设施应符合GB50058的规定</w:t>
            </w:r>
          </w:p>
        </w:tc>
        <w:tc>
          <w:tcPr>
            <w:tcW w:w="84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3531"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9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1091" w:type="dxa"/>
            <w:vMerge w:val="continue"/>
            <w:tcBorders>
              <w:tl2br w:val="nil"/>
              <w:tr2bl w:val="nil"/>
            </w:tcBorders>
            <w:noWrap/>
            <w:vAlign w:val="center"/>
          </w:tcPr>
          <w:p>
            <w:pPr>
              <w:widowControl/>
              <w:spacing w:line="220" w:lineRule="exact"/>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13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6607" w:type="dxa"/>
            <w:tcBorders>
              <w:tl2br w:val="nil"/>
              <w:tr2bl w:val="nil"/>
            </w:tcBorders>
            <w:noWrap w:val="0"/>
            <w:vAlign w:val="center"/>
          </w:tcPr>
          <w:p>
            <w:pPr>
              <w:widowControl/>
              <w:spacing w:line="220" w:lineRule="exact"/>
              <w:textAlignment w:val="center"/>
              <w:rPr>
                <w:rFonts w:hint="eastAsia" w:ascii="宋体" w:hAnsi="宋体" w:cs="宋体"/>
                <w:color w:val="000000"/>
                <w:szCs w:val="21"/>
              </w:rPr>
            </w:pPr>
            <w:r>
              <w:rPr>
                <w:rFonts w:hint="eastAsia" w:ascii="宋体" w:hAnsi="宋体" w:cs="宋体"/>
                <w:color w:val="000000"/>
                <w:kern w:val="0"/>
                <w:szCs w:val="21"/>
                <w:lang w:bidi="ar"/>
              </w:rPr>
              <w:t>4.3.4</w:t>
            </w:r>
            <w:r>
              <w:rPr>
                <w:rFonts w:hint="eastAsia" w:ascii="宋体" w:hAnsi="宋体" w:cs="宋体"/>
                <w:kern w:val="0"/>
                <w:szCs w:val="21"/>
                <w:lang w:bidi="ar"/>
              </w:rPr>
              <w:t>大型喷漆室送风系统所配置的加热器，无论何种类型，均不得布置在室体内，禁止使用非防爆的电热装置用作干燥、发热装置。</w:t>
            </w:r>
          </w:p>
        </w:tc>
        <w:tc>
          <w:tcPr>
            <w:tcW w:w="84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3531"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9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1091" w:type="dxa"/>
            <w:vMerge w:val="continue"/>
            <w:tcBorders>
              <w:tl2br w:val="nil"/>
              <w:tr2bl w:val="nil"/>
            </w:tcBorders>
            <w:noWrap/>
            <w:vAlign w:val="center"/>
          </w:tcPr>
          <w:p>
            <w:pPr>
              <w:widowControl/>
              <w:spacing w:line="220" w:lineRule="exact"/>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jc w:val="center"/>
        </w:trPr>
        <w:tc>
          <w:tcPr>
            <w:tcW w:w="13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6607" w:type="dxa"/>
            <w:tcBorders>
              <w:tl2br w:val="nil"/>
              <w:tr2bl w:val="nil"/>
            </w:tcBorders>
            <w:noWrap w:val="0"/>
            <w:vAlign w:val="center"/>
          </w:tcPr>
          <w:p>
            <w:pPr>
              <w:widowControl/>
              <w:spacing w:line="220" w:lineRule="exact"/>
              <w:textAlignment w:val="center"/>
              <w:rPr>
                <w:rFonts w:hint="eastAsia" w:ascii="宋体" w:hAnsi="宋体" w:cs="宋体"/>
                <w:color w:val="000000"/>
                <w:szCs w:val="21"/>
              </w:rPr>
            </w:pPr>
            <w:r>
              <w:rPr>
                <w:rFonts w:hint="eastAsia" w:ascii="宋体" w:hAnsi="宋体" w:cs="宋体"/>
                <w:color w:val="000000"/>
                <w:kern w:val="0"/>
                <w:szCs w:val="21"/>
                <w:lang w:bidi="ar"/>
              </w:rPr>
              <w:t>4.3.5防爆区域内所有可导电部件、送排风管道、电气设备的金属外壳及防爆线路金属护套等必须有可靠的电气接地，防静电检测合格。</w:t>
            </w:r>
          </w:p>
        </w:tc>
        <w:tc>
          <w:tcPr>
            <w:tcW w:w="84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3531"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9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1091" w:type="dxa"/>
            <w:vMerge w:val="continue"/>
            <w:tcBorders>
              <w:tl2br w:val="nil"/>
              <w:tr2bl w:val="nil"/>
            </w:tcBorders>
            <w:noWrap/>
            <w:vAlign w:val="center"/>
          </w:tcPr>
          <w:p>
            <w:pPr>
              <w:widowControl/>
              <w:spacing w:line="220" w:lineRule="exact"/>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3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6607" w:type="dxa"/>
            <w:tcBorders>
              <w:tl2br w:val="nil"/>
              <w:tr2bl w:val="nil"/>
            </w:tcBorders>
            <w:noWrap w:val="0"/>
            <w:vAlign w:val="center"/>
          </w:tcPr>
          <w:p>
            <w:pPr>
              <w:widowControl/>
              <w:spacing w:line="220" w:lineRule="exact"/>
              <w:textAlignment w:val="center"/>
              <w:rPr>
                <w:rFonts w:hint="eastAsia" w:ascii="宋体" w:hAnsi="宋体" w:cs="宋体"/>
                <w:color w:val="000000"/>
                <w:szCs w:val="21"/>
              </w:rPr>
            </w:pPr>
            <w:r>
              <w:rPr>
                <w:rFonts w:hint="eastAsia" w:ascii="宋体" w:hAnsi="宋体" w:cs="宋体"/>
                <w:color w:val="000000"/>
                <w:kern w:val="0"/>
                <w:szCs w:val="21"/>
                <w:lang w:bidi="ar"/>
              </w:rPr>
              <w:t>4.3.6危险区域内宜采用有色金属（铜、铝等）、木质等工具，禁止使用可发出火花的铁质等工具。禁止使用塑料油抽。</w:t>
            </w:r>
          </w:p>
        </w:tc>
        <w:tc>
          <w:tcPr>
            <w:tcW w:w="84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3531"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9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1091" w:type="dxa"/>
            <w:vMerge w:val="continue"/>
            <w:tcBorders>
              <w:tl2br w:val="nil"/>
              <w:tr2bl w:val="nil"/>
            </w:tcBorders>
            <w:noWrap/>
            <w:vAlign w:val="center"/>
          </w:tcPr>
          <w:p>
            <w:pPr>
              <w:widowControl/>
              <w:spacing w:line="220" w:lineRule="exact"/>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3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6607" w:type="dxa"/>
            <w:tcBorders>
              <w:tl2br w:val="nil"/>
              <w:tr2bl w:val="nil"/>
            </w:tcBorders>
            <w:noWrap w:val="0"/>
            <w:vAlign w:val="center"/>
          </w:tcPr>
          <w:p>
            <w:pPr>
              <w:widowControl/>
              <w:spacing w:line="220" w:lineRule="exact"/>
              <w:textAlignment w:val="center"/>
              <w:rPr>
                <w:rFonts w:hint="eastAsia" w:ascii="宋体" w:hAnsi="宋体" w:cs="宋体"/>
                <w:color w:val="000000"/>
                <w:szCs w:val="21"/>
              </w:rPr>
            </w:pPr>
            <w:r>
              <w:rPr>
                <w:rFonts w:hint="eastAsia" w:ascii="宋体" w:hAnsi="宋体" w:cs="宋体"/>
                <w:color w:val="000000"/>
                <w:kern w:val="0"/>
                <w:szCs w:val="21"/>
                <w:lang w:bidi="ar"/>
              </w:rPr>
              <w:t>4.3.7喷漆室、调漆室、烘干室、油漆（溶剂）储存场所等应采用机械通风。</w:t>
            </w:r>
          </w:p>
        </w:tc>
        <w:tc>
          <w:tcPr>
            <w:tcW w:w="84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3531"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9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1091" w:type="dxa"/>
            <w:vMerge w:val="continue"/>
            <w:tcBorders>
              <w:tl2br w:val="nil"/>
              <w:tr2bl w:val="nil"/>
            </w:tcBorders>
            <w:noWrap/>
            <w:vAlign w:val="center"/>
          </w:tcPr>
          <w:p>
            <w:pPr>
              <w:widowControl/>
              <w:spacing w:line="220" w:lineRule="exact"/>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0" w:hRule="atLeast"/>
          <w:jc w:val="center"/>
        </w:trPr>
        <w:tc>
          <w:tcPr>
            <w:tcW w:w="13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6607" w:type="dxa"/>
            <w:tcBorders>
              <w:tl2br w:val="nil"/>
              <w:tr2bl w:val="nil"/>
            </w:tcBorders>
            <w:noWrap w:val="0"/>
            <w:vAlign w:val="center"/>
          </w:tcPr>
          <w:p>
            <w:pPr>
              <w:widowControl/>
              <w:spacing w:line="220" w:lineRule="exact"/>
              <w:textAlignment w:val="center"/>
              <w:rPr>
                <w:rFonts w:hint="eastAsia" w:ascii="宋体" w:hAnsi="宋体" w:cs="宋体"/>
                <w:color w:val="000000"/>
                <w:szCs w:val="21"/>
              </w:rPr>
            </w:pPr>
            <w:r>
              <w:rPr>
                <w:rFonts w:hint="eastAsia" w:ascii="宋体" w:hAnsi="宋体" w:cs="宋体"/>
                <w:color w:val="000000"/>
                <w:kern w:val="0"/>
                <w:szCs w:val="21"/>
                <w:lang w:bidi="ar"/>
              </w:rPr>
              <w:t>4.3.8送风管道均应设置防火阀，设置的位置应在喷漆室（喷漆房）外。</w:t>
            </w:r>
          </w:p>
        </w:tc>
        <w:tc>
          <w:tcPr>
            <w:tcW w:w="84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3531"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9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1091" w:type="dxa"/>
            <w:vMerge w:val="continue"/>
            <w:tcBorders>
              <w:tl2br w:val="nil"/>
              <w:tr2bl w:val="nil"/>
            </w:tcBorders>
            <w:noWrap/>
            <w:vAlign w:val="center"/>
          </w:tcPr>
          <w:p>
            <w:pPr>
              <w:widowControl/>
              <w:spacing w:line="220" w:lineRule="exact"/>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jc w:val="center"/>
        </w:trPr>
        <w:tc>
          <w:tcPr>
            <w:tcW w:w="13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6607" w:type="dxa"/>
            <w:tcBorders>
              <w:tl2br w:val="nil"/>
              <w:tr2bl w:val="nil"/>
            </w:tcBorders>
            <w:noWrap w:val="0"/>
            <w:vAlign w:val="center"/>
          </w:tcPr>
          <w:p>
            <w:pPr>
              <w:widowControl/>
              <w:spacing w:line="220" w:lineRule="exact"/>
              <w:textAlignment w:val="center"/>
              <w:rPr>
                <w:rFonts w:hint="eastAsia" w:ascii="宋体" w:hAnsi="宋体" w:cs="宋体"/>
                <w:color w:val="000000"/>
                <w:szCs w:val="21"/>
              </w:rPr>
            </w:pPr>
            <w:r>
              <w:rPr>
                <w:rFonts w:hint="eastAsia" w:ascii="宋体" w:hAnsi="宋体" w:cs="宋体"/>
                <w:color w:val="000000"/>
                <w:kern w:val="0"/>
                <w:szCs w:val="21"/>
                <w:lang w:bidi="ar"/>
              </w:rPr>
              <w:t>4.3.9为确保喷漆室内排风，在排风量得不到有效补充的情况下，应设置送风系统。室内气流组织采用上送下排或上送侧排的单向气流组织形式。通风设施便于定期清理，防止沉积物（附着物）自燃。送风、排风管道应用不燃、难燃材料或组件建造。</w:t>
            </w:r>
          </w:p>
        </w:tc>
        <w:tc>
          <w:tcPr>
            <w:tcW w:w="84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3531"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9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1091" w:type="dxa"/>
            <w:vMerge w:val="continue"/>
            <w:tcBorders>
              <w:tl2br w:val="nil"/>
              <w:tr2bl w:val="nil"/>
            </w:tcBorders>
            <w:noWrap/>
            <w:vAlign w:val="center"/>
          </w:tcPr>
          <w:p>
            <w:pPr>
              <w:widowControl/>
              <w:spacing w:line="220" w:lineRule="exact"/>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6" w:hRule="atLeast"/>
          <w:jc w:val="center"/>
        </w:trPr>
        <w:tc>
          <w:tcPr>
            <w:tcW w:w="13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6607" w:type="dxa"/>
            <w:tcBorders>
              <w:tl2br w:val="nil"/>
              <w:tr2bl w:val="nil"/>
            </w:tcBorders>
            <w:noWrap w:val="0"/>
            <w:vAlign w:val="center"/>
          </w:tcPr>
          <w:p>
            <w:pPr>
              <w:widowControl/>
              <w:spacing w:line="220" w:lineRule="exact"/>
              <w:textAlignment w:val="center"/>
              <w:rPr>
                <w:rFonts w:hint="eastAsia" w:ascii="宋体" w:hAnsi="宋体" w:cs="宋体"/>
                <w:color w:val="000000"/>
                <w:kern w:val="0"/>
                <w:szCs w:val="21"/>
                <w:lang w:bidi="ar"/>
              </w:rPr>
            </w:pPr>
            <w:r>
              <w:rPr>
                <w:rFonts w:hint="eastAsia" w:ascii="宋体" w:hAnsi="宋体" w:cs="宋体"/>
                <w:kern w:val="0"/>
                <w:szCs w:val="21"/>
                <w:lang w:bidi="ar"/>
              </w:rPr>
              <w:t>4.3.10喷烘两用喷漆室应设置温度限制开关，当烘干温度超过设定温度时，自动切断烘干设备的加热源；喷漆设备、烘干设备和通风系统应有联锁装置。当烘干设备处于运行或带电状态时，喷漆设备应</w:t>
            </w:r>
            <w:r>
              <w:rPr>
                <w:rFonts w:ascii="宋体" w:hAnsi="宋体" w:cs="宋体"/>
                <w:kern w:val="0"/>
                <w:szCs w:val="21"/>
                <w:lang w:bidi="ar"/>
              </w:rPr>
              <w:t>自锁或整体移出。</w:t>
            </w:r>
          </w:p>
        </w:tc>
        <w:tc>
          <w:tcPr>
            <w:tcW w:w="84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3531"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9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1091" w:type="dxa"/>
            <w:vMerge w:val="continue"/>
            <w:tcBorders>
              <w:tl2br w:val="nil"/>
              <w:tr2bl w:val="nil"/>
            </w:tcBorders>
            <w:noWrap/>
            <w:vAlign w:val="center"/>
          </w:tcPr>
          <w:p>
            <w:pPr>
              <w:widowControl/>
              <w:spacing w:line="220" w:lineRule="exact"/>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13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6607" w:type="dxa"/>
            <w:tcBorders>
              <w:tl2br w:val="nil"/>
              <w:tr2bl w:val="nil"/>
            </w:tcBorders>
            <w:noWrap w:val="0"/>
            <w:vAlign w:val="center"/>
          </w:tcPr>
          <w:p>
            <w:pPr>
              <w:widowControl/>
              <w:spacing w:line="220" w:lineRule="exact"/>
              <w:textAlignment w:val="center"/>
              <w:rPr>
                <w:rFonts w:hint="eastAsia" w:ascii="宋体" w:hAnsi="宋体" w:cs="宋体"/>
                <w:color w:val="000000"/>
                <w:szCs w:val="21"/>
              </w:rPr>
            </w:pPr>
            <w:r>
              <w:rPr>
                <w:rFonts w:hint="eastAsia" w:ascii="宋体" w:hAnsi="宋体" w:cs="宋体"/>
                <w:color w:val="000000"/>
                <w:kern w:val="0"/>
                <w:szCs w:val="21"/>
                <w:lang w:bidi="ar"/>
              </w:rPr>
              <w:t>4.3.11固定式小型调漆室存量不得超过当日用量，调漆间宜靠近喷漆区域。</w:t>
            </w:r>
          </w:p>
        </w:tc>
        <w:tc>
          <w:tcPr>
            <w:tcW w:w="84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3531"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9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1091" w:type="dxa"/>
            <w:vMerge w:val="continue"/>
            <w:tcBorders>
              <w:tl2br w:val="nil"/>
              <w:tr2bl w:val="nil"/>
            </w:tcBorders>
            <w:noWrap/>
            <w:vAlign w:val="center"/>
          </w:tcPr>
          <w:p>
            <w:pPr>
              <w:widowControl/>
              <w:spacing w:line="220" w:lineRule="exact"/>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3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6607" w:type="dxa"/>
            <w:tcBorders>
              <w:tl2br w:val="nil"/>
              <w:tr2bl w:val="nil"/>
            </w:tcBorders>
            <w:noWrap w:val="0"/>
            <w:vAlign w:val="center"/>
          </w:tcPr>
          <w:p>
            <w:pPr>
              <w:widowControl/>
              <w:spacing w:line="220" w:lineRule="exact"/>
              <w:textAlignment w:val="center"/>
              <w:rPr>
                <w:rFonts w:hint="eastAsia" w:ascii="宋体" w:hAnsi="宋体" w:cs="宋体"/>
                <w:color w:val="000000"/>
                <w:szCs w:val="21"/>
              </w:rPr>
            </w:pPr>
            <w:r>
              <w:rPr>
                <w:rFonts w:hint="eastAsia" w:ascii="宋体" w:hAnsi="宋体" w:cs="宋体"/>
                <w:color w:val="000000"/>
                <w:kern w:val="0"/>
                <w:szCs w:val="21"/>
                <w:lang w:bidi="ar"/>
              </w:rPr>
              <w:t>4.3.12喷漆室、调漆室、油漆（溶剂）储存场所等应采用不发火花的地面或覆盖不发火的材料。</w:t>
            </w:r>
          </w:p>
        </w:tc>
        <w:tc>
          <w:tcPr>
            <w:tcW w:w="84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3531"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9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1091" w:type="dxa"/>
            <w:vMerge w:val="continue"/>
            <w:tcBorders>
              <w:tl2br w:val="nil"/>
              <w:tr2bl w:val="nil"/>
            </w:tcBorders>
            <w:noWrap/>
            <w:vAlign w:val="center"/>
          </w:tcPr>
          <w:p>
            <w:pPr>
              <w:widowControl/>
              <w:spacing w:line="220" w:lineRule="exact"/>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0" w:hRule="atLeast"/>
          <w:jc w:val="center"/>
        </w:trPr>
        <w:tc>
          <w:tcPr>
            <w:tcW w:w="13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6607" w:type="dxa"/>
            <w:tcBorders>
              <w:tl2br w:val="nil"/>
              <w:tr2bl w:val="nil"/>
            </w:tcBorders>
            <w:noWrap w:val="0"/>
            <w:vAlign w:val="center"/>
          </w:tcPr>
          <w:p>
            <w:pPr>
              <w:widowControl/>
              <w:spacing w:line="220" w:lineRule="exact"/>
              <w:textAlignment w:val="center"/>
              <w:rPr>
                <w:rFonts w:hint="eastAsia" w:ascii="宋体" w:hAnsi="宋体" w:cs="宋体"/>
                <w:color w:val="000000"/>
                <w:szCs w:val="21"/>
              </w:rPr>
            </w:pPr>
            <w:r>
              <w:rPr>
                <w:rFonts w:hint="eastAsia" w:ascii="宋体" w:hAnsi="宋体" w:cs="宋体"/>
                <w:color w:val="000000"/>
                <w:kern w:val="0"/>
                <w:szCs w:val="21"/>
                <w:lang w:bidi="ar"/>
              </w:rPr>
              <w:t>4.3.13油漆（溶剂）储存场所有良好的隔热、降温、通风措施，在门口设置防静电装置及防止液体流散的门槛或围堰，库内设置温度计并进行日常观测，安全设施符合安全规范要求。</w:t>
            </w:r>
          </w:p>
        </w:tc>
        <w:tc>
          <w:tcPr>
            <w:tcW w:w="84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3531"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9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1091" w:type="dxa"/>
            <w:vMerge w:val="continue"/>
            <w:tcBorders>
              <w:tl2br w:val="nil"/>
              <w:tr2bl w:val="nil"/>
            </w:tcBorders>
            <w:noWrap/>
            <w:vAlign w:val="center"/>
          </w:tcPr>
          <w:p>
            <w:pPr>
              <w:widowControl/>
              <w:spacing w:line="220" w:lineRule="exact"/>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0" w:hRule="atLeast"/>
          <w:jc w:val="center"/>
        </w:trPr>
        <w:tc>
          <w:tcPr>
            <w:tcW w:w="13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6607" w:type="dxa"/>
            <w:tcBorders>
              <w:tl2br w:val="nil"/>
              <w:tr2bl w:val="nil"/>
            </w:tcBorders>
            <w:noWrap w:val="0"/>
            <w:vAlign w:val="center"/>
          </w:tcPr>
          <w:p>
            <w:pPr>
              <w:widowControl/>
              <w:spacing w:line="220" w:lineRule="exact"/>
              <w:textAlignment w:val="center"/>
              <w:rPr>
                <w:rFonts w:hint="eastAsia" w:ascii="宋体" w:hAnsi="宋体" w:cs="宋体"/>
                <w:color w:val="000000"/>
                <w:szCs w:val="21"/>
              </w:rPr>
            </w:pPr>
            <w:r>
              <w:rPr>
                <w:rFonts w:hint="eastAsia" w:ascii="宋体" w:hAnsi="宋体" w:cs="宋体"/>
                <w:color w:val="000000"/>
                <w:kern w:val="0"/>
                <w:szCs w:val="21"/>
                <w:lang w:bidi="ar"/>
              </w:rPr>
              <w:t>4.3.14喷涂作业场所（喷漆室、调漆室、烘干室），油漆（溶剂）储存场所按规定采用一、二级耐火等级材料或组件建筑。</w:t>
            </w:r>
          </w:p>
        </w:tc>
        <w:tc>
          <w:tcPr>
            <w:tcW w:w="84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3531"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9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1091" w:type="dxa"/>
            <w:vMerge w:val="continue"/>
            <w:tcBorders>
              <w:tl2br w:val="nil"/>
              <w:tr2bl w:val="nil"/>
            </w:tcBorders>
            <w:noWrap/>
            <w:vAlign w:val="center"/>
          </w:tcPr>
          <w:p>
            <w:pPr>
              <w:widowControl/>
              <w:spacing w:line="220" w:lineRule="exact"/>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3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6607" w:type="dxa"/>
            <w:tcBorders>
              <w:tl2br w:val="nil"/>
              <w:tr2bl w:val="nil"/>
            </w:tcBorders>
            <w:noWrap w:val="0"/>
            <w:vAlign w:val="center"/>
          </w:tcPr>
          <w:p>
            <w:pPr>
              <w:widowControl/>
              <w:spacing w:line="220" w:lineRule="exact"/>
              <w:textAlignment w:val="center"/>
              <w:rPr>
                <w:rFonts w:hint="eastAsia" w:ascii="宋体" w:hAnsi="宋体" w:cs="宋体"/>
                <w:color w:val="000000"/>
                <w:szCs w:val="21"/>
              </w:rPr>
            </w:pPr>
            <w:r>
              <w:rPr>
                <w:rFonts w:hint="eastAsia" w:ascii="宋体" w:hAnsi="宋体" w:cs="宋体"/>
                <w:color w:val="000000"/>
                <w:kern w:val="0"/>
                <w:szCs w:val="21"/>
                <w:lang w:bidi="ar"/>
              </w:rPr>
              <w:t>4.3.15设置在爆炸性气体环境的净化装置，应按GB50058的规定选用其电器设备及电控装置，其接线应符合GB3836.15中的有关规定。</w:t>
            </w:r>
          </w:p>
        </w:tc>
        <w:tc>
          <w:tcPr>
            <w:tcW w:w="84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3531"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9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1091" w:type="dxa"/>
            <w:vMerge w:val="continue"/>
            <w:tcBorders>
              <w:tl2br w:val="nil"/>
              <w:tr2bl w:val="nil"/>
            </w:tcBorders>
            <w:noWrap/>
            <w:vAlign w:val="center"/>
          </w:tcPr>
          <w:p>
            <w:pPr>
              <w:widowControl/>
              <w:spacing w:line="220" w:lineRule="exact"/>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3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6607" w:type="dxa"/>
            <w:tcBorders>
              <w:tl2br w:val="nil"/>
              <w:tr2bl w:val="nil"/>
            </w:tcBorders>
            <w:noWrap w:val="0"/>
            <w:vAlign w:val="center"/>
          </w:tcPr>
          <w:p>
            <w:pPr>
              <w:widowControl/>
              <w:spacing w:line="220" w:lineRule="exact"/>
              <w:textAlignment w:val="center"/>
              <w:rPr>
                <w:rFonts w:hint="eastAsia" w:ascii="宋体" w:hAnsi="宋体" w:cs="宋体"/>
                <w:color w:val="000000"/>
                <w:szCs w:val="21"/>
              </w:rPr>
            </w:pPr>
            <w:r>
              <w:rPr>
                <w:rFonts w:hint="eastAsia" w:ascii="宋体" w:hAnsi="宋体" w:cs="宋体"/>
                <w:color w:val="000000"/>
                <w:kern w:val="0"/>
                <w:szCs w:val="21"/>
                <w:lang w:bidi="ar"/>
              </w:rPr>
              <w:t>4.3.16净化装置中可能产生静电的管道和一切设备均应可靠接地。</w:t>
            </w:r>
          </w:p>
        </w:tc>
        <w:tc>
          <w:tcPr>
            <w:tcW w:w="84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3531"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9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1091" w:type="dxa"/>
            <w:vMerge w:val="continue"/>
            <w:tcBorders>
              <w:tl2br w:val="nil"/>
              <w:tr2bl w:val="nil"/>
            </w:tcBorders>
            <w:noWrap/>
            <w:vAlign w:val="center"/>
          </w:tcPr>
          <w:p>
            <w:pPr>
              <w:widowControl/>
              <w:spacing w:line="220" w:lineRule="exact"/>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3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6607" w:type="dxa"/>
            <w:tcBorders>
              <w:tl2br w:val="nil"/>
              <w:tr2bl w:val="nil"/>
            </w:tcBorders>
            <w:noWrap w:val="0"/>
            <w:vAlign w:val="center"/>
          </w:tcPr>
          <w:p>
            <w:pPr>
              <w:widowControl/>
              <w:spacing w:line="220" w:lineRule="exact"/>
              <w:textAlignment w:val="center"/>
              <w:rPr>
                <w:rFonts w:hint="eastAsia" w:ascii="宋体" w:hAnsi="宋体" w:cs="宋体"/>
                <w:color w:val="000000"/>
                <w:szCs w:val="21"/>
              </w:rPr>
            </w:pPr>
            <w:r>
              <w:rPr>
                <w:rFonts w:hint="eastAsia" w:ascii="宋体" w:hAnsi="宋体" w:cs="宋体"/>
                <w:color w:val="000000"/>
                <w:kern w:val="0"/>
                <w:szCs w:val="21"/>
                <w:lang w:bidi="ar"/>
              </w:rPr>
              <w:t>4.3.17净化装置前设置风机正压操作时，风机与电机均应选用防爆型。通过风机的气体温度应低于风机运行时的规定温度。</w:t>
            </w:r>
          </w:p>
        </w:tc>
        <w:tc>
          <w:tcPr>
            <w:tcW w:w="84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3531"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9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1091" w:type="dxa"/>
            <w:vMerge w:val="continue"/>
            <w:tcBorders>
              <w:tl2br w:val="nil"/>
              <w:tr2bl w:val="nil"/>
            </w:tcBorders>
            <w:noWrap/>
            <w:vAlign w:val="center"/>
          </w:tcPr>
          <w:p>
            <w:pPr>
              <w:widowControl/>
              <w:spacing w:line="220" w:lineRule="exact"/>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jc w:val="center"/>
        </w:trPr>
        <w:tc>
          <w:tcPr>
            <w:tcW w:w="13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6607" w:type="dxa"/>
            <w:tcBorders>
              <w:tl2br w:val="nil"/>
              <w:tr2bl w:val="nil"/>
            </w:tcBorders>
            <w:noWrap w:val="0"/>
            <w:vAlign w:val="center"/>
          </w:tcPr>
          <w:p>
            <w:pPr>
              <w:widowControl/>
              <w:spacing w:line="220" w:lineRule="exact"/>
              <w:textAlignment w:val="center"/>
              <w:rPr>
                <w:rFonts w:hint="eastAsia" w:ascii="宋体" w:hAnsi="宋体" w:cs="宋体"/>
                <w:color w:val="000000"/>
                <w:szCs w:val="21"/>
              </w:rPr>
            </w:pPr>
            <w:r>
              <w:rPr>
                <w:rFonts w:hint="eastAsia" w:ascii="宋体" w:hAnsi="宋体" w:cs="宋体"/>
                <w:color w:val="000000"/>
                <w:kern w:val="0"/>
                <w:szCs w:val="21"/>
                <w:lang w:bidi="ar"/>
              </w:rPr>
              <w:t>4.3.18净化装置前应设置有机废气直接排空装置。</w:t>
            </w:r>
          </w:p>
        </w:tc>
        <w:tc>
          <w:tcPr>
            <w:tcW w:w="84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3531"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9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1091" w:type="dxa"/>
            <w:vMerge w:val="continue"/>
            <w:tcBorders>
              <w:tl2br w:val="nil"/>
              <w:tr2bl w:val="nil"/>
            </w:tcBorders>
            <w:noWrap/>
            <w:vAlign w:val="center"/>
          </w:tcPr>
          <w:p>
            <w:pPr>
              <w:widowControl/>
              <w:spacing w:line="220" w:lineRule="exact"/>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3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6607" w:type="dxa"/>
            <w:tcBorders>
              <w:tl2br w:val="nil"/>
              <w:tr2bl w:val="nil"/>
            </w:tcBorders>
            <w:noWrap w:val="0"/>
            <w:vAlign w:val="center"/>
          </w:tcPr>
          <w:p>
            <w:pPr>
              <w:widowControl/>
              <w:spacing w:line="220" w:lineRule="exact"/>
              <w:textAlignment w:val="center"/>
              <w:rPr>
                <w:rFonts w:hint="eastAsia" w:ascii="宋体" w:hAnsi="宋体" w:cs="宋体"/>
                <w:color w:val="000000"/>
                <w:szCs w:val="21"/>
              </w:rPr>
            </w:pPr>
            <w:r>
              <w:rPr>
                <w:rFonts w:hint="eastAsia" w:ascii="宋体" w:hAnsi="宋体" w:cs="宋体"/>
                <w:color w:val="000000"/>
                <w:kern w:val="0"/>
                <w:szCs w:val="21"/>
                <w:lang w:bidi="ar"/>
              </w:rPr>
              <w:t>4.3.19吸收装置气体进出口处应设置气体浓度检测仪，定时检测气体浓度，并留记录备查。</w:t>
            </w:r>
          </w:p>
        </w:tc>
        <w:tc>
          <w:tcPr>
            <w:tcW w:w="84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3531"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9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1091" w:type="dxa"/>
            <w:vMerge w:val="continue"/>
            <w:tcBorders>
              <w:tl2br w:val="nil"/>
              <w:tr2bl w:val="nil"/>
            </w:tcBorders>
            <w:noWrap/>
            <w:vAlign w:val="center"/>
          </w:tcPr>
          <w:p>
            <w:pPr>
              <w:widowControl/>
              <w:spacing w:line="220" w:lineRule="exact"/>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3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6607" w:type="dxa"/>
            <w:tcBorders>
              <w:tl2br w:val="nil"/>
              <w:tr2bl w:val="nil"/>
            </w:tcBorders>
            <w:noWrap w:val="0"/>
            <w:vAlign w:val="center"/>
          </w:tcPr>
          <w:p>
            <w:pPr>
              <w:widowControl/>
              <w:spacing w:line="220" w:lineRule="exact"/>
              <w:textAlignment w:val="center"/>
              <w:rPr>
                <w:rFonts w:hint="eastAsia" w:ascii="宋体" w:hAnsi="宋体" w:cs="宋体"/>
                <w:color w:val="000000"/>
                <w:szCs w:val="21"/>
              </w:rPr>
            </w:pPr>
            <w:r>
              <w:rPr>
                <w:rFonts w:hint="eastAsia" w:ascii="宋体" w:hAnsi="宋体" w:cs="宋体"/>
                <w:color w:val="000000"/>
                <w:kern w:val="0"/>
                <w:szCs w:val="21"/>
                <w:lang w:bidi="ar"/>
              </w:rPr>
              <w:t>4.3.20设有可燃气体探测报警装置时，防爆通风设备应与可燃气体探测报警装置联锁。</w:t>
            </w:r>
          </w:p>
        </w:tc>
        <w:tc>
          <w:tcPr>
            <w:tcW w:w="84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3531"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9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1091" w:type="dxa"/>
            <w:vMerge w:val="continue"/>
            <w:tcBorders>
              <w:tl2br w:val="nil"/>
              <w:tr2bl w:val="nil"/>
            </w:tcBorders>
            <w:noWrap/>
            <w:vAlign w:val="center"/>
          </w:tcPr>
          <w:p>
            <w:pPr>
              <w:widowControl/>
              <w:spacing w:line="220" w:lineRule="exact"/>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396" w:type="dxa"/>
            <w:vMerge w:val="restart"/>
            <w:tcBorders>
              <w:tl2br w:val="nil"/>
              <w:tr2bl w:val="nil"/>
            </w:tcBorders>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4.4现场作业管理（20）</w:t>
            </w:r>
          </w:p>
        </w:tc>
        <w:tc>
          <w:tcPr>
            <w:tcW w:w="6607" w:type="dxa"/>
            <w:tcBorders>
              <w:tl2br w:val="nil"/>
              <w:tr2bl w:val="nil"/>
            </w:tcBorders>
            <w:noWrap w:val="0"/>
            <w:vAlign w:val="center"/>
          </w:tcPr>
          <w:p>
            <w:pPr>
              <w:widowControl/>
              <w:spacing w:line="220" w:lineRule="exact"/>
              <w:textAlignment w:val="center"/>
              <w:rPr>
                <w:rFonts w:ascii="宋体" w:hAnsi="宋体" w:cs="宋体"/>
                <w:color w:val="000000"/>
                <w:szCs w:val="21"/>
              </w:rPr>
            </w:pPr>
            <w:r>
              <w:rPr>
                <w:rFonts w:hint="eastAsia" w:ascii="宋体" w:hAnsi="宋体" w:cs="宋体"/>
                <w:kern w:val="0"/>
                <w:szCs w:val="21"/>
                <w:lang w:bidi="ar"/>
              </w:rPr>
              <w:t>4.4.1企业应根据国家有关规定要求，结合实际制定喷漆作业安全规章制度和操作规程，并开展相关安全技术培训。</w:t>
            </w:r>
          </w:p>
        </w:tc>
        <w:tc>
          <w:tcPr>
            <w:tcW w:w="846" w:type="dxa"/>
            <w:vMerge w:val="restart"/>
            <w:tcBorders>
              <w:tl2br w:val="nil"/>
              <w:tr2bl w:val="nil"/>
            </w:tcBorders>
            <w:noWrap w:val="0"/>
            <w:vAlign w:val="center"/>
          </w:tcPr>
          <w:p>
            <w:pPr>
              <w:widowControl/>
              <w:spacing w:line="22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20</w:t>
            </w:r>
          </w:p>
        </w:tc>
        <w:tc>
          <w:tcPr>
            <w:tcW w:w="3531" w:type="dxa"/>
            <w:vMerge w:val="restart"/>
            <w:tcBorders>
              <w:tl2br w:val="nil"/>
              <w:tr2bl w:val="nil"/>
            </w:tcBorders>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不符合要求的，每处扣2分。</w:t>
            </w:r>
          </w:p>
        </w:tc>
        <w:tc>
          <w:tcPr>
            <w:tcW w:w="996" w:type="dxa"/>
            <w:vMerge w:val="restart"/>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1091" w:type="dxa"/>
            <w:vMerge w:val="restart"/>
            <w:tcBorders>
              <w:tl2br w:val="nil"/>
              <w:tr2bl w:val="nil"/>
            </w:tcBorders>
            <w:noWrap/>
            <w:vAlign w:val="center"/>
          </w:tcPr>
          <w:p>
            <w:pPr>
              <w:widowControl/>
              <w:spacing w:line="220" w:lineRule="exact"/>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5" w:hRule="atLeast"/>
          <w:jc w:val="center"/>
        </w:trPr>
        <w:tc>
          <w:tcPr>
            <w:tcW w:w="13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6607" w:type="dxa"/>
            <w:tcBorders>
              <w:tl2br w:val="nil"/>
              <w:tr2bl w:val="nil"/>
            </w:tcBorders>
            <w:noWrap w:val="0"/>
            <w:vAlign w:val="center"/>
          </w:tcPr>
          <w:p>
            <w:pPr>
              <w:widowControl/>
              <w:spacing w:line="220" w:lineRule="exact"/>
              <w:textAlignment w:val="center"/>
              <w:rPr>
                <w:rFonts w:hint="eastAsia" w:ascii="宋体" w:hAnsi="宋体" w:cs="宋体"/>
                <w:color w:val="000000"/>
                <w:szCs w:val="21"/>
              </w:rPr>
            </w:pPr>
            <w:r>
              <w:rPr>
                <w:rFonts w:hint="eastAsia" w:ascii="宋体" w:hAnsi="宋体" w:cs="宋体"/>
                <w:color w:val="000000"/>
                <w:kern w:val="0"/>
                <w:szCs w:val="21"/>
                <w:lang w:bidi="ar"/>
              </w:rPr>
              <w:t>4.4.2油漆（溶剂）储存场所内不得分装油漆（溶剂），不得在储存场所内调漆。</w:t>
            </w:r>
            <w:r>
              <w:rPr>
                <w:rFonts w:hint="eastAsia" w:ascii="宋体" w:hAnsi="宋体" w:cs="宋体"/>
                <w:kern w:val="0"/>
                <w:szCs w:val="21"/>
                <w:lang w:bidi="ar"/>
              </w:rPr>
              <w:t>调漆作业一般应在调漆室内进行，使用溶剂型涂料量较少时（少于20kg），可在现场调配，但应严格遵守安全操作规程。</w:t>
            </w:r>
          </w:p>
        </w:tc>
        <w:tc>
          <w:tcPr>
            <w:tcW w:w="846" w:type="dxa"/>
            <w:vMerge w:val="continue"/>
            <w:tcBorders>
              <w:tl2br w:val="nil"/>
              <w:tr2bl w:val="nil"/>
            </w:tcBorders>
            <w:noWrap w:val="0"/>
            <w:vAlign w:val="center"/>
          </w:tcPr>
          <w:p>
            <w:pPr>
              <w:widowControl/>
              <w:spacing w:line="220" w:lineRule="exact"/>
              <w:jc w:val="center"/>
              <w:rPr>
                <w:rFonts w:hint="eastAsia" w:ascii="宋体" w:hAnsi="宋体" w:cs="宋体"/>
                <w:b/>
                <w:color w:val="000000"/>
                <w:szCs w:val="21"/>
              </w:rPr>
            </w:pPr>
          </w:p>
        </w:tc>
        <w:tc>
          <w:tcPr>
            <w:tcW w:w="3531"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9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1091" w:type="dxa"/>
            <w:vMerge w:val="continue"/>
            <w:tcBorders>
              <w:tl2br w:val="nil"/>
              <w:tr2bl w:val="nil"/>
            </w:tcBorders>
            <w:noWrap/>
            <w:vAlign w:val="center"/>
          </w:tcPr>
          <w:p>
            <w:pPr>
              <w:widowControl/>
              <w:spacing w:line="220" w:lineRule="exact"/>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3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6607" w:type="dxa"/>
            <w:tcBorders>
              <w:tl2br w:val="nil"/>
              <w:tr2bl w:val="nil"/>
            </w:tcBorders>
            <w:noWrap w:val="0"/>
            <w:vAlign w:val="center"/>
          </w:tcPr>
          <w:p>
            <w:pPr>
              <w:widowControl/>
              <w:spacing w:line="220" w:lineRule="exact"/>
              <w:textAlignment w:val="center"/>
              <w:rPr>
                <w:rFonts w:hint="eastAsia" w:ascii="宋体" w:hAnsi="宋体" w:cs="宋体"/>
                <w:color w:val="000000"/>
                <w:szCs w:val="21"/>
              </w:rPr>
            </w:pPr>
            <w:r>
              <w:rPr>
                <w:rFonts w:hint="eastAsia" w:ascii="宋体" w:hAnsi="宋体" w:cs="宋体"/>
                <w:color w:val="000000"/>
                <w:kern w:val="0"/>
                <w:szCs w:val="21"/>
                <w:lang w:bidi="ar"/>
              </w:rPr>
              <w:t>4.4.3加强特殊作业（动火、有限空间、临时用电等）审批管理，加强作业现场的火源控制（严禁吸烟、严禁热切割等动火作业、禁止易产生火花的作业）</w:t>
            </w:r>
          </w:p>
        </w:tc>
        <w:tc>
          <w:tcPr>
            <w:tcW w:w="846" w:type="dxa"/>
            <w:vMerge w:val="continue"/>
            <w:tcBorders>
              <w:tl2br w:val="nil"/>
              <w:tr2bl w:val="nil"/>
            </w:tcBorders>
            <w:noWrap w:val="0"/>
            <w:vAlign w:val="center"/>
          </w:tcPr>
          <w:p>
            <w:pPr>
              <w:widowControl/>
              <w:spacing w:line="220" w:lineRule="exact"/>
              <w:jc w:val="center"/>
              <w:rPr>
                <w:rFonts w:hint="eastAsia" w:ascii="宋体" w:hAnsi="宋体" w:cs="宋体"/>
                <w:b/>
                <w:color w:val="000000"/>
                <w:szCs w:val="21"/>
              </w:rPr>
            </w:pPr>
          </w:p>
        </w:tc>
        <w:tc>
          <w:tcPr>
            <w:tcW w:w="3531"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9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1091" w:type="dxa"/>
            <w:vMerge w:val="continue"/>
            <w:tcBorders>
              <w:tl2br w:val="nil"/>
              <w:tr2bl w:val="nil"/>
            </w:tcBorders>
            <w:noWrap/>
            <w:vAlign w:val="center"/>
          </w:tcPr>
          <w:p>
            <w:pPr>
              <w:widowControl/>
              <w:spacing w:line="220" w:lineRule="exact"/>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5" w:hRule="atLeast"/>
          <w:jc w:val="center"/>
        </w:trPr>
        <w:tc>
          <w:tcPr>
            <w:tcW w:w="13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6607" w:type="dxa"/>
            <w:tcBorders>
              <w:tl2br w:val="nil"/>
              <w:tr2bl w:val="nil"/>
            </w:tcBorders>
            <w:noWrap w:val="0"/>
            <w:vAlign w:val="center"/>
          </w:tcPr>
          <w:p>
            <w:pPr>
              <w:widowControl/>
              <w:spacing w:line="220" w:lineRule="exact"/>
              <w:textAlignment w:val="center"/>
              <w:rPr>
                <w:rFonts w:hint="eastAsia" w:ascii="宋体" w:hAnsi="宋体" w:cs="宋体"/>
                <w:color w:val="000000"/>
                <w:kern w:val="0"/>
                <w:szCs w:val="21"/>
                <w:lang w:bidi="ar"/>
              </w:rPr>
            </w:pPr>
            <w:r>
              <w:rPr>
                <w:rFonts w:hint="eastAsia" w:ascii="宋体" w:hAnsi="宋体" w:cs="宋体"/>
                <w:kern w:val="0"/>
                <w:szCs w:val="21"/>
                <w:lang w:bidi="ar"/>
              </w:rPr>
              <w:t>4.4.4为方便喷漆区的清洁打扫，宜用不燃或难燃覆盖物以及可剥离涂料和膜覆盖。喷漆室内各类可燃残留物应及时清理，放入带盖的金属桶内，妥善处理。</w:t>
            </w:r>
          </w:p>
        </w:tc>
        <w:tc>
          <w:tcPr>
            <w:tcW w:w="846" w:type="dxa"/>
            <w:vMerge w:val="continue"/>
            <w:tcBorders>
              <w:tl2br w:val="nil"/>
              <w:tr2bl w:val="nil"/>
            </w:tcBorders>
            <w:noWrap w:val="0"/>
            <w:vAlign w:val="center"/>
          </w:tcPr>
          <w:p>
            <w:pPr>
              <w:widowControl/>
              <w:spacing w:line="220" w:lineRule="exact"/>
              <w:jc w:val="center"/>
              <w:rPr>
                <w:rFonts w:hint="eastAsia" w:ascii="宋体" w:hAnsi="宋体" w:cs="宋体"/>
                <w:b/>
                <w:color w:val="000000"/>
                <w:szCs w:val="21"/>
              </w:rPr>
            </w:pPr>
          </w:p>
        </w:tc>
        <w:tc>
          <w:tcPr>
            <w:tcW w:w="3531"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9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1091" w:type="dxa"/>
            <w:vMerge w:val="continue"/>
            <w:tcBorders>
              <w:tl2br w:val="nil"/>
              <w:tr2bl w:val="nil"/>
            </w:tcBorders>
            <w:noWrap/>
            <w:vAlign w:val="center"/>
          </w:tcPr>
          <w:p>
            <w:pPr>
              <w:widowControl/>
              <w:spacing w:line="220" w:lineRule="exact"/>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5" w:hRule="atLeast"/>
          <w:jc w:val="center"/>
        </w:trPr>
        <w:tc>
          <w:tcPr>
            <w:tcW w:w="13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6607" w:type="dxa"/>
            <w:tcBorders>
              <w:tl2br w:val="nil"/>
              <w:tr2bl w:val="nil"/>
            </w:tcBorders>
            <w:noWrap w:val="0"/>
            <w:vAlign w:val="center"/>
          </w:tcPr>
          <w:p>
            <w:pPr>
              <w:widowControl/>
              <w:spacing w:line="220" w:lineRule="exact"/>
              <w:textAlignment w:val="center"/>
              <w:rPr>
                <w:rFonts w:ascii="宋体" w:hAnsi="宋体" w:cs="宋体"/>
                <w:kern w:val="0"/>
                <w:szCs w:val="21"/>
                <w:lang w:bidi="ar"/>
              </w:rPr>
            </w:pPr>
            <w:r>
              <w:rPr>
                <w:rFonts w:hint="eastAsia" w:ascii="宋体" w:hAnsi="宋体" w:cs="宋体"/>
                <w:kern w:val="0"/>
                <w:szCs w:val="21"/>
                <w:lang w:bidi="ar"/>
              </w:rPr>
              <w:t xml:space="preserve">4.4.5喷漆作业中使用的劳动防护用品应符合GB </w:t>
            </w:r>
            <w:r>
              <w:rPr>
                <w:rFonts w:ascii="宋体" w:hAnsi="宋体" w:cs="宋体"/>
                <w:kern w:val="0"/>
                <w:szCs w:val="21"/>
                <w:lang w:bidi="ar"/>
              </w:rPr>
              <w:t>7691的有关规定</w:t>
            </w:r>
            <w:r>
              <w:rPr>
                <w:rFonts w:hint="eastAsia" w:ascii="宋体" w:hAnsi="宋体" w:cs="宋体"/>
                <w:kern w:val="0"/>
                <w:szCs w:val="21"/>
                <w:lang w:bidi="ar"/>
              </w:rPr>
              <w:t>。</w:t>
            </w:r>
          </w:p>
        </w:tc>
        <w:tc>
          <w:tcPr>
            <w:tcW w:w="846" w:type="dxa"/>
            <w:vMerge w:val="continue"/>
            <w:tcBorders>
              <w:tl2br w:val="nil"/>
              <w:tr2bl w:val="nil"/>
            </w:tcBorders>
            <w:noWrap w:val="0"/>
            <w:vAlign w:val="center"/>
          </w:tcPr>
          <w:p>
            <w:pPr>
              <w:widowControl/>
              <w:spacing w:line="220" w:lineRule="exact"/>
              <w:jc w:val="center"/>
              <w:rPr>
                <w:rFonts w:hint="eastAsia" w:ascii="宋体" w:hAnsi="宋体" w:cs="宋体"/>
                <w:b/>
                <w:color w:val="000000"/>
                <w:szCs w:val="21"/>
              </w:rPr>
            </w:pPr>
          </w:p>
        </w:tc>
        <w:tc>
          <w:tcPr>
            <w:tcW w:w="3531"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9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1091" w:type="dxa"/>
            <w:vMerge w:val="continue"/>
            <w:tcBorders>
              <w:tl2br w:val="nil"/>
              <w:tr2bl w:val="nil"/>
            </w:tcBorders>
            <w:noWrap/>
            <w:vAlign w:val="center"/>
          </w:tcPr>
          <w:p>
            <w:pPr>
              <w:widowControl/>
              <w:spacing w:line="220" w:lineRule="exact"/>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 w:hRule="atLeast"/>
          <w:jc w:val="center"/>
        </w:trPr>
        <w:tc>
          <w:tcPr>
            <w:tcW w:w="13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6607" w:type="dxa"/>
            <w:tcBorders>
              <w:tl2br w:val="nil"/>
              <w:tr2bl w:val="nil"/>
            </w:tcBorders>
            <w:noWrap w:val="0"/>
            <w:vAlign w:val="center"/>
          </w:tcPr>
          <w:p>
            <w:pPr>
              <w:widowControl/>
              <w:jc w:val="left"/>
              <w:rPr>
                <w:rFonts w:hint="eastAsia" w:ascii="宋体" w:hAnsi="宋体" w:cs="宋体"/>
                <w:kern w:val="0"/>
                <w:szCs w:val="21"/>
                <w:lang w:bidi="ar"/>
              </w:rPr>
            </w:pPr>
            <w:r>
              <w:rPr>
                <w:rFonts w:hint="eastAsia" w:ascii="宋体" w:hAnsi="宋体" w:cs="宋体"/>
                <w:kern w:val="0"/>
                <w:szCs w:val="21"/>
                <w:lang w:bidi="ar"/>
              </w:rPr>
              <w:t xml:space="preserve">4.4.6静电喷漆时，作业人员应穿导电鞋，并符合GB </w:t>
            </w:r>
            <w:r>
              <w:rPr>
                <w:rFonts w:ascii="宋体" w:hAnsi="宋体" w:cs="宋体"/>
                <w:kern w:val="0"/>
                <w:szCs w:val="21"/>
                <w:lang w:bidi="ar"/>
              </w:rPr>
              <w:t>4385的规定</w:t>
            </w:r>
            <w:r>
              <w:rPr>
                <w:rFonts w:hint="eastAsia" w:ascii="宋体" w:hAnsi="宋体" w:cs="宋体"/>
                <w:kern w:val="0"/>
                <w:szCs w:val="21"/>
                <w:lang w:bidi="ar"/>
              </w:rPr>
              <w:t>。</w:t>
            </w:r>
          </w:p>
        </w:tc>
        <w:tc>
          <w:tcPr>
            <w:tcW w:w="846" w:type="dxa"/>
            <w:vMerge w:val="continue"/>
            <w:tcBorders>
              <w:tl2br w:val="nil"/>
              <w:tr2bl w:val="nil"/>
            </w:tcBorders>
            <w:noWrap w:val="0"/>
            <w:vAlign w:val="center"/>
          </w:tcPr>
          <w:p>
            <w:pPr>
              <w:widowControl/>
              <w:spacing w:line="220" w:lineRule="exact"/>
              <w:jc w:val="center"/>
              <w:rPr>
                <w:rFonts w:hint="eastAsia" w:ascii="宋体" w:hAnsi="宋体" w:cs="宋体"/>
                <w:b/>
                <w:color w:val="000000"/>
                <w:szCs w:val="21"/>
              </w:rPr>
            </w:pPr>
          </w:p>
        </w:tc>
        <w:tc>
          <w:tcPr>
            <w:tcW w:w="3531"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9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1091" w:type="dxa"/>
            <w:vMerge w:val="continue"/>
            <w:tcBorders>
              <w:tl2br w:val="nil"/>
              <w:tr2bl w:val="nil"/>
            </w:tcBorders>
            <w:noWrap/>
            <w:vAlign w:val="center"/>
          </w:tcPr>
          <w:p>
            <w:pPr>
              <w:widowControl/>
              <w:spacing w:line="220" w:lineRule="exact"/>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jc w:val="center"/>
        </w:trPr>
        <w:tc>
          <w:tcPr>
            <w:tcW w:w="13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6607" w:type="dxa"/>
            <w:tcBorders>
              <w:tl2br w:val="nil"/>
              <w:tr2bl w:val="nil"/>
            </w:tcBorders>
            <w:noWrap w:val="0"/>
            <w:vAlign w:val="center"/>
          </w:tcPr>
          <w:p>
            <w:pPr>
              <w:widowControl/>
              <w:spacing w:line="220" w:lineRule="exact"/>
              <w:textAlignment w:val="center"/>
              <w:rPr>
                <w:rFonts w:hint="eastAsia" w:ascii="宋体" w:hAnsi="宋体" w:cs="宋体"/>
                <w:szCs w:val="21"/>
              </w:rPr>
            </w:pPr>
            <w:r>
              <w:rPr>
                <w:rFonts w:hint="eastAsia" w:ascii="宋体" w:hAnsi="宋体" w:cs="宋体"/>
                <w:kern w:val="0"/>
                <w:szCs w:val="21"/>
                <w:lang w:bidi="ar"/>
              </w:rPr>
              <w:t>4.4.7企业应建立生产安全事故应急预案，每年开展灭火与疏散应急演练。</w:t>
            </w:r>
          </w:p>
        </w:tc>
        <w:tc>
          <w:tcPr>
            <w:tcW w:w="846" w:type="dxa"/>
            <w:vMerge w:val="continue"/>
            <w:tcBorders>
              <w:tl2br w:val="nil"/>
              <w:tr2bl w:val="nil"/>
            </w:tcBorders>
            <w:noWrap w:val="0"/>
            <w:vAlign w:val="center"/>
          </w:tcPr>
          <w:p>
            <w:pPr>
              <w:widowControl/>
              <w:spacing w:line="220" w:lineRule="exact"/>
              <w:jc w:val="center"/>
              <w:rPr>
                <w:rFonts w:hint="eastAsia" w:ascii="宋体" w:hAnsi="宋体" w:cs="宋体"/>
                <w:b/>
                <w:color w:val="000000"/>
                <w:szCs w:val="21"/>
              </w:rPr>
            </w:pPr>
          </w:p>
        </w:tc>
        <w:tc>
          <w:tcPr>
            <w:tcW w:w="3531"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9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1091" w:type="dxa"/>
            <w:vMerge w:val="continue"/>
            <w:tcBorders>
              <w:tl2br w:val="nil"/>
              <w:tr2bl w:val="nil"/>
            </w:tcBorders>
            <w:noWrap/>
            <w:vAlign w:val="center"/>
          </w:tcPr>
          <w:p>
            <w:pPr>
              <w:widowControl/>
              <w:spacing w:line="220" w:lineRule="exact"/>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13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6607" w:type="dxa"/>
            <w:tcBorders>
              <w:tl2br w:val="nil"/>
              <w:tr2bl w:val="nil"/>
            </w:tcBorders>
            <w:noWrap w:val="0"/>
            <w:vAlign w:val="center"/>
          </w:tcPr>
          <w:p>
            <w:pPr>
              <w:widowControl/>
              <w:spacing w:line="220" w:lineRule="exact"/>
              <w:textAlignment w:val="center"/>
              <w:rPr>
                <w:rFonts w:hint="eastAsia" w:ascii="宋体" w:hAnsi="宋体" w:cs="宋体"/>
                <w:kern w:val="0"/>
                <w:szCs w:val="21"/>
                <w:lang w:bidi="ar"/>
              </w:rPr>
            </w:pPr>
            <w:r>
              <w:rPr>
                <w:rFonts w:hint="eastAsia" w:ascii="宋体" w:hAnsi="宋体" w:cs="宋体"/>
                <w:kern w:val="0"/>
                <w:szCs w:val="21"/>
                <w:lang w:bidi="ar"/>
              </w:rPr>
              <w:t>4.4.8喷漆室应每年至少进行一次通风系统效能技术测定和电气安全技术测定，并将测定结果记入档案。</w:t>
            </w:r>
          </w:p>
        </w:tc>
        <w:tc>
          <w:tcPr>
            <w:tcW w:w="846" w:type="dxa"/>
            <w:vMerge w:val="continue"/>
            <w:tcBorders>
              <w:tl2br w:val="nil"/>
              <w:tr2bl w:val="nil"/>
            </w:tcBorders>
            <w:noWrap w:val="0"/>
            <w:vAlign w:val="center"/>
          </w:tcPr>
          <w:p>
            <w:pPr>
              <w:widowControl/>
              <w:spacing w:line="220" w:lineRule="exact"/>
              <w:jc w:val="center"/>
              <w:rPr>
                <w:rFonts w:hint="eastAsia" w:ascii="宋体" w:hAnsi="宋体" w:cs="宋体"/>
                <w:b/>
                <w:color w:val="000000"/>
                <w:szCs w:val="21"/>
              </w:rPr>
            </w:pPr>
          </w:p>
        </w:tc>
        <w:tc>
          <w:tcPr>
            <w:tcW w:w="3531"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996" w:type="dxa"/>
            <w:vMerge w:val="continue"/>
            <w:tcBorders>
              <w:tl2br w:val="nil"/>
              <w:tr2bl w:val="nil"/>
            </w:tcBorders>
            <w:noWrap w:val="0"/>
            <w:vAlign w:val="center"/>
          </w:tcPr>
          <w:p>
            <w:pPr>
              <w:widowControl/>
              <w:spacing w:line="220" w:lineRule="exact"/>
              <w:jc w:val="center"/>
              <w:rPr>
                <w:rFonts w:hint="eastAsia" w:ascii="宋体" w:hAnsi="宋体" w:cs="宋体"/>
                <w:color w:val="000000"/>
                <w:szCs w:val="21"/>
              </w:rPr>
            </w:pPr>
          </w:p>
        </w:tc>
        <w:tc>
          <w:tcPr>
            <w:tcW w:w="1091" w:type="dxa"/>
            <w:vMerge w:val="continue"/>
            <w:tcBorders>
              <w:tl2br w:val="nil"/>
              <w:tr2bl w:val="nil"/>
            </w:tcBorders>
            <w:noWrap/>
            <w:vAlign w:val="center"/>
          </w:tcPr>
          <w:p>
            <w:pPr>
              <w:widowControl/>
              <w:spacing w:line="220" w:lineRule="exact"/>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8003" w:type="dxa"/>
            <w:gridSpan w:val="2"/>
            <w:tcBorders>
              <w:tl2br w:val="nil"/>
              <w:tr2bl w:val="nil"/>
            </w:tcBorders>
            <w:noWrap w:val="0"/>
            <w:vAlign w:val="center"/>
          </w:tcPr>
          <w:p>
            <w:pPr>
              <w:widowControl/>
              <w:spacing w:line="220" w:lineRule="exact"/>
              <w:jc w:val="center"/>
              <w:textAlignment w:val="center"/>
              <w:rPr>
                <w:rFonts w:ascii="Arial" w:hAnsi="Arial" w:cs="Arial"/>
                <w:color w:val="000000"/>
                <w:szCs w:val="21"/>
              </w:rPr>
            </w:pPr>
            <w:r>
              <w:rPr>
                <w:rFonts w:ascii="Arial" w:hAnsi="Arial" w:cs="Arial"/>
                <w:color w:val="000000"/>
                <w:kern w:val="0"/>
                <w:szCs w:val="21"/>
                <w:lang w:bidi="ar"/>
              </w:rPr>
              <w:t xml:space="preserve"> </w:t>
            </w:r>
            <w:r>
              <w:rPr>
                <w:rFonts w:hint="eastAsia" w:ascii="宋体" w:hAnsi="宋体" w:cs="宋体"/>
                <w:color w:val="000000"/>
                <w:kern w:val="0"/>
                <w:szCs w:val="21"/>
                <w:lang w:bidi="ar"/>
              </w:rPr>
              <w:t>合计</w:t>
            </w:r>
          </w:p>
        </w:tc>
        <w:tc>
          <w:tcPr>
            <w:tcW w:w="846" w:type="dxa"/>
            <w:tcBorders>
              <w:tl2br w:val="nil"/>
              <w:tr2bl w:val="nil"/>
            </w:tcBorders>
            <w:noWrap w:val="0"/>
            <w:vAlign w:val="center"/>
          </w:tcPr>
          <w:p>
            <w:pPr>
              <w:widowControl/>
              <w:spacing w:line="22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100</w:t>
            </w:r>
          </w:p>
        </w:tc>
        <w:tc>
          <w:tcPr>
            <w:tcW w:w="3531" w:type="dxa"/>
            <w:tcBorders>
              <w:tl2br w:val="nil"/>
              <w:tr2bl w:val="nil"/>
            </w:tcBorders>
            <w:noWrap w:val="0"/>
            <w:vAlign w:val="center"/>
          </w:tcPr>
          <w:p>
            <w:pPr>
              <w:widowControl/>
              <w:spacing w:line="220" w:lineRule="exact"/>
              <w:rPr>
                <w:rFonts w:hint="eastAsia" w:ascii="宋体" w:hAnsi="宋体" w:cs="宋体"/>
                <w:b/>
                <w:color w:val="000000"/>
                <w:szCs w:val="21"/>
              </w:rPr>
            </w:pPr>
          </w:p>
        </w:tc>
        <w:tc>
          <w:tcPr>
            <w:tcW w:w="996" w:type="dxa"/>
            <w:tcBorders>
              <w:tl2br w:val="nil"/>
              <w:tr2bl w:val="nil"/>
            </w:tcBorders>
            <w:noWrap/>
            <w:vAlign w:val="center"/>
          </w:tcPr>
          <w:p>
            <w:pPr>
              <w:widowControl/>
              <w:spacing w:line="220" w:lineRule="exact"/>
              <w:rPr>
                <w:rFonts w:hint="eastAsia" w:ascii="宋体" w:hAnsi="宋体" w:cs="宋体"/>
                <w:color w:val="000000"/>
                <w:szCs w:val="21"/>
              </w:rPr>
            </w:pPr>
          </w:p>
        </w:tc>
        <w:tc>
          <w:tcPr>
            <w:tcW w:w="1091" w:type="dxa"/>
            <w:tcBorders>
              <w:tl2br w:val="nil"/>
              <w:tr2bl w:val="nil"/>
            </w:tcBorders>
            <w:noWrap/>
            <w:vAlign w:val="center"/>
          </w:tcPr>
          <w:p>
            <w:pPr>
              <w:widowControl/>
              <w:spacing w:line="220" w:lineRule="exact"/>
              <w:rPr>
                <w:rFonts w:hint="eastAsia" w:ascii="宋体" w:hAnsi="宋体" w:cs="宋体"/>
                <w:color w:val="000000"/>
                <w:szCs w:val="21"/>
              </w:rPr>
            </w:pPr>
          </w:p>
        </w:tc>
      </w:tr>
    </w:tbl>
    <w:p>
      <w:pPr>
        <w:spacing w:line="500" w:lineRule="exact"/>
        <w:jc w:val="center"/>
        <w:rPr>
          <w:rFonts w:hint="eastAsia" w:ascii="方正小标宋简体" w:hAnsi="方正小标宋_GBK" w:eastAsia="方正小标宋简体" w:cs="方正小标宋_GBK"/>
          <w:sz w:val="40"/>
          <w:szCs w:val="40"/>
        </w:rPr>
      </w:pPr>
    </w:p>
    <w:p>
      <w:pPr>
        <w:spacing w:line="500" w:lineRule="exact"/>
        <w:jc w:val="center"/>
        <w:rPr>
          <w:rFonts w:hint="eastAsia" w:ascii="方正小标宋简体" w:hAnsi="方正小标宋_GBK" w:eastAsia="方正小标宋简体" w:cs="方正小标宋_GBK"/>
          <w:sz w:val="40"/>
          <w:szCs w:val="40"/>
        </w:rPr>
      </w:pPr>
    </w:p>
    <w:p>
      <w:pPr>
        <w:spacing w:line="500" w:lineRule="exact"/>
        <w:jc w:val="center"/>
        <w:rPr>
          <w:rFonts w:hint="eastAsia" w:ascii="方正小标宋简体" w:hAnsi="方正小标宋_GBK" w:eastAsia="方正小标宋简体" w:cs="方正小标宋_GBK"/>
          <w:sz w:val="40"/>
          <w:szCs w:val="40"/>
        </w:rPr>
      </w:pPr>
    </w:p>
    <w:p>
      <w:pPr>
        <w:spacing w:line="500" w:lineRule="exact"/>
        <w:jc w:val="center"/>
        <w:rPr>
          <w:rFonts w:hint="eastAsia" w:ascii="方正小标宋简体" w:hAnsi="方正小标宋_GBK" w:eastAsia="方正小标宋简体" w:cs="方正小标宋_GBK"/>
          <w:sz w:val="40"/>
          <w:szCs w:val="40"/>
        </w:rPr>
      </w:pPr>
      <w:r>
        <w:rPr>
          <w:rFonts w:hint="eastAsia" w:ascii="方正小标宋简体" w:hAnsi="方正小标宋_GBK" w:eastAsia="方正小标宋简体" w:cs="方正小标宋_GBK"/>
          <w:sz w:val="40"/>
          <w:szCs w:val="40"/>
        </w:rPr>
        <w:t>涉氨制冷专项考评表</w:t>
      </w:r>
      <w:r>
        <w:rPr>
          <w:rFonts w:hint="eastAsia" w:ascii="宋体" w:hAnsi="宋体" w:cs="方正小标宋_GBK"/>
          <w:b/>
          <w:bCs/>
          <w:sz w:val="40"/>
          <w:szCs w:val="40"/>
          <w:lang w:eastAsia="zh-CN"/>
        </w:rPr>
        <w:t>（</w:t>
      </w:r>
      <w:r>
        <w:rPr>
          <w:rFonts w:hint="eastAsia" w:ascii="宋体" w:hAnsi="宋体" w:cs="方正小标宋_GBK"/>
          <w:b/>
          <w:bCs/>
          <w:sz w:val="40"/>
          <w:szCs w:val="40"/>
          <w:lang w:val="en-US" w:eastAsia="zh-CN"/>
        </w:rPr>
        <w:t>表8</w:t>
      </w:r>
      <w:r>
        <w:rPr>
          <w:rFonts w:hint="eastAsia" w:ascii="宋体" w:hAnsi="宋体" w:cs="方正小标宋_GBK"/>
          <w:b/>
          <w:bCs/>
          <w:sz w:val="40"/>
          <w:szCs w:val="40"/>
          <w:lang w:eastAsia="zh-CN"/>
        </w:rPr>
        <w:t>）</w:t>
      </w:r>
    </w:p>
    <w:tbl>
      <w:tblPr>
        <w:tblStyle w:val="17"/>
        <w:tblW w:w="14565" w:type="dxa"/>
        <w:jc w:val="center"/>
        <w:tblLayout w:type="fixed"/>
        <w:tblCellMar>
          <w:top w:w="0" w:type="dxa"/>
          <w:left w:w="108" w:type="dxa"/>
          <w:bottom w:w="0" w:type="dxa"/>
          <w:right w:w="108" w:type="dxa"/>
        </w:tblCellMar>
      </w:tblPr>
      <w:tblGrid>
        <w:gridCol w:w="1290"/>
        <w:gridCol w:w="6713"/>
        <w:gridCol w:w="853"/>
        <w:gridCol w:w="3524"/>
        <w:gridCol w:w="982"/>
        <w:gridCol w:w="1203"/>
      </w:tblGrid>
      <w:tr>
        <w:tblPrEx>
          <w:tblCellMar>
            <w:top w:w="0" w:type="dxa"/>
            <w:left w:w="108" w:type="dxa"/>
            <w:bottom w:w="0" w:type="dxa"/>
            <w:right w:w="108" w:type="dxa"/>
          </w:tblCellMar>
        </w:tblPrEx>
        <w:trPr>
          <w:trHeight w:val="395" w:hRule="atLeast"/>
          <w:jc w:val="center"/>
        </w:trPr>
        <w:tc>
          <w:tcPr>
            <w:tcW w:w="1290"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spacing w:line="22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类型</w:t>
            </w:r>
          </w:p>
        </w:tc>
        <w:tc>
          <w:tcPr>
            <w:tcW w:w="6713"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spacing w:line="22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考评要求</w:t>
            </w:r>
          </w:p>
        </w:tc>
        <w:tc>
          <w:tcPr>
            <w:tcW w:w="853"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spacing w:line="22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分值</w:t>
            </w:r>
          </w:p>
        </w:tc>
        <w:tc>
          <w:tcPr>
            <w:tcW w:w="3524"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spacing w:line="22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评分方式</w:t>
            </w:r>
          </w:p>
        </w:tc>
        <w:tc>
          <w:tcPr>
            <w:tcW w:w="982"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spacing w:line="22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实得分</w:t>
            </w:r>
          </w:p>
        </w:tc>
        <w:tc>
          <w:tcPr>
            <w:tcW w:w="1203"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spacing w:line="22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扣分原因</w:t>
            </w:r>
          </w:p>
        </w:tc>
      </w:tr>
      <w:tr>
        <w:tblPrEx>
          <w:tblCellMar>
            <w:top w:w="0" w:type="dxa"/>
            <w:left w:w="108" w:type="dxa"/>
            <w:bottom w:w="0" w:type="dxa"/>
            <w:right w:w="108" w:type="dxa"/>
          </w:tblCellMar>
        </w:tblPrEx>
        <w:trPr>
          <w:trHeight w:val="516" w:hRule="atLeast"/>
          <w:jc w:val="center"/>
        </w:trPr>
        <w:tc>
          <w:tcPr>
            <w:tcW w:w="129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kern w:val="0"/>
                <w:szCs w:val="21"/>
                <w:lang w:bidi="ar"/>
              </w:rPr>
            </w:pPr>
            <w:r>
              <w:rPr>
                <w:rFonts w:hint="eastAsia" w:ascii="宋体" w:hAnsi="宋体" w:cs="宋体"/>
                <w:kern w:val="0"/>
                <w:szCs w:val="21"/>
                <w:lang w:bidi="ar"/>
              </w:rPr>
              <w:t>5.1重大事故隐患</w:t>
            </w:r>
          </w:p>
          <w:p>
            <w:pPr>
              <w:widowControl/>
              <w:spacing w:line="220" w:lineRule="exact"/>
              <w:jc w:val="center"/>
              <w:rPr>
                <w:rFonts w:hint="eastAsia" w:ascii="宋体" w:hAnsi="宋体" w:cs="宋体"/>
                <w:color w:val="000000"/>
                <w:kern w:val="0"/>
                <w:szCs w:val="21"/>
                <w:lang w:bidi="ar"/>
              </w:rPr>
            </w:pPr>
            <w:r>
              <w:rPr>
                <w:rFonts w:hint="eastAsia" w:ascii="宋体" w:hAnsi="宋体" w:cs="宋体"/>
                <w:kern w:val="0"/>
                <w:szCs w:val="21"/>
                <w:lang w:bidi="ar"/>
              </w:rPr>
              <w:t>（20）</w:t>
            </w:r>
          </w:p>
        </w:tc>
        <w:tc>
          <w:tcPr>
            <w:tcW w:w="67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5.1.1包装间、分割间、产品整理间等人员较多生产场所的空调系统采用氨直接蒸发制冷系统。</w:t>
            </w:r>
          </w:p>
        </w:tc>
        <w:tc>
          <w:tcPr>
            <w:tcW w:w="85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20</w:t>
            </w:r>
          </w:p>
        </w:tc>
        <w:tc>
          <w:tcPr>
            <w:tcW w:w="352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涉及重大事故隐患，每项扣20分</w:t>
            </w:r>
          </w:p>
        </w:tc>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c>
          <w:tcPr>
            <w:tcW w:w="120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r>
      <w:tr>
        <w:tblPrEx>
          <w:tblCellMar>
            <w:top w:w="0" w:type="dxa"/>
            <w:left w:w="108" w:type="dxa"/>
            <w:bottom w:w="0" w:type="dxa"/>
            <w:right w:w="108" w:type="dxa"/>
          </w:tblCellMar>
        </w:tblPrEx>
        <w:trPr>
          <w:trHeight w:val="471"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kern w:val="0"/>
                <w:szCs w:val="21"/>
                <w:lang w:bidi="ar"/>
              </w:rPr>
            </w:pPr>
          </w:p>
        </w:tc>
        <w:tc>
          <w:tcPr>
            <w:tcW w:w="67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kern w:val="0"/>
                <w:szCs w:val="21"/>
                <w:lang w:bidi="ar"/>
              </w:rPr>
            </w:pPr>
            <w:r>
              <w:rPr>
                <w:rFonts w:hint="eastAsia" w:ascii="宋体" w:hAnsi="宋体" w:cs="宋体"/>
                <w:kern w:val="0"/>
                <w:szCs w:val="21"/>
                <w:lang w:bidi="ar"/>
              </w:rPr>
              <w:t>5.1.2快速冻结装置未设置在单独的作业间内，且作业间内作业人数超过9人。</w:t>
            </w:r>
          </w:p>
        </w:tc>
        <w:tc>
          <w:tcPr>
            <w:tcW w:w="85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352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c>
          <w:tcPr>
            <w:tcW w:w="120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r>
      <w:tr>
        <w:tblPrEx>
          <w:tblCellMar>
            <w:top w:w="0" w:type="dxa"/>
            <w:left w:w="108" w:type="dxa"/>
            <w:bottom w:w="0" w:type="dxa"/>
            <w:right w:w="108" w:type="dxa"/>
          </w:tblCellMar>
        </w:tblPrEx>
        <w:trPr>
          <w:trHeight w:val="114" w:hRule="atLeast"/>
          <w:jc w:val="center"/>
        </w:trPr>
        <w:tc>
          <w:tcPr>
            <w:tcW w:w="1290" w:type="dxa"/>
            <w:vMerge w:val="restart"/>
            <w:tcBorders>
              <w:top w:val="single" w:color="000000" w:sz="4" w:space="0"/>
              <w:left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r>
              <w:rPr>
                <w:rFonts w:hint="eastAsia" w:ascii="宋体" w:hAnsi="宋体" w:cs="宋体"/>
                <w:color w:val="000000"/>
                <w:kern w:val="0"/>
                <w:szCs w:val="21"/>
                <w:lang w:bidi="ar"/>
              </w:rPr>
              <w:t>5.2建设布局（20）</w:t>
            </w:r>
          </w:p>
        </w:tc>
        <w:tc>
          <w:tcPr>
            <w:tcW w:w="6713" w:type="dxa"/>
            <w:tcBorders>
              <w:top w:val="single" w:color="000000" w:sz="4" w:space="0"/>
              <w:left w:val="single" w:color="000000" w:sz="4" w:space="0"/>
              <w:bottom w:val="single" w:color="000000" w:sz="4" w:space="0"/>
              <w:right w:val="single" w:color="000000" w:sz="4" w:space="0"/>
            </w:tcBorders>
            <w:noWrap w:val="0"/>
            <w:vAlign w:val="center"/>
          </w:tcPr>
          <w:p>
            <w:pPr>
              <w:pStyle w:val="2"/>
              <w:spacing w:after="0" w:line="220" w:lineRule="exact"/>
              <w:ind w:left="0" w:leftChars="0" w:firstLine="0" w:firstLineChars="0"/>
              <w:rPr>
                <w:rFonts w:ascii="宋体" w:hAnsi="宋体" w:cs="宋体"/>
                <w:kern w:val="0"/>
                <w:szCs w:val="21"/>
                <w:lang w:bidi="ar"/>
              </w:rPr>
            </w:pPr>
            <w:r>
              <w:rPr>
                <w:rFonts w:hint="eastAsia" w:ascii="宋体" w:hAnsi="宋体" w:cs="宋体"/>
                <w:color w:val="000000"/>
                <w:kern w:val="0"/>
                <w:szCs w:val="21"/>
                <w:lang w:bidi="ar"/>
              </w:rPr>
              <w:t>5.2.1</w:t>
            </w:r>
            <w:r>
              <w:rPr>
                <w:rFonts w:hint="eastAsia" w:ascii="宋体" w:hAnsi="宋体" w:cs="宋体"/>
                <w:kern w:val="0"/>
                <w:szCs w:val="21"/>
                <w:lang w:bidi="ar"/>
              </w:rPr>
              <w:t>液氨罐区和氨机房区域距离人员密集场所（集市、医院、学校）等重要公共场所距离≧50米；液氨厂房与民用建筑防火间距≧25米。</w:t>
            </w:r>
          </w:p>
        </w:tc>
        <w:tc>
          <w:tcPr>
            <w:tcW w:w="853" w:type="dxa"/>
            <w:vMerge w:val="restart"/>
            <w:tcBorders>
              <w:top w:val="single" w:color="000000" w:sz="4" w:space="0"/>
              <w:left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r>
              <w:rPr>
                <w:rFonts w:hint="eastAsia" w:ascii="宋体" w:hAnsi="宋体" w:cs="宋体"/>
                <w:color w:val="000000"/>
                <w:kern w:val="0"/>
                <w:szCs w:val="21"/>
                <w:lang w:bidi="ar"/>
              </w:rPr>
              <w:t>20</w:t>
            </w:r>
          </w:p>
        </w:tc>
        <w:tc>
          <w:tcPr>
            <w:tcW w:w="3524" w:type="dxa"/>
            <w:vMerge w:val="restart"/>
            <w:tcBorders>
              <w:top w:val="single" w:color="000000" w:sz="4" w:space="0"/>
              <w:left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r>
              <w:rPr>
                <w:rFonts w:hint="eastAsia" w:ascii="宋体" w:hAnsi="宋体" w:cs="宋体"/>
                <w:color w:val="000000"/>
                <w:kern w:val="0"/>
                <w:szCs w:val="21"/>
                <w:lang w:bidi="ar"/>
              </w:rPr>
              <w:t>不符合要求的，每处扣2分。</w:t>
            </w:r>
          </w:p>
        </w:tc>
        <w:tc>
          <w:tcPr>
            <w:tcW w:w="982" w:type="dxa"/>
            <w:vMerge w:val="restart"/>
            <w:tcBorders>
              <w:top w:val="single" w:color="000000" w:sz="4" w:space="0"/>
              <w:left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c>
          <w:tcPr>
            <w:tcW w:w="1203" w:type="dxa"/>
            <w:vMerge w:val="restart"/>
            <w:tcBorders>
              <w:top w:val="single" w:color="000000" w:sz="4" w:space="0"/>
              <w:left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r>
      <w:tr>
        <w:tblPrEx>
          <w:tblCellMar>
            <w:top w:w="0" w:type="dxa"/>
            <w:left w:w="108" w:type="dxa"/>
            <w:bottom w:w="0" w:type="dxa"/>
            <w:right w:w="108" w:type="dxa"/>
          </w:tblCellMar>
        </w:tblPrEx>
        <w:trPr>
          <w:trHeight w:val="372" w:hRule="atLeast"/>
          <w:jc w:val="center"/>
        </w:trPr>
        <w:tc>
          <w:tcPr>
            <w:tcW w:w="1290" w:type="dxa"/>
            <w:vMerge w:val="continue"/>
            <w:tcBorders>
              <w:left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67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kern w:val="0"/>
                <w:szCs w:val="21"/>
                <w:lang w:bidi="ar"/>
              </w:rPr>
            </w:pPr>
            <w:r>
              <w:rPr>
                <w:rFonts w:hint="eastAsia" w:ascii="宋体" w:hAnsi="宋体" w:cs="宋体"/>
                <w:kern w:val="0"/>
                <w:szCs w:val="21"/>
                <w:lang w:bidi="ar"/>
              </w:rPr>
              <w:t>5.2.2液氨罐区和氨机房区域不得与居住场所设置在同一建筑物内。</w:t>
            </w:r>
          </w:p>
        </w:tc>
        <w:tc>
          <w:tcPr>
            <w:tcW w:w="853" w:type="dxa"/>
            <w:vMerge w:val="continue"/>
            <w:tcBorders>
              <w:left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3524" w:type="dxa"/>
            <w:vMerge w:val="continue"/>
            <w:tcBorders>
              <w:left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982" w:type="dxa"/>
            <w:vMerge w:val="continue"/>
            <w:tcBorders>
              <w:left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c>
          <w:tcPr>
            <w:tcW w:w="1203" w:type="dxa"/>
            <w:vMerge w:val="continue"/>
            <w:tcBorders>
              <w:left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r>
      <w:tr>
        <w:tblPrEx>
          <w:tblCellMar>
            <w:top w:w="0" w:type="dxa"/>
            <w:left w:w="108" w:type="dxa"/>
            <w:bottom w:w="0" w:type="dxa"/>
            <w:right w:w="108" w:type="dxa"/>
          </w:tblCellMar>
        </w:tblPrEx>
        <w:trPr>
          <w:trHeight w:val="751" w:hRule="atLeast"/>
          <w:jc w:val="center"/>
        </w:trPr>
        <w:tc>
          <w:tcPr>
            <w:tcW w:w="1290" w:type="dxa"/>
            <w:vMerge w:val="continue"/>
            <w:tcBorders>
              <w:left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67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000000"/>
                <w:kern w:val="0"/>
                <w:szCs w:val="21"/>
                <w:lang w:bidi="ar"/>
              </w:rPr>
            </w:pPr>
            <w:r>
              <w:rPr>
                <w:rFonts w:hint="eastAsia" w:ascii="宋体" w:hAnsi="宋体" w:cs="宋体"/>
                <w:kern w:val="0"/>
                <w:szCs w:val="21"/>
                <w:lang w:bidi="ar"/>
              </w:rPr>
              <w:t>5.2.3氨制冷机房的控制室应采用耐火极限不低于3.00h的防火隔墙隔开，隔墙上的观察窗应采用固定甲级防火窗，连通门应采用开向制冷机房的甲级防火门。</w:t>
            </w:r>
          </w:p>
        </w:tc>
        <w:tc>
          <w:tcPr>
            <w:tcW w:w="853" w:type="dxa"/>
            <w:vMerge w:val="continue"/>
            <w:tcBorders>
              <w:left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3524" w:type="dxa"/>
            <w:vMerge w:val="continue"/>
            <w:tcBorders>
              <w:left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982" w:type="dxa"/>
            <w:vMerge w:val="continue"/>
            <w:tcBorders>
              <w:left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c>
          <w:tcPr>
            <w:tcW w:w="1203" w:type="dxa"/>
            <w:vMerge w:val="continue"/>
            <w:tcBorders>
              <w:left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r>
      <w:tr>
        <w:tblPrEx>
          <w:tblCellMar>
            <w:top w:w="0" w:type="dxa"/>
            <w:left w:w="108" w:type="dxa"/>
            <w:bottom w:w="0" w:type="dxa"/>
            <w:right w:w="108" w:type="dxa"/>
          </w:tblCellMar>
        </w:tblPrEx>
        <w:trPr>
          <w:trHeight w:val="518" w:hRule="atLeast"/>
          <w:jc w:val="center"/>
        </w:trPr>
        <w:tc>
          <w:tcPr>
            <w:tcW w:w="1290" w:type="dxa"/>
            <w:vMerge w:val="continue"/>
            <w:tcBorders>
              <w:left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67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FF0000"/>
                <w:kern w:val="0"/>
                <w:szCs w:val="21"/>
                <w:lang w:bidi="ar"/>
              </w:rPr>
            </w:pPr>
            <w:r>
              <w:rPr>
                <w:rFonts w:hint="eastAsia" w:ascii="宋体" w:hAnsi="宋体" w:cs="宋体"/>
                <w:kern w:val="0"/>
                <w:szCs w:val="21"/>
                <w:lang w:bidi="ar"/>
              </w:rPr>
              <w:t>5.2.4变配电所与氨制冷机房或控制室贴邻共用的隔墙应采用防火墙，该墙上应只穿过与配电有关的管道、沟道，穿过部位周围应防火封堵。</w:t>
            </w:r>
          </w:p>
        </w:tc>
        <w:tc>
          <w:tcPr>
            <w:tcW w:w="853" w:type="dxa"/>
            <w:vMerge w:val="continue"/>
            <w:tcBorders>
              <w:left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3524" w:type="dxa"/>
            <w:vMerge w:val="continue"/>
            <w:tcBorders>
              <w:left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982" w:type="dxa"/>
            <w:vMerge w:val="continue"/>
            <w:tcBorders>
              <w:left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c>
          <w:tcPr>
            <w:tcW w:w="1203" w:type="dxa"/>
            <w:vMerge w:val="continue"/>
            <w:tcBorders>
              <w:left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r>
      <w:tr>
        <w:tblPrEx>
          <w:tblCellMar>
            <w:top w:w="0" w:type="dxa"/>
            <w:left w:w="108" w:type="dxa"/>
            <w:bottom w:w="0" w:type="dxa"/>
            <w:right w:w="108" w:type="dxa"/>
          </w:tblCellMar>
        </w:tblPrEx>
        <w:trPr>
          <w:trHeight w:val="505" w:hRule="atLeast"/>
          <w:jc w:val="center"/>
        </w:trPr>
        <w:tc>
          <w:tcPr>
            <w:tcW w:w="1290" w:type="dxa"/>
            <w:vMerge w:val="continue"/>
            <w:tcBorders>
              <w:left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67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FF0000"/>
                <w:kern w:val="0"/>
                <w:szCs w:val="21"/>
                <w:lang w:bidi="ar"/>
              </w:rPr>
            </w:pPr>
            <w:r>
              <w:rPr>
                <w:rFonts w:hint="eastAsia" w:ascii="宋体" w:hAnsi="宋体" w:cs="宋体"/>
                <w:kern w:val="0"/>
                <w:szCs w:val="21"/>
                <w:lang w:bidi="ar"/>
              </w:rPr>
              <w:t>5.2.5氨制冷机房应至少有1个建筑长边不与其他建筑贴邻，并开设可满足自然通风的外门窗。</w:t>
            </w:r>
          </w:p>
        </w:tc>
        <w:tc>
          <w:tcPr>
            <w:tcW w:w="853" w:type="dxa"/>
            <w:vMerge w:val="continue"/>
            <w:tcBorders>
              <w:left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3524" w:type="dxa"/>
            <w:vMerge w:val="continue"/>
            <w:tcBorders>
              <w:left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982" w:type="dxa"/>
            <w:vMerge w:val="continue"/>
            <w:tcBorders>
              <w:left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c>
          <w:tcPr>
            <w:tcW w:w="1203" w:type="dxa"/>
            <w:vMerge w:val="continue"/>
            <w:tcBorders>
              <w:left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r>
      <w:tr>
        <w:tblPrEx>
          <w:tblCellMar>
            <w:top w:w="0" w:type="dxa"/>
            <w:left w:w="108" w:type="dxa"/>
            <w:bottom w:w="0" w:type="dxa"/>
            <w:right w:w="108" w:type="dxa"/>
          </w:tblCellMar>
        </w:tblPrEx>
        <w:trPr>
          <w:trHeight w:val="447" w:hRule="atLeast"/>
          <w:jc w:val="center"/>
        </w:trPr>
        <w:tc>
          <w:tcPr>
            <w:tcW w:w="1290" w:type="dxa"/>
            <w:vMerge w:val="continue"/>
            <w:tcBorders>
              <w:left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67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ascii="宋体" w:hAnsi="宋体" w:cs="宋体"/>
                <w:color w:val="FF0000"/>
                <w:kern w:val="0"/>
                <w:szCs w:val="21"/>
                <w:lang w:bidi="ar"/>
              </w:rPr>
            </w:pPr>
            <w:r>
              <w:rPr>
                <w:rFonts w:hint="eastAsia" w:ascii="宋体" w:hAnsi="宋体" w:cs="宋体"/>
                <w:kern w:val="0"/>
                <w:szCs w:val="21"/>
                <w:lang w:bidi="ar"/>
              </w:rPr>
              <w:t>5.2.6制冷机房、变配电所和控制室均应有直通室外的安全出口，门应采用平开门并向外开启。</w:t>
            </w:r>
          </w:p>
        </w:tc>
        <w:tc>
          <w:tcPr>
            <w:tcW w:w="853" w:type="dxa"/>
            <w:vMerge w:val="continue"/>
            <w:tcBorders>
              <w:left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3524" w:type="dxa"/>
            <w:vMerge w:val="continue"/>
            <w:tcBorders>
              <w:left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982" w:type="dxa"/>
            <w:vMerge w:val="continue"/>
            <w:tcBorders>
              <w:left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c>
          <w:tcPr>
            <w:tcW w:w="1203" w:type="dxa"/>
            <w:vMerge w:val="continue"/>
            <w:tcBorders>
              <w:left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r>
      <w:tr>
        <w:tblPrEx>
          <w:tblCellMar>
            <w:top w:w="0" w:type="dxa"/>
            <w:left w:w="108" w:type="dxa"/>
            <w:bottom w:w="0" w:type="dxa"/>
            <w:right w:w="108" w:type="dxa"/>
          </w:tblCellMar>
        </w:tblPrEx>
        <w:trPr>
          <w:trHeight w:val="58" w:hRule="atLeast"/>
          <w:jc w:val="center"/>
        </w:trPr>
        <w:tc>
          <w:tcPr>
            <w:tcW w:w="1290" w:type="dxa"/>
            <w:vMerge w:val="continue"/>
            <w:tcBorders>
              <w:left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67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pPr>
            <w:r>
              <w:rPr>
                <w:rFonts w:hint="eastAsia" w:ascii="宋体" w:hAnsi="宋体" w:cs="宋体"/>
                <w:kern w:val="0"/>
                <w:szCs w:val="21"/>
                <w:lang w:bidi="ar"/>
              </w:rPr>
              <w:t>5.2.7</w:t>
            </w:r>
            <w:r>
              <w:rPr>
                <w:rFonts w:hint="eastAsia"/>
              </w:rPr>
              <w:t>液氨储罐规范设置围堰或者设有排水系统至室外事故水池。</w:t>
            </w:r>
          </w:p>
        </w:tc>
        <w:tc>
          <w:tcPr>
            <w:tcW w:w="853" w:type="dxa"/>
            <w:vMerge w:val="continue"/>
            <w:tcBorders>
              <w:left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3524" w:type="dxa"/>
            <w:vMerge w:val="continue"/>
            <w:tcBorders>
              <w:left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982" w:type="dxa"/>
            <w:vMerge w:val="continue"/>
            <w:tcBorders>
              <w:left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c>
          <w:tcPr>
            <w:tcW w:w="1203" w:type="dxa"/>
            <w:vMerge w:val="continue"/>
            <w:tcBorders>
              <w:left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r>
      <w:tr>
        <w:tblPrEx>
          <w:tblCellMar>
            <w:top w:w="0" w:type="dxa"/>
            <w:left w:w="108" w:type="dxa"/>
            <w:bottom w:w="0" w:type="dxa"/>
            <w:right w:w="108" w:type="dxa"/>
          </w:tblCellMar>
        </w:tblPrEx>
        <w:trPr>
          <w:trHeight w:val="58" w:hRule="atLeast"/>
          <w:jc w:val="center"/>
        </w:trPr>
        <w:tc>
          <w:tcPr>
            <w:tcW w:w="1290" w:type="dxa"/>
            <w:vMerge w:val="continue"/>
            <w:tcBorders>
              <w:left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67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5.2.8氨气、液管线严禁通过有人员办公、休息和居住的建筑物。</w:t>
            </w:r>
          </w:p>
        </w:tc>
        <w:tc>
          <w:tcPr>
            <w:tcW w:w="853" w:type="dxa"/>
            <w:vMerge w:val="continue"/>
            <w:tcBorders>
              <w:left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3524" w:type="dxa"/>
            <w:vMerge w:val="continue"/>
            <w:tcBorders>
              <w:left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982" w:type="dxa"/>
            <w:vMerge w:val="continue"/>
            <w:tcBorders>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c>
          <w:tcPr>
            <w:tcW w:w="1203" w:type="dxa"/>
            <w:vMerge w:val="continue"/>
            <w:tcBorders>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r>
      <w:tr>
        <w:tblPrEx>
          <w:tblCellMar>
            <w:top w:w="0" w:type="dxa"/>
            <w:left w:w="108" w:type="dxa"/>
            <w:bottom w:w="0" w:type="dxa"/>
            <w:right w:w="108" w:type="dxa"/>
          </w:tblCellMar>
        </w:tblPrEx>
        <w:trPr>
          <w:trHeight w:val="58" w:hRule="atLeast"/>
          <w:jc w:val="center"/>
        </w:trPr>
        <w:tc>
          <w:tcPr>
            <w:tcW w:w="129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5.3设备设施（30）</w:t>
            </w:r>
          </w:p>
        </w:tc>
        <w:tc>
          <w:tcPr>
            <w:tcW w:w="67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000000"/>
                <w:szCs w:val="21"/>
              </w:rPr>
            </w:pPr>
            <w:r>
              <w:rPr>
                <w:rFonts w:hint="eastAsia" w:ascii="宋体" w:hAnsi="宋体" w:cs="宋体"/>
                <w:color w:val="000000"/>
                <w:kern w:val="0"/>
                <w:szCs w:val="21"/>
                <w:lang w:bidi="ar"/>
              </w:rPr>
              <w:t>5.3.1厂区内显著位置应设风向标。</w:t>
            </w:r>
          </w:p>
        </w:tc>
        <w:tc>
          <w:tcPr>
            <w:tcW w:w="85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30</w:t>
            </w:r>
          </w:p>
        </w:tc>
        <w:tc>
          <w:tcPr>
            <w:tcW w:w="352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不符合要求的，每处扣3分。</w:t>
            </w:r>
          </w:p>
        </w:tc>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c>
          <w:tcPr>
            <w:tcW w:w="120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r>
      <w:tr>
        <w:tblPrEx>
          <w:tblCellMar>
            <w:top w:w="0" w:type="dxa"/>
            <w:left w:w="108" w:type="dxa"/>
            <w:bottom w:w="0" w:type="dxa"/>
            <w:right w:w="108" w:type="dxa"/>
          </w:tblCellMar>
        </w:tblPrEx>
        <w:trPr>
          <w:trHeight w:val="58"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67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5.3.2冷库内侧应设有应急内开门门锁装置和呼唤按钮，并有醒目的标识。</w:t>
            </w:r>
          </w:p>
        </w:tc>
        <w:tc>
          <w:tcPr>
            <w:tcW w:w="85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352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c>
          <w:tcPr>
            <w:tcW w:w="120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r>
      <w:tr>
        <w:tblPrEx>
          <w:tblCellMar>
            <w:top w:w="0" w:type="dxa"/>
            <w:left w:w="108" w:type="dxa"/>
            <w:bottom w:w="0" w:type="dxa"/>
            <w:right w:w="108" w:type="dxa"/>
          </w:tblCellMar>
        </w:tblPrEx>
        <w:trPr>
          <w:trHeight w:val="22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67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000000"/>
                <w:kern w:val="0"/>
                <w:szCs w:val="21"/>
                <w:lang w:bidi="ar"/>
              </w:rPr>
            </w:pPr>
            <w:r>
              <w:rPr>
                <w:rFonts w:hint="eastAsia" w:ascii="宋体" w:hAnsi="宋体" w:cs="宋体"/>
                <w:kern w:val="0"/>
                <w:szCs w:val="21"/>
                <w:lang w:bidi="ar"/>
              </w:rPr>
              <w:t>5.3.3氨制冷机房贮氨器等重要部位安装氨气浓度检测报警仪器，并与事故排风机自动开启联动,氨气浓度传感器应安装在氨制冷机组及贮氨器事故排风机采用防爆型。</w:t>
            </w:r>
          </w:p>
        </w:tc>
        <w:tc>
          <w:tcPr>
            <w:tcW w:w="85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352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c>
          <w:tcPr>
            <w:tcW w:w="120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r>
      <w:tr>
        <w:tblPrEx>
          <w:tblCellMar>
            <w:top w:w="0" w:type="dxa"/>
            <w:left w:w="108" w:type="dxa"/>
            <w:bottom w:w="0" w:type="dxa"/>
            <w:right w:w="108" w:type="dxa"/>
          </w:tblCellMar>
        </w:tblPrEx>
        <w:trPr>
          <w:trHeight w:val="90"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67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rPr>
                <w:rFonts w:hint="eastAsia" w:ascii="宋体" w:hAnsi="宋体" w:cs="宋体"/>
                <w:color w:val="000000"/>
                <w:szCs w:val="21"/>
              </w:rPr>
            </w:pPr>
            <w:r>
              <w:rPr>
                <w:rFonts w:hint="eastAsia" w:ascii="宋体" w:hAnsi="宋体" w:cs="宋体"/>
                <w:kern w:val="0"/>
                <w:szCs w:val="21"/>
                <w:lang w:bidi="ar"/>
              </w:rPr>
              <w:t>5.3.4贮氨器上方应设置水喷淋系统并选用开式喷头，开式头设置高度高于贮氨器 2 米为宜，开式喷头保护面积按贮氨器占地面积确定。</w:t>
            </w:r>
          </w:p>
        </w:tc>
        <w:tc>
          <w:tcPr>
            <w:tcW w:w="85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352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c>
          <w:tcPr>
            <w:tcW w:w="120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r>
      <w:tr>
        <w:tblPrEx>
          <w:tblCellMar>
            <w:top w:w="0" w:type="dxa"/>
            <w:left w:w="108" w:type="dxa"/>
            <w:bottom w:w="0" w:type="dxa"/>
            <w:right w:w="108" w:type="dxa"/>
          </w:tblCellMar>
        </w:tblPrEx>
        <w:trPr>
          <w:trHeight w:val="90"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67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rPr>
                <w:rFonts w:hint="eastAsia" w:ascii="宋体" w:hAnsi="宋体" w:cs="宋体"/>
                <w:color w:val="000000"/>
                <w:kern w:val="0"/>
                <w:szCs w:val="21"/>
                <w:lang w:bidi="ar"/>
              </w:rPr>
            </w:pPr>
            <w:r>
              <w:rPr>
                <w:rFonts w:hint="eastAsia" w:ascii="宋体" w:hAnsi="宋体" w:cs="宋体"/>
                <w:kern w:val="0"/>
                <w:szCs w:val="21"/>
                <w:lang w:bidi="ar"/>
              </w:rPr>
              <w:t>5.3.5贮氨器水喷淋系统应设有相应的排水措施，在贮氨器处设置地漏排水，地面标高坡向地漏处。喷淋系统排水可与紧急泄氨器排水一同排至室外事故水池。事故水池容积按布置喷头个数总出水量与紧急泄氨器氨液混合水量相加，使用时间按0.5h计。</w:t>
            </w:r>
          </w:p>
        </w:tc>
        <w:tc>
          <w:tcPr>
            <w:tcW w:w="85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352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c>
          <w:tcPr>
            <w:tcW w:w="120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r>
      <w:tr>
        <w:tblPrEx>
          <w:tblCellMar>
            <w:top w:w="0" w:type="dxa"/>
            <w:left w:w="108" w:type="dxa"/>
            <w:bottom w:w="0" w:type="dxa"/>
            <w:right w:w="108" w:type="dxa"/>
          </w:tblCellMar>
        </w:tblPrEx>
        <w:trPr>
          <w:trHeight w:val="270"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67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rPr>
                <w:rFonts w:ascii="宋体" w:hAnsi="宋体" w:cs="宋体"/>
                <w:color w:val="FF0000"/>
                <w:kern w:val="0"/>
                <w:szCs w:val="21"/>
                <w:lang w:bidi="ar"/>
              </w:rPr>
            </w:pPr>
            <w:r>
              <w:rPr>
                <w:rFonts w:hint="eastAsia" w:ascii="宋体" w:hAnsi="宋体" w:cs="宋体"/>
                <w:kern w:val="0"/>
                <w:szCs w:val="21"/>
                <w:lang w:bidi="ar"/>
              </w:rPr>
              <w:t>5.3.6贮氨器设有液位计，液位计上最高和最低安全液位，应当有明显的标志。</w:t>
            </w:r>
          </w:p>
        </w:tc>
        <w:tc>
          <w:tcPr>
            <w:tcW w:w="85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352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c>
          <w:tcPr>
            <w:tcW w:w="120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r>
      <w:tr>
        <w:tblPrEx>
          <w:tblCellMar>
            <w:top w:w="0" w:type="dxa"/>
            <w:left w:w="108" w:type="dxa"/>
            <w:bottom w:w="0" w:type="dxa"/>
            <w:right w:w="108" w:type="dxa"/>
          </w:tblCellMar>
        </w:tblPrEx>
        <w:trPr>
          <w:trHeight w:val="58"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67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rPr>
                <w:rFonts w:hint="eastAsia" w:ascii="宋体" w:hAnsi="宋体" w:cs="宋体"/>
                <w:color w:val="FF0000"/>
                <w:kern w:val="0"/>
                <w:szCs w:val="21"/>
                <w:lang w:bidi="ar"/>
              </w:rPr>
            </w:pPr>
            <w:r>
              <w:rPr>
                <w:rFonts w:hint="eastAsia" w:ascii="宋体" w:hAnsi="宋体" w:cs="宋体"/>
                <w:kern w:val="0"/>
                <w:szCs w:val="21"/>
                <w:lang w:bidi="ar"/>
              </w:rPr>
              <w:t>5.3.7氨制冷机房应设有应急照明（含备用照明和疏散照明）系统，其灯具、开关和配电线路均应按防爆设计。</w:t>
            </w:r>
          </w:p>
        </w:tc>
        <w:tc>
          <w:tcPr>
            <w:tcW w:w="85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352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c>
          <w:tcPr>
            <w:tcW w:w="120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r>
      <w:tr>
        <w:tblPrEx>
          <w:tblCellMar>
            <w:top w:w="0" w:type="dxa"/>
            <w:left w:w="108" w:type="dxa"/>
            <w:bottom w:w="0" w:type="dxa"/>
            <w:right w:w="108" w:type="dxa"/>
          </w:tblCellMar>
        </w:tblPrEx>
        <w:trPr>
          <w:trHeight w:val="90"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67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rPr>
                <w:rFonts w:hint="eastAsia" w:ascii="宋体" w:hAnsi="宋体" w:cs="宋体"/>
                <w:color w:val="FF0000"/>
                <w:kern w:val="0"/>
                <w:szCs w:val="21"/>
                <w:lang w:bidi="ar"/>
              </w:rPr>
            </w:pPr>
            <w:r>
              <w:rPr>
                <w:rFonts w:hint="eastAsia" w:ascii="宋体" w:hAnsi="宋体" w:cs="宋体"/>
                <w:kern w:val="0"/>
                <w:szCs w:val="21"/>
                <w:lang w:bidi="ar"/>
              </w:rPr>
              <w:t xml:space="preserve">5.3.8安全阀应设泄压管。氨制冷系统的安全总泄压管出口应高于周围 50m 内最高建筑物（冷库除外）的屋脊 </w:t>
            </w:r>
            <w:r>
              <w:rPr>
                <w:rFonts w:ascii="宋体" w:hAnsi="宋体" w:cs="宋体"/>
                <w:kern w:val="0"/>
                <w:szCs w:val="21"/>
                <w:lang w:bidi="ar"/>
              </w:rPr>
              <w:t>5m</w:t>
            </w:r>
            <w:r>
              <w:rPr>
                <w:rFonts w:hint="eastAsia" w:ascii="宋体" w:hAnsi="宋体" w:cs="宋体"/>
                <w:kern w:val="0"/>
                <w:szCs w:val="21"/>
                <w:lang w:bidi="ar"/>
              </w:rPr>
              <w:t>，并应采取防止雷击、防止雨水、杂物落入泄压管内的措施。</w:t>
            </w:r>
          </w:p>
        </w:tc>
        <w:tc>
          <w:tcPr>
            <w:tcW w:w="85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352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c>
          <w:tcPr>
            <w:tcW w:w="120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r>
      <w:tr>
        <w:tblPrEx>
          <w:tblCellMar>
            <w:top w:w="0" w:type="dxa"/>
            <w:left w:w="108" w:type="dxa"/>
            <w:bottom w:w="0" w:type="dxa"/>
            <w:right w:w="108" w:type="dxa"/>
          </w:tblCellMar>
        </w:tblPrEx>
        <w:trPr>
          <w:trHeight w:val="641"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67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rPr>
                <w:rFonts w:hint="eastAsia" w:ascii="宋体" w:hAnsi="宋体" w:cs="宋体"/>
                <w:color w:val="FF0000"/>
                <w:kern w:val="0"/>
                <w:szCs w:val="21"/>
                <w:lang w:bidi="ar"/>
              </w:rPr>
            </w:pPr>
            <w:r>
              <w:rPr>
                <w:rFonts w:hint="eastAsia" w:ascii="宋体" w:hAnsi="宋体" w:cs="宋体"/>
                <w:kern w:val="0"/>
                <w:szCs w:val="21"/>
                <w:lang w:bidi="ar"/>
              </w:rPr>
              <w:t>5.3.9冷凝器应设冷凝压力超压报警装置，水冷冷凝器应设断水报警装置，蒸 发式冷凝器应增设压力表、安全阀及风机故障报警装置。</w:t>
            </w:r>
          </w:p>
        </w:tc>
        <w:tc>
          <w:tcPr>
            <w:tcW w:w="85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352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c>
          <w:tcPr>
            <w:tcW w:w="120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r>
      <w:tr>
        <w:tblPrEx>
          <w:tblCellMar>
            <w:top w:w="0" w:type="dxa"/>
            <w:left w:w="108" w:type="dxa"/>
            <w:bottom w:w="0" w:type="dxa"/>
            <w:right w:w="108" w:type="dxa"/>
          </w:tblCellMar>
        </w:tblPrEx>
        <w:trPr>
          <w:trHeight w:val="90"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67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rPr>
                <w:rFonts w:ascii="宋体" w:hAnsi="宋体" w:cs="宋体"/>
                <w:color w:val="FF0000"/>
                <w:kern w:val="0"/>
                <w:szCs w:val="21"/>
                <w:lang w:bidi="ar"/>
              </w:rPr>
            </w:pPr>
            <w:r>
              <w:rPr>
                <w:rFonts w:hint="eastAsia" w:ascii="宋体" w:hAnsi="宋体" w:cs="宋体"/>
                <w:kern w:val="0"/>
                <w:szCs w:val="21"/>
                <w:lang w:bidi="ar"/>
              </w:rPr>
              <w:t>5.3.10所有制冷容器、制冷系统加液站集管，以及制冷剂液体、气体分配站集管上和不凝性气体分离器的回气管上，均应设压力表或真空压力表；压力表或真空压力表均应采用制冷剂专用表，压力表的安装高度距观察者站立的平面不应超过 3m，且应清晰看到并定期校验合格使用。</w:t>
            </w:r>
          </w:p>
        </w:tc>
        <w:tc>
          <w:tcPr>
            <w:tcW w:w="85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352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c>
          <w:tcPr>
            <w:tcW w:w="120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r>
      <w:tr>
        <w:tblPrEx>
          <w:tblCellMar>
            <w:top w:w="0" w:type="dxa"/>
            <w:left w:w="108" w:type="dxa"/>
            <w:bottom w:w="0" w:type="dxa"/>
            <w:right w:w="108" w:type="dxa"/>
          </w:tblCellMar>
        </w:tblPrEx>
        <w:trPr>
          <w:trHeight w:val="58"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67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000000"/>
                <w:szCs w:val="21"/>
              </w:rPr>
            </w:pPr>
            <w:r>
              <w:rPr>
                <w:rFonts w:hint="eastAsia" w:ascii="宋体" w:hAnsi="宋体" w:cs="宋体"/>
                <w:color w:val="000000"/>
                <w:kern w:val="0"/>
                <w:szCs w:val="21"/>
                <w:lang w:bidi="ar"/>
              </w:rPr>
              <w:t>5.3.11压力容器、压力管道及其安全附件应定期检验</w:t>
            </w:r>
            <w:r>
              <w:rPr>
                <w:rFonts w:hint="eastAsia" w:ascii="宋体" w:hAnsi="宋体" w:cs="宋体"/>
                <w:kern w:val="0"/>
                <w:szCs w:val="21"/>
                <w:lang w:bidi="ar"/>
              </w:rPr>
              <w:t>合格使用。</w:t>
            </w:r>
          </w:p>
        </w:tc>
        <w:tc>
          <w:tcPr>
            <w:tcW w:w="85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352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c>
          <w:tcPr>
            <w:tcW w:w="120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r>
      <w:tr>
        <w:tblPrEx>
          <w:tblCellMar>
            <w:top w:w="0" w:type="dxa"/>
            <w:left w:w="108" w:type="dxa"/>
            <w:bottom w:w="0" w:type="dxa"/>
            <w:right w:w="108" w:type="dxa"/>
          </w:tblCellMar>
        </w:tblPrEx>
        <w:trPr>
          <w:trHeight w:val="58"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67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000000"/>
                <w:szCs w:val="21"/>
              </w:rPr>
            </w:pPr>
            <w:r>
              <w:rPr>
                <w:rFonts w:hint="eastAsia" w:ascii="宋体" w:hAnsi="宋体" w:cs="宋体"/>
                <w:color w:val="000000"/>
                <w:kern w:val="0"/>
                <w:szCs w:val="21"/>
                <w:lang w:bidi="ar"/>
              </w:rPr>
              <w:t>5.3.12设备设施定期维护保养，无跑冒滴漏、严重腐蚀等现象。</w:t>
            </w:r>
          </w:p>
        </w:tc>
        <w:tc>
          <w:tcPr>
            <w:tcW w:w="85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352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c>
          <w:tcPr>
            <w:tcW w:w="120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r>
      <w:tr>
        <w:tblPrEx>
          <w:tblCellMar>
            <w:top w:w="0" w:type="dxa"/>
            <w:left w:w="108" w:type="dxa"/>
            <w:bottom w:w="0" w:type="dxa"/>
            <w:right w:w="108" w:type="dxa"/>
          </w:tblCellMar>
        </w:tblPrEx>
        <w:trPr>
          <w:trHeight w:val="498"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67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000000"/>
                <w:szCs w:val="21"/>
              </w:rPr>
            </w:pPr>
            <w:r>
              <w:rPr>
                <w:rFonts w:hint="eastAsia" w:ascii="宋体" w:hAnsi="宋体" w:cs="宋体"/>
                <w:color w:val="000000"/>
                <w:kern w:val="0"/>
                <w:szCs w:val="21"/>
                <w:lang w:bidi="ar"/>
              </w:rPr>
              <w:t>5.3.13作业现场应规范设置安全周知卡、安全警示标志、安全操作规程等标志标识。</w:t>
            </w:r>
          </w:p>
        </w:tc>
        <w:tc>
          <w:tcPr>
            <w:tcW w:w="85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352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c>
          <w:tcPr>
            <w:tcW w:w="120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r>
      <w:tr>
        <w:tblPrEx>
          <w:tblCellMar>
            <w:top w:w="0" w:type="dxa"/>
            <w:left w:w="108" w:type="dxa"/>
            <w:bottom w:w="0" w:type="dxa"/>
            <w:right w:w="108" w:type="dxa"/>
          </w:tblCellMar>
        </w:tblPrEx>
        <w:trPr>
          <w:trHeight w:val="58" w:hRule="atLeast"/>
          <w:jc w:val="center"/>
        </w:trPr>
        <w:tc>
          <w:tcPr>
            <w:tcW w:w="129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5.4应急救援（10）</w:t>
            </w:r>
          </w:p>
        </w:tc>
        <w:tc>
          <w:tcPr>
            <w:tcW w:w="67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000000"/>
                <w:szCs w:val="21"/>
              </w:rPr>
            </w:pPr>
            <w:r>
              <w:rPr>
                <w:rFonts w:hint="eastAsia" w:ascii="宋体" w:hAnsi="宋体" w:cs="宋体"/>
                <w:color w:val="000000"/>
                <w:kern w:val="0"/>
                <w:szCs w:val="21"/>
                <w:lang w:bidi="ar"/>
              </w:rPr>
              <w:t>5.4.1库区及氨制冷机房和设备间（靠近贮氨器处）门外设置消火栓。</w:t>
            </w:r>
          </w:p>
        </w:tc>
        <w:tc>
          <w:tcPr>
            <w:tcW w:w="85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10</w:t>
            </w:r>
          </w:p>
        </w:tc>
        <w:tc>
          <w:tcPr>
            <w:tcW w:w="352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不符合要求的，每处扣2分。</w:t>
            </w:r>
          </w:p>
        </w:tc>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c>
          <w:tcPr>
            <w:tcW w:w="120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r>
      <w:tr>
        <w:tblPrEx>
          <w:tblCellMar>
            <w:top w:w="0" w:type="dxa"/>
            <w:left w:w="108" w:type="dxa"/>
            <w:bottom w:w="0" w:type="dxa"/>
            <w:right w:w="108" w:type="dxa"/>
          </w:tblCellMar>
        </w:tblPrEx>
        <w:trPr>
          <w:trHeight w:val="471"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67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000000"/>
                <w:szCs w:val="21"/>
              </w:rPr>
            </w:pPr>
            <w:r>
              <w:rPr>
                <w:rFonts w:hint="eastAsia" w:ascii="宋体" w:hAnsi="宋体" w:cs="宋体"/>
                <w:kern w:val="0"/>
                <w:szCs w:val="21"/>
                <w:lang w:bidi="ar"/>
              </w:rPr>
              <w:t>5.4.2作业现场应配置空气呼吸器、橡胶手套、合格期内的酸性饮料、食醋等防护用具和急救药品。</w:t>
            </w:r>
          </w:p>
        </w:tc>
        <w:tc>
          <w:tcPr>
            <w:tcW w:w="85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352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c>
          <w:tcPr>
            <w:tcW w:w="120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r>
      <w:tr>
        <w:tblPrEx>
          <w:tblCellMar>
            <w:top w:w="0" w:type="dxa"/>
            <w:left w:w="108" w:type="dxa"/>
            <w:bottom w:w="0" w:type="dxa"/>
            <w:right w:w="108" w:type="dxa"/>
          </w:tblCellMar>
        </w:tblPrEx>
        <w:trPr>
          <w:trHeight w:val="376"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67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000000"/>
                <w:szCs w:val="21"/>
              </w:rPr>
            </w:pPr>
            <w:r>
              <w:rPr>
                <w:rFonts w:hint="eastAsia" w:ascii="宋体" w:hAnsi="宋体" w:cs="宋体"/>
                <w:color w:val="000000"/>
                <w:kern w:val="0"/>
                <w:szCs w:val="21"/>
                <w:lang w:bidi="ar"/>
              </w:rPr>
              <w:t>5.4.3淋洗器、洗眼器等卫生防护设施，其服务半径应小于15m。</w:t>
            </w:r>
          </w:p>
        </w:tc>
        <w:tc>
          <w:tcPr>
            <w:tcW w:w="85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352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c>
          <w:tcPr>
            <w:tcW w:w="120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r>
      <w:tr>
        <w:tblPrEx>
          <w:tblCellMar>
            <w:top w:w="0" w:type="dxa"/>
            <w:left w:w="108" w:type="dxa"/>
            <w:bottom w:w="0" w:type="dxa"/>
            <w:right w:w="108" w:type="dxa"/>
          </w:tblCellMar>
        </w:tblPrEx>
        <w:trPr>
          <w:trHeight w:val="369"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67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000000"/>
                <w:szCs w:val="21"/>
              </w:rPr>
            </w:pPr>
            <w:r>
              <w:rPr>
                <w:rFonts w:hint="eastAsia" w:ascii="宋体" w:hAnsi="宋体" w:cs="宋体"/>
                <w:color w:val="000000"/>
                <w:kern w:val="0"/>
                <w:szCs w:val="21"/>
                <w:lang w:bidi="ar"/>
              </w:rPr>
              <w:t>5.4.4建立健全液氨事故应急救援预案，并定期组织演练。</w:t>
            </w:r>
          </w:p>
        </w:tc>
        <w:tc>
          <w:tcPr>
            <w:tcW w:w="85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352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c>
          <w:tcPr>
            <w:tcW w:w="120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r>
      <w:tr>
        <w:tblPrEx>
          <w:tblCellMar>
            <w:top w:w="0" w:type="dxa"/>
            <w:left w:w="108" w:type="dxa"/>
            <w:bottom w:w="0" w:type="dxa"/>
            <w:right w:w="108" w:type="dxa"/>
          </w:tblCellMar>
        </w:tblPrEx>
        <w:trPr>
          <w:trHeight w:val="360" w:hRule="atLeast"/>
          <w:jc w:val="center"/>
        </w:trPr>
        <w:tc>
          <w:tcPr>
            <w:tcW w:w="129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5.5日常管理（20）</w:t>
            </w:r>
          </w:p>
        </w:tc>
        <w:tc>
          <w:tcPr>
            <w:tcW w:w="67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000000"/>
                <w:szCs w:val="21"/>
              </w:rPr>
            </w:pPr>
            <w:r>
              <w:rPr>
                <w:rFonts w:hint="eastAsia" w:ascii="宋体" w:hAnsi="宋体" w:cs="宋体"/>
                <w:color w:val="000000"/>
                <w:kern w:val="0"/>
                <w:szCs w:val="21"/>
                <w:lang w:bidi="ar"/>
              </w:rPr>
              <w:t>5.5.1建立健全液氨使用的有关安全管理制度和安全操作规程。</w:t>
            </w:r>
          </w:p>
        </w:tc>
        <w:tc>
          <w:tcPr>
            <w:tcW w:w="85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20</w:t>
            </w:r>
          </w:p>
        </w:tc>
        <w:tc>
          <w:tcPr>
            <w:tcW w:w="352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不符合要求的，每处扣2分，其中第5.5.3条不符合的扣20分。</w:t>
            </w:r>
          </w:p>
        </w:tc>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c>
          <w:tcPr>
            <w:tcW w:w="120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r>
      <w:tr>
        <w:tblPrEx>
          <w:tblCellMar>
            <w:top w:w="0" w:type="dxa"/>
            <w:left w:w="108" w:type="dxa"/>
            <w:bottom w:w="0" w:type="dxa"/>
            <w:right w:w="108" w:type="dxa"/>
          </w:tblCellMar>
        </w:tblPrEx>
        <w:trPr>
          <w:trHeight w:val="403"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67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000000"/>
                <w:szCs w:val="21"/>
              </w:rPr>
            </w:pPr>
            <w:r>
              <w:rPr>
                <w:rFonts w:hint="eastAsia" w:ascii="宋体" w:hAnsi="宋体" w:cs="宋体"/>
                <w:color w:val="000000"/>
                <w:kern w:val="0"/>
                <w:szCs w:val="21"/>
                <w:lang w:bidi="ar"/>
              </w:rPr>
              <w:t>5.5.2涉及液氨制冷的特种作业人员，应取得相关特种作业操作证，持证上岗。</w:t>
            </w:r>
          </w:p>
        </w:tc>
        <w:tc>
          <w:tcPr>
            <w:tcW w:w="85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352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c>
          <w:tcPr>
            <w:tcW w:w="120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r>
      <w:tr>
        <w:tblPrEx>
          <w:tblCellMar>
            <w:top w:w="0" w:type="dxa"/>
            <w:left w:w="108" w:type="dxa"/>
            <w:bottom w:w="0" w:type="dxa"/>
            <w:right w:w="108" w:type="dxa"/>
          </w:tblCellMar>
        </w:tblPrEx>
        <w:trPr>
          <w:trHeight w:val="362"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67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ascii="宋体" w:hAnsi="宋体" w:cs="宋体"/>
                <w:color w:val="000000"/>
                <w:kern w:val="0"/>
                <w:szCs w:val="21"/>
                <w:lang w:bidi="ar"/>
              </w:rPr>
            </w:pPr>
            <w:r>
              <w:rPr>
                <w:rFonts w:hint="eastAsia" w:ascii="宋体" w:hAnsi="宋体" w:cs="宋体"/>
                <w:kern w:val="0"/>
                <w:szCs w:val="21"/>
                <w:lang w:bidi="ar"/>
              </w:rPr>
              <w:t>5.5.3构成重大危险源的，应登记建档、定期检测、评估、监控等。</w:t>
            </w:r>
          </w:p>
        </w:tc>
        <w:tc>
          <w:tcPr>
            <w:tcW w:w="85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352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c>
          <w:tcPr>
            <w:tcW w:w="120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r>
      <w:tr>
        <w:tblPrEx>
          <w:tblCellMar>
            <w:top w:w="0" w:type="dxa"/>
            <w:left w:w="108" w:type="dxa"/>
            <w:bottom w:w="0" w:type="dxa"/>
            <w:right w:w="108" w:type="dxa"/>
          </w:tblCellMar>
        </w:tblPrEx>
        <w:trPr>
          <w:trHeight w:val="90"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67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000000"/>
                <w:szCs w:val="21"/>
              </w:rPr>
            </w:pPr>
            <w:r>
              <w:rPr>
                <w:rFonts w:hint="eastAsia" w:ascii="宋体" w:hAnsi="宋体" w:cs="宋体"/>
                <w:color w:val="000000"/>
                <w:kern w:val="0"/>
                <w:szCs w:val="21"/>
                <w:lang w:bidi="ar"/>
              </w:rPr>
              <w:t>5.5.4企业的从业人员应经过液氨使用管理及应急处置等有关安全知识的培训。</w:t>
            </w:r>
          </w:p>
        </w:tc>
        <w:tc>
          <w:tcPr>
            <w:tcW w:w="85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352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color w:val="000000"/>
                <w:szCs w:val="21"/>
              </w:rPr>
            </w:pPr>
          </w:p>
        </w:tc>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c>
          <w:tcPr>
            <w:tcW w:w="120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r>
      <w:tr>
        <w:tblPrEx>
          <w:tblCellMar>
            <w:top w:w="0" w:type="dxa"/>
            <w:left w:w="108" w:type="dxa"/>
            <w:bottom w:w="0" w:type="dxa"/>
            <w:right w:w="108" w:type="dxa"/>
          </w:tblCellMar>
        </w:tblPrEx>
        <w:trPr>
          <w:trHeight w:val="582" w:hRule="atLeast"/>
          <w:jc w:val="center"/>
        </w:trPr>
        <w:tc>
          <w:tcPr>
            <w:tcW w:w="885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合计</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100</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宋体" w:hAnsi="宋体" w:cs="宋体"/>
                <w:b/>
                <w:color w:val="000000"/>
                <w:szCs w:val="21"/>
              </w:rPr>
            </w:pPr>
          </w:p>
        </w:tc>
        <w:tc>
          <w:tcPr>
            <w:tcW w:w="1203" w:type="dxa"/>
            <w:tcBorders>
              <w:top w:val="single" w:color="000000" w:sz="4" w:space="0"/>
              <w:left w:val="single" w:color="000000" w:sz="4" w:space="0"/>
              <w:bottom w:val="single" w:color="000000" w:sz="4" w:space="0"/>
              <w:right w:val="single" w:color="000000" w:sz="4" w:space="0"/>
            </w:tcBorders>
            <w:noWrap/>
            <w:vAlign w:val="center"/>
          </w:tcPr>
          <w:p>
            <w:pPr>
              <w:widowControl/>
              <w:spacing w:line="220" w:lineRule="exact"/>
              <w:rPr>
                <w:rFonts w:hint="eastAsia" w:ascii="宋体" w:hAnsi="宋体" w:cs="宋体"/>
                <w:color w:val="000000"/>
                <w:sz w:val="22"/>
              </w:rPr>
            </w:pPr>
          </w:p>
        </w:tc>
      </w:tr>
    </w:tbl>
    <w:p>
      <w:pPr>
        <w:jc w:val="center"/>
        <w:rPr>
          <w:rFonts w:hint="eastAsia" w:ascii="方正小标宋简体" w:hAnsi="方正小标宋_GBK" w:eastAsia="方正小标宋简体" w:cs="方正小标宋_GBK"/>
          <w:sz w:val="40"/>
          <w:szCs w:val="40"/>
        </w:rPr>
      </w:pPr>
    </w:p>
    <w:p>
      <w:pPr>
        <w:jc w:val="center"/>
        <w:rPr>
          <w:rFonts w:hint="eastAsia" w:ascii="方正小标宋简体" w:hAnsi="方正小标宋_GBK" w:eastAsia="方正小标宋简体" w:cs="方正小标宋_GBK"/>
          <w:sz w:val="40"/>
          <w:szCs w:val="40"/>
        </w:rPr>
      </w:pPr>
    </w:p>
    <w:p>
      <w:pPr>
        <w:jc w:val="center"/>
        <w:rPr>
          <w:rFonts w:hint="eastAsia" w:ascii="方正小标宋简体" w:hAnsi="方正小标宋_GBK" w:eastAsia="方正小标宋简体" w:cs="方正小标宋_GBK"/>
          <w:sz w:val="40"/>
          <w:szCs w:val="40"/>
        </w:rPr>
      </w:pPr>
      <w:r>
        <w:rPr>
          <w:rFonts w:hint="eastAsia" w:ascii="方正小标宋简体" w:hAnsi="方正小标宋_GBK" w:eastAsia="方正小标宋简体" w:cs="方正小标宋_GBK"/>
          <w:sz w:val="40"/>
          <w:szCs w:val="40"/>
        </w:rPr>
        <w:t>高温熔融金属专项考评表</w:t>
      </w:r>
      <w:r>
        <w:rPr>
          <w:rFonts w:hint="eastAsia" w:ascii="宋体" w:hAnsi="宋体" w:cs="方正小标宋_GBK"/>
          <w:b/>
          <w:bCs/>
          <w:sz w:val="40"/>
          <w:szCs w:val="40"/>
          <w:lang w:eastAsia="zh-CN"/>
        </w:rPr>
        <w:t>（</w:t>
      </w:r>
      <w:r>
        <w:rPr>
          <w:rFonts w:hint="eastAsia" w:ascii="宋体" w:hAnsi="宋体" w:cs="方正小标宋_GBK"/>
          <w:b/>
          <w:bCs/>
          <w:sz w:val="40"/>
          <w:szCs w:val="40"/>
          <w:lang w:val="en-US" w:eastAsia="zh-CN"/>
        </w:rPr>
        <w:t>表9</w:t>
      </w:r>
      <w:r>
        <w:rPr>
          <w:rFonts w:hint="eastAsia" w:ascii="宋体" w:hAnsi="宋体" w:cs="方正小标宋_GBK"/>
          <w:b/>
          <w:bCs/>
          <w:sz w:val="40"/>
          <w:szCs w:val="40"/>
          <w:lang w:eastAsia="zh-CN"/>
        </w:rPr>
        <w:t>）</w:t>
      </w:r>
    </w:p>
    <w:tbl>
      <w:tblPr>
        <w:tblStyle w:val="17"/>
        <w:tblW w:w="14576" w:type="dxa"/>
        <w:jc w:val="center"/>
        <w:tblLayout w:type="fixed"/>
        <w:tblCellMar>
          <w:top w:w="0" w:type="dxa"/>
          <w:left w:w="108" w:type="dxa"/>
          <w:bottom w:w="0" w:type="dxa"/>
          <w:right w:w="108" w:type="dxa"/>
        </w:tblCellMar>
      </w:tblPr>
      <w:tblGrid>
        <w:gridCol w:w="1280"/>
        <w:gridCol w:w="6737"/>
        <w:gridCol w:w="832"/>
        <w:gridCol w:w="3545"/>
        <w:gridCol w:w="982"/>
        <w:gridCol w:w="1200"/>
      </w:tblGrid>
      <w:tr>
        <w:tblPrEx>
          <w:tblCellMar>
            <w:top w:w="0" w:type="dxa"/>
            <w:left w:w="108" w:type="dxa"/>
            <w:bottom w:w="0" w:type="dxa"/>
            <w:right w:w="108" w:type="dxa"/>
          </w:tblCellMar>
        </w:tblPrEx>
        <w:trPr>
          <w:trHeight w:val="477" w:hRule="atLeast"/>
          <w:jc w:val="center"/>
        </w:trPr>
        <w:tc>
          <w:tcPr>
            <w:tcW w:w="1280"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类型</w:t>
            </w:r>
          </w:p>
        </w:tc>
        <w:tc>
          <w:tcPr>
            <w:tcW w:w="6737"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考评要求</w:t>
            </w:r>
          </w:p>
        </w:tc>
        <w:tc>
          <w:tcPr>
            <w:tcW w:w="832"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分值</w:t>
            </w:r>
          </w:p>
        </w:tc>
        <w:tc>
          <w:tcPr>
            <w:tcW w:w="3545"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评分方式</w:t>
            </w:r>
          </w:p>
        </w:tc>
        <w:tc>
          <w:tcPr>
            <w:tcW w:w="982"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实得分</w:t>
            </w:r>
          </w:p>
        </w:tc>
        <w:tc>
          <w:tcPr>
            <w:tcW w:w="1200"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扣分原因</w:t>
            </w:r>
          </w:p>
        </w:tc>
      </w:tr>
      <w:tr>
        <w:tblPrEx>
          <w:tblCellMar>
            <w:top w:w="0" w:type="dxa"/>
            <w:left w:w="108" w:type="dxa"/>
            <w:bottom w:w="0" w:type="dxa"/>
            <w:right w:w="108" w:type="dxa"/>
          </w:tblCellMar>
        </w:tblPrEx>
        <w:trPr>
          <w:trHeight w:val="725" w:hRule="atLeast"/>
          <w:jc w:val="center"/>
        </w:trPr>
        <w:tc>
          <w:tcPr>
            <w:tcW w:w="12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6.1建(构)筑物的结构与布局</w:t>
            </w:r>
          </w:p>
        </w:tc>
        <w:tc>
          <w:tcPr>
            <w:tcW w:w="67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6.1.1应合理布局熔融金属炉。熔融金属吊运通道畅通，尽量减少吊运距离；铸造主厂房地坪应设置宽度不小于1.5米的人行安全走道，走道两侧应有明显的安全防护设施；</w:t>
            </w:r>
          </w:p>
        </w:tc>
        <w:tc>
          <w:tcPr>
            <w:tcW w:w="83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20</w:t>
            </w:r>
          </w:p>
        </w:tc>
        <w:tc>
          <w:tcPr>
            <w:tcW w:w="35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不符合要求的，每处扣2分。</w:t>
            </w:r>
          </w:p>
        </w:tc>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120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r>
      <w:tr>
        <w:tblPrEx>
          <w:tblCellMar>
            <w:top w:w="0" w:type="dxa"/>
            <w:left w:w="108" w:type="dxa"/>
            <w:bottom w:w="0" w:type="dxa"/>
            <w:right w:w="108" w:type="dxa"/>
          </w:tblCellMar>
        </w:tblPrEx>
        <w:trPr>
          <w:trHeight w:val="757"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7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6.1.2金属冶炼有高温熔融金属的厂房，车间地面标高应高出厂区周围地面标高0.3m以上，并采取防止屋面漏水和天窗飘雨等措施，还应防止区域内地面积水。</w:t>
            </w:r>
          </w:p>
        </w:tc>
        <w:tc>
          <w:tcPr>
            <w:tcW w:w="8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54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r>
      <w:tr>
        <w:tblPrEx>
          <w:tblCellMar>
            <w:top w:w="0" w:type="dxa"/>
            <w:left w:w="108" w:type="dxa"/>
            <w:bottom w:w="0" w:type="dxa"/>
            <w:right w:w="108" w:type="dxa"/>
          </w:tblCellMar>
        </w:tblPrEx>
        <w:trPr>
          <w:trHeight w:val="1706"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7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000000"/>
                <w:szCs w:val="21"/>
              </w:rPr>
            </w:pPr>
            <w:r>
              <w:rPr>
                <w:rFonts w:hint="eastAsia" w:ascii="宋体" w:hAnsi="宋体" w:cs="宋体"/>
                <w:color w:val="000000"/>
                <w:kern w:val="0"/>
                <w:szCs w:val="21"/>
                <w:lang w:bidi="ar"/>
              </w:rPr>
              <w:t>6.1.3疏散通道要求如下：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（1）工作区应有疏散通道。疏散通道的数目和位置应符合GB50016的相关规定（熔炼烧注车间安全出口不少于2个，并保持畅通）；</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（2）门向外开启，并不得设门槛；</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（3）在高温浇注包的工作区域设置警示标志防止无关人员进入包体工作区域；</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（4）疏散路线应设置明显的路标和应急照明。</w:t>
            </w:r>
          </w:p>
        </w:tc>
        <w:tc>
          <w:tcPr>
            <w:tcW w:w="8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54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r>
      <w:tr>
        <w:tblPrEx>
          <w:tblCellMar>
            <w:top w:w="0" w:type="dxa"/>
            <w:left w:w="108" w:type="dxa"/>
            <w:bottom w:w="0" w:type="dxa"/>
            <w:right w:w="108" w:type="dxa"/>
          </w:tblCellMar>
        </w:tblPrEx>
        <w:trPr>
          <w:trHeight w:val="510"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7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000000"/>
                <w:szCs w:val="21"/>
              </w:rPr>
            </w:pPr>
            <w:r>
              <w:rPr>
                <w:rFonts w:hint="eastAsia" w:ascii="宋体" w:hAnsi="宋体" w:cs="宋体"/>
                <w:color w:val="000000"/>
                <w:kern w:val="0"/>
                <w:szCs w:val="21"/>
                <w:lang w:bidi="ar"/>
              </w:rPr>
              <w:t>6.1.4高温熔融金属和熔渣吊运行走区域禁止设置操作室、会议室、交接班室、活动室、休息室、更衣室、澡堂等人员集聚场所；不应设置放置可燃、易燃物品的仓库、储物间；不应有液压站、电气间、电缆桥架等重要防火场所和设施。危险区域附近的上述建筑物的门、窗应背对吊运区域。</w:t>
            </w:r>
          </w:p>
        </w:tc>
        <w:tc>
          <w:tcPr>
            <w:tcW w:w="8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54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r>
      <w:tr>
        <w:tblPrEx>
          <w:tblCellMar>
            <w:top w:w="0" w:type="dxa"/>
            <w:left w:w="108" w:type="dxa"/>
            <w:bottom w:w="0" w:type="dxa"/>
            <w:right w:w="108" w:type="dxa"/>
          </w:tblCellMar>
        </w:tblPrEx>
        <w:trPr>
          <w:trHeight w:val="722"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7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6.1.5进行高温熔融金属吊运时，吊罐（包）与大型槽体、高压设备、高压管路、压力容器、液压站、电气间、电缆桥架的安全距离应当符合有关国家标准或者行业标准的规定，并采取有效的防护措施。</w:t>
            </w:r>
          </w:p>
        </w:tc>
        <w:tc>
          <w:tcPr>
            <w:tcW w:w="8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54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r>
      <w:tr>
        <w:tblPrEx>
          <w:tblCellMar>
            <w:top w:w="0" w:type="dxa"/>
            <w:left w:w="108" w:type="dxa"/>
            <w:bottom w:w="0" w:type="dxa"/>
            <w:right w:w="108" w:type="dxa"/>
          </w:tblCellMar>
        </w:tblPrEx>
        <w:trPr>
          <w:trHeight w:val="539" w:hRule="atLeast"/>
          <w:jc w:val="center"/>
        </w:trPr>
        <w:tc>
          <w:tcPr>
            <w:tcW w:w="12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6.2工艺设备</w:t>
            </w:r>
          </w:p>
        </w:tc>
        <w:tc>
          <w:tcPr>
            <w:tcW w:w="67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000000"/>
                <w:szCs w:val="21"/>
              </w:rPr>
            </w:pPr>
            <w:r>
              <w:rPr>
                <w:rFonts w:hint="eastAsia" w:ascii="宋体" w:hAnsi="宋体" w:cs="宋体"/>
                <w:color w:val="000000"/>
                <w:kern w:val="0"/>
                <w:szCs w:val="21"/>
                <w:lang w:bidi="ar"/>
              </w:rPr>
              <w:t>6.2.1熔融金属铸造、浇铸区内的带电部分要有良好的绝缘，不带电部分要按要求接地，并符合GB5959.1和GB5959.4的规定。</w:t>
            </w:r>
          </w:p>
        </w:tc>
        <w:tc>
          <w:tcPr>
            <w:tcW w:w="83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35</w:t>
            </w:r>
          </w:p>
        </w:tc>
        <w:tc>
          <w:tcPr>
            <w:tcW w:w="35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color w:val="000000"/>
                <w:szCs w:val="21"/>
              </w:rPr>
            </w:pPr>
            <w:r>
              <w:rPr>
                <w:rFonts w:hint="eastAsia" w:ascii="宋体" w:hAnsi="宋体" w:cs="宋体"/>
                <w:color w:val="000000"/>
                <w:kern w:val="0"/>
                <w:szCs w:val="21"/>
                <w:lang w:bidi="ar"/>
              </w:rPr>
              <w:t>不符合要求的，每处扣2分。</w:t>
            </w:r>
          </w:p>
        </w:tc>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color w:val="000000"/>
                <w:szCs w:val="21"/>
              </w:rPr>
            </w:pPr>
          </w:p>
        </w:tc>
        <w:tc>
          <w:tcPr>
            <w:tcW w:w="1200"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color w:val="000000"/>
                <w:szCs w:val="21"/>
              </w:rPr>
            </w:pPr>
          </w:p>
        </w:tc>
      </w:tr>
      <w:tr>
        <w:tblPrEx>
          <w:tblCellMar>
            <w:top w:w="0" w:type="dxa"/>
            <w:left w:w="108" w:type="dxa"/>
            <w:bottom w:w="0" w:type="dxa"/>
            <w:right w:w="108" w:type="dxa"/>
          </w:tblCellMar>
        </w:tblPrEx>
        <w:trPr>
          <w:trHeight w:val="727"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7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000000"/>
                <w:szCs w:val="21"/>
              </w:rPr>
            </w:pPr>
            <w:r>
              <w:rPr>
                <w:rFonts w:hint="eastAsia" w:ascii="宋体" w:hAnsi="宋体" w:cs="宋体"/>
                <w:color w:val="000000"/>
                <w:kern w:val="0"/>
                <w:szCs w:val="21"/>
                <w:lang w:bidi="ar"/>
              </w:rPr>
              <w:t>6.2.2吊运熔融金属的起重机应符合冶金铸造起重机技术条件,驱动装置中应设置两套制动器；应在起重机醒目处设置吨位牌；同跨运行的起重机应安装具有停止功能的防碰撞装置。</w:t>
            </w:r>
          </w:p>
        </w:tc>
        <w:tc>
          <w:tcPr>
            <w:tcW w:w="8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5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color w:val="000000"/>
                <w:szCs w:val="21"/>
              </w:rPr>
            </w:pPr>
          </w:p>
        </w:tc>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color w:val="000000"/>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color w:val="000000"/>
                <w:szCs w:val="21"/>
              </w:rPr>
            </w:pPr>
          </w:p>
        </w:tc>
      </w:tr>
      <w:tr>
        <w:tblPrEx>
          <w:tblCellMar>
            <w:top w:w="0" w:type="dxa"/>
            <w:left w:w="108" w:type="dxa"/>
            <w:bottom w:w="0" w:type="dxa"/>
            <w:right w:w="108" w:type="dxa"/>
          </w:tblCellMar>
        </w:tblPrEx>
        <w:trPr>
          <w:trHeight w:val="270"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73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snapToGrid/>
              <w:spacing w:line="220" w:lineRule="exact"/>
              <w:rPr>
                <w:rFonts w:hint="eastAsia" w:ascii="宋体" w:hAnsi="宋体" w:cs="宋体"/>
                <w:kern w:val="0"/>
                <w:szCs w:val="21"/>
              </w:rPr>
            </w:pPr>
            <w:r>
              <w:rPr>
                <w:rFonts w:hint="eastAsia" w:ascii="宋体" w:hAnsi="宋体" w:cs="宋体"/>
                <w:kern w:val="0"/>
                <w:szCs w:val="21"/>
              </w:rPr>
              <w:t>6.2.3以电动葫芦作为起升机构，吊运熔融金属的起重机应符合下列要求：</w:t>
            </w:r>
          </w:p>
          <w:p>
            <w:pPr>
              <w:widowControl/>
              <w:adjustRightInd/>
              <w:snapToGrid/>
              <w:spacing w:line="220" w:lineRule="exact"/>
              <w:rPr>
                <w:rFonts w:hint="eastAsia" w:ascii="宋体" w:hAnsi="宋体" w:cs="宋体"/>
                <w:kern w:val="0"/>
                <w:szCs w:val="21"/>
              </w:rPr>
            </w:pPr>
            <w:r>
              <w:rPr>
                <w:rFonts w:hint="eastAsia" w:ascii="宋体" w:hAnsi="宋体" w:cs="宋体"/>
                <w:kern w:val="0"/>
                <w:szCs w:val="21"/>
              </w:rPr>
              <w:t>a)额定起重量不得大于10t；</w:t>
            </w:r>
          </w:p>
          <w:p>
            <w:pPr>
              <w:widowControl/>
              <w:spacing w:line="220" w:lineRule="exact"/>
              <w:textAlignment w:val="center"/>
              <w:rPr>
                <w:rFonts w:hint="eastAsia" w:ascii="宋体" w:hAnsi="宋体" w:cs="宋体"/>
                <w:color w:val="000000"/>
                <w:kern w:val="0"/>
                <w:szCs w:val="21"/>
                <w:lang w:bidi="ar"/>
              </w:rPr>
            </w:pPr>
            <w:r>
              <w:rPr>
                <w:rFonts w:hint="eastAsia" w:ascii="宋体" w:hAnsi="宋体" w:cs="宋体"/>
                <w:kern w:val="0"/>
                <w:szCs w:val="21"/>
              </w:rPr>
              <w:t>b)电动葫芦的工作级别不小于M6级。</w:t>
            </w:r>
          </w:p>
        </w:tc>
        <w:tc>
          <w:tcPr>
            <w:tcW w:w="8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5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color w:val="000000"/>
                <w:szCs w:val="21"/>
              </w:rPr>
            </w:pPr>
          </w:p>
        </w:tc>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color w:val="000000"/>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color w:val="000000"/>
                <w:szCs w:val="21"/>
              </w:rPr>
            </w:pPr>
          </w:p>
        </w:tc>
      </w:tr>
      <w:tr>
        <w:tblPrEx>
          <w:tblCellMar>
            <w:top w:w="0" w:type="dxa"/>
            <w:left w:w="108" w:type="dxa"/>
            <w:bottom w:w="0" w:type="dxa"/>
            <w:right w:w="108" w:type="dxa"/>
          </w:tblCellMar>
        </w:tblPrEx>
        <w:trPr>
          <w:trHeight w:val="727"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7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000000"/>
                <w:szCs w:val="21"/>
              </w:rPr>
            </w:pPr>
            <w:r>
              <w:rPr>
                <w:rFonts w:hint="eastAsia" w:ascii="宋体" w:hAnsi="宋体" w:cs="宋体"/>
                <w:color w:val="000000"/>
                <w:kern w:val="0"/>
                <w:szCs w:val="21"/>
                <w:lang w:bidi="ar"/>
              </w:rPr>
              <w:t>6.2.4熔融金属冶炼（熔炼）炉的炉下及周围、熔融金属罐、渣罐和浇包吊运区域、熔融金属罐车和渣罐车运行区域，地面不得有积水，不应堆放潮湿物品和其他易燃、易爆物品。</w:t>
            </w:r>
          </w:p>
        </w:tc>
        <w:tc>
          <w:tcPr>
            <w:tcW w:w="8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5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color w:val="000000"/>
                <w:szCs w:val="21"/>
              </w:rPr>
            </w:pPr>
          </w:p>
        </w:tc>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color w:val="000000"/>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color w:val="000000"/>
                <w:szCs w:val="21"/>
              </w:rPr>
            </w:pPr>
          </w:p>
        </w:tc>
      </w:tr>
      <w:tr>
        <w:tblPrEx>
          <w:tblCellMar>
            <w:top w:w="0" w:type="dxa"/>
            <w:left w:w="108" w:type="dxa"/>
            <w:bottom w:w="0" w:type="dxa"/>
            <w:right w:w="108" w:type="dxa"/>
          </w:tblCellMar>
        </w:tblPrEx>
        <w:trPr>
          <w:trHeight w:val="682"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7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6.2.5吊运熔融或者炙热金属的钢丝绳，应采用符合GB/T8918的要求的石棉绳芯或金属股芯等耐高温的重要用途钢丝绳。钢丝绳的使用、保养、维护、安装、检验和报废应执行GB/T5972的有关规定。</w:t>
            </w:r>
          </w:p>
        </w:tc>
        <w:tc>
          <w:tcPr>
            <w:tcW w:w="8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5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color w:val="000000"/>
                <w:szCs w:val="21"/>
              </w:rPr>
            </w:pPr>
          </w:p>
        </w:tc>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color w:val="000000"/>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color w:val="000000"/>
                <w:szCs w:val="21"/>
              </w:rPr>
            </w:pPr>
          </w:p>
        </w:tc>
      </w:tr>
      <w:tr>
        <w:tblPrEx>
          <w:tblCellMar>
            <w:top w:w="0" w:type="dxa"/>
            <w:left w:w="108" w:type="dxa"/>
            <w:bottom w:w="0" w:type="dxa"/>
            <w:right w:w="108" w:type="dxa"/>
          </w:tblCellMar>
        </w:tblPrEx>
        <w:trPr>
          <w:trHeight w:val="554"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7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6.2.6高温工作的熔融有色金属冶炼炉窑、铸造机、加热炉及水冷元件应设置应急冷却水源等冷却应急处置措施。</w:t>
            </w:r>
          </w:p>
        </w:tc>
        <w:tc>
          <w:tcPr>
            <w:tcW w:w="8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5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color w:val="000000"/>
                <w:szCs w:val="21"/>
              </w:rPr>
            </w:pPr>
          </w:p>
        </w:tc>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color w:val="000000"/>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color w:val="000000"/>
                <w:szCs w:val="21"/>
              </w:rPr>
            </w:pPr>
          </w:p>
        </w:tc>
      </w:tr>
      <w:tr>
        <w:tblPrEx>
          <w:tblCellMar>
            <w:top w:w="0" w:type="dxa"/>
            <w:left w:w="108" w:type="dxa"/>
            <w:bottom w:w="0" w:type="dxa"/>
            <w:right w:w="108" w:type="dxa"/>
          </w:tblCellMar>
        </w:tblPrEx>
        <w:trPr>
          <w:trHeight w:val="559"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7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000000"/>
                <w:szCs w:val="21"/>
              </w:rPr>
            </w:pPr>
            <w:r>
              <w:rPr>
                <w:rFonts w:hint="eastAsia" w:ascii="宋体" w:hAnsi="宋体" w:cs="宋体"/>
                <w:color w:val="000000"/>
                <w:kern w:val="0"/>
                <w:szCs w:val="21"/>
                <w:lang w:bidi="ar"/>
              </w:rPr>
              <w:t>6.2.7冶炼炉窑的水冷元件应配置温度、进出水流量差检测及报警装置；应设置防止冷却水大量进入炉内的安全设施（如：快速切断阀等）。</w:t>
            </w:r>
          </w:p>
        </w:tc>
        <w:tc>
          <w:tcPr>
            <w:tcW w:w="8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5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color w:val="000000"/>
                <w:szCs w:val="21"/>
              </w:rPr>
            </w:pPr>
          </w:p>
        </w:tc>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color w:val="000000"/>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color w:val="000000"/>
                <w:szCs w:val="21"/>
              </w:rPr>
            </w:pPr>
          </w:p>
        </w:tc>
      </w:tr>
      <w:tr>
        <w:tblPrEx>
          <w:tblCellMar>
            <w:top w:w="0" w:type="dxa"/>
            <w:left w:w="108" w:type="dxa"/>
            <w:bottom w:w="0" w:type="dxa"/>
            <w:right w:w="108" w:type="dxa"/>
          </w:tblCellMar>
        </w:tblPrEx>
        <w:trPr>
          <w:trHeight w:val="554"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7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000000"/>
                <w:szCs w:val="21"/>
              </w:rPr>
            </w:pPr>
            <w:r>
              <w:rPr>
                <w:rFonts w:hint="eastAsia" w:ascii="宋体" w:hAnsi="宋体" w:cs="宋体"/>
                <w:color w:val="000000"/>
                <w:kern w:val="0"/>
                <w:szCs w:val="21"/>
                <w:lang w:bidi="ar"/>
              </w:rPr>
              <w:t>6.2.8吊运铁水、钢水与液渣起重机龙门钩横梁焊缝、耳轴销和吊钩、钢丝绳及其端头固定零件，定期进行检查。</w:t>
            </w:r>
          </w:p>
        </w:tc>
        <w:tc>
          <w:tcPr>
            <w:tcW w:w="8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5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color w:val="000000"/>
                <w:szCs w:val="21"/>
              </w:rPr>
            </w:pPr>
          </w:p>
        </w:tc>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color w:val="000000"/>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color w:val="000000"/>
                <w:szCs w:val="21"/>
              </w:rPr>
            </w:pPr>
          </w:p>
        </w:tc>
      </w:tr>
      <w:tr>
        <w:tblPrEx>
          <w:tblCellMar>
            <w:top w:w="0" w:type="dxa"/>
            <w:left w:w="108" w:type="dxa"/>
            <w:bottom w:w="0" w:type="dxa"/>
            <w:right w:w="108" w:type="dxa"/>
          </w:tblCellMar>
        </w:tblPrEx>
        <w:trPr>
          <w:trHeight w:val="782"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7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000000"/>
                <w:szCs w:val="21"/>
              </w:rPr>
            </w:pPr>
            <w:r>
              <w:rPr>
                <w:rFonts w:hint="eastAsia" w:ascii="宋体" w:hAnsi="宋体" w:cs="宋体"/>
                <w:color w:val="000000"/>
                <w:kern w:val="0"/>
                <w:szCs w:val="21"/>
                <w:lang w:bidi="ar"/>
              </w:rPr>
              <w:t>6.2.9熔融金属用的罐体、浇注包、耳轴、吊钩等每年至少作一次无损探伤检测。凡耳轴出现裂纹、耳轴磨损超过原轴直径10％，壳体焊接开裂、发红、明显变形、机械失灵、内衬超过规定均应报修或报废。</w:t>
            </w:r>
          </w:p>
        </w:tc>
        <w:tc>
          <w:tcPr>
            <w:tcW w:w="8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5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color w:val="000000"/>
                <w:szCs w:val="21"/>
              </w:rPr>
            </w:pPr>
          </w:p>
        </w:tc>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color w:val="000000"/>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color w:val="000000"/>
                <w:szCs w:val="21"/>
              </w:rPr>
            </w:pPr>
          </w:p>
        </w:tc>
      </w:tr>
      <w:tr>
        <w:tblPrEx>
          <w:tblCellMar>
            <w:top w:w="0" w:type="dxa"/>
            <w:left w:w="108" w:type="dxa"/>
            <w:bottom w:w="0" w:type="dxa"/>
            <w:right w:w="108" w:type="dxa"/>
          </w:tblCellMar>
        </w:tblPrEx>
        <w:trPr>
          <w:trHeight w:val="1039"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7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000000"/>
                <w:kern w:val="0"/>
                <w:szCs w:val="21"/>
                <w:lang w:bidi="ar"/>
              </w:rPr>
            </w:pPr>
            <w:r>
              <w:rPr>
                <w:rFonts w:hint="eastAsia" w:ascii="宋体" w:hAnsi="宋体" w:cs="宋体"/>
                <w:kern w:val="0"/>
                <w:szCs w:val="21"/>
              </w:rPr>
              <w:t>6.2.10企业应建立高温熔融金属罐和浇包的使用、维护管理制度，实施编号管理。熔融金属浇包主安全卡与吊杆两侧间隙之和不应大于5mm，容量小于5t包体至少应设置单侧安全卡，容量大于或等于5t包体应在两侧分别设置安全卡。安全卡应转动灵活、焊接牢固，安全可靠。</w:t>
            </w:r>
          </w:p>
        </w:tc>
        <w:tc>
          <w:tcPr>
            <w:tcW w:w="8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5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color w:val="000000"/>
                <w:szCs w:val="21"/>
              </w:rPr>
            </w:pPr>
          </w:p>
        </w:tc>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color w:val="000000"/>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color w:val="000000"/>
                <w:szCs w:val="21"/>
              </w:rPr>
            </w:pPr>
          </w:p>
        </w:tc>
      </w:tr>
      <w:tr>
        <w:tblPrEx>
          <w:tblCellMar>
            <w:top w:w="0" w:type="dxa"/>
            <w:left w:w="108" w:type="dxa"/>
            <w:bottom w:w="0" w:type="dxa"/>
            <w:right w:w="108" w:type="dxa"/>
          </w:tblCellMar>
        </w:tblPrEx>
        <w:trPr>
          <w:trHeight w:val="539"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7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000000"/>
                <w:kern w:val="0"/>
                <w:szCs w:val="21"/>
                <w:lang w:bidi="ar"/>
              </w:rPr>
            </w:pPr>
            <w:r>
              <w:rPr>
                <w:rFonts w:hint="eastAsia" w:ascii="宋体" w:hAnsi="宋体"/>
                <w:color w:val="000000"/>
                <w:szCs w:val="21"/>
              </w:rPr>
              <w:t>6.2.11</w:t>
            </w:r>
            <w:r>
              <w:rPr>
                <w:rFonts w:hint="eastAsia" w:ascii="宋体" w:hAnsi="宋体" w:cs="宋体"/>
                <w:kern w:val="0"/>
                <w:szCs w:val="21"/>
              </w:rPr>
              <w:t>吊运高温熔融金属和熔渣不应跨越生产设备设施或经常有人停留的场所，不应从主体设备上越过。</w:t>
            </w:r>
          </w:p>
        </w:tc>
        <w:tc>
          <w:tcPr>
            <w:tcW w:w="8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5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color w:val="000000"/>
                <w:szCs w:val="21"/>
              </w:rPr>
            </w:pPr>
          </w:p>
        </w:tc>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color w:val="000000"/>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color w:val="000000"/>
                <w:szCs w:val="21"/>
              </w:rPr>
            </w:pPr>
          </w:p>
        </w:tc>
      </w:tr>
      <w:tr>
        <w:tblPrEx>
          <w:tblCellMar>
            <w:top w:w="0" w:type="dxa"/>
            <w:left w:w="108" w:type="dxa"/>
            <w:bottom w:w="0" w:type="dxa"/>
            <w:right w:w="108" w:type="dxa"/>
          </w:tblCellMar>
        </w:tblPrEx>
        <w:trPr>
          <w:trHeight w:val="510"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7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6.2.12</w:t>
            </w:r>
            <w:r>
              <w:rPr>
                <w:rFonts w:ascii="宋体" w:hAnsi="宋体"/>
                <w:color w:val="000000"/>
                <w:szCs w:val="21"/>
              </w:rPr>
              <w:t>使用机动车辆运送铝液时，不准许使用敞口铝水包，铝水包应固定牢靠。</w:t>
            </w:r>
          </w:p>
        </w:tc>
        <w:tc>
          <w:tcPr>
            <w:tcW w:w="8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5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color w:val="000000"/>
                <w:szCs w:val="21"/>
              </w:rPr>
            </w:pPr>
          </w:p>
        </w:tc>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color w:val="000000"/>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color w:val="000000"/>
                <w:szCs w:val="21"/>
              </w:rPr>
            </w:pPr>
          </w:p>
        </w:tc>
      </w:tr>
      <w:tr>
        <w:tblPrEx>
          <w:tblCellMar>
            <w:top w:w="0" w:type="dxa"/>
            <w:left w:w="108" w:type="dxa"/>
            <w:bottom w:w="0" w:type="dxa"/>
            <w:right w:w="108" w:type="dxa"/>
          </w:tblCellMar>
        </w:tblPrEx>
        <w:trPr>
          <w:trHeight w:val="313"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7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000000"/>
                <w:szCs w:val="21"/>
              </w:rPr>
            </w:pPr>
            <w:r>
              <w:rPr>
                <w:rFonts w:hint="eastAsia" w:ascii="宋体" w:hAnsi="宋体" w:cs="宋体"/>
                <w:color w:val="000000"/>
                <w:szCs w:val="21"/>
              </w:rPr>
              <w:t>6.2.13运载高温物体车辆的油箱应采取隔热措施。</w:t>
            </w:r>
          </w:p>
        </w:tc>
        <w:tc>
          <w:tcPr>
            <w:tcW w:w="8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5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color w:val="000000"/>
                <w:szCs w:val="21"/>
              </w:rPr>
            </w:pPr>
          </w:p>
        </w:tc>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color w:val="000000"/>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color w:val="000000"/>
                <w:szCs w:val="21"/>
              </w:rPr>
            </w:pPr>
          </w:p>
        </w:tc>
      </w:tr>
      <w:tr>
        <w:tblPrEx>
          <w:tblCellMar>
            <w:top w:w="0" w:type="dxa"/>
            <w:left w:w="108" w:type="dxa"/>
            <w:bottom w:w="0" w:type="dxa"/>
            <w:right w:w="108" w:type="dxa"/>
          </w:tblCellMar>
        </w:tblPrEx>
        <w:trPr>
          <w:trHeight w:val="510" w:hRule="atLeast"/>
          <w:jc w:val="center"/>
        </w:trPr>
        <w:tc>
          <w:tcPr>
            <w:tcW w:w="1280" w:type="dxa"/>
            <w:vMerge w:val="restart"/>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6.3应急设施与防护</w:t>
            </w:r>
          </w:p>
        </w:tc>
        <w:tc>
          <w:tcPr>
            <w:tcW w:w="67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000000"/>
                <w:szCs w:val="21"/>
              </w:rPr>
            </w:pPr>
            <w:r>
              <w:rPr>
                <w:rFonts w:hint="eastAsia" w:ascii="宋体" w:hAnsi="宋体" w:cs="宋体"/>
                <w:color w:val="000000"/>
                <w:kern w:val="0"/>
                <w:szCs w:val="21"/>
                <w:lang w:bidi="ar"/>
              </w:rPr>
              <w:t>6.3.1按规定定期向操作人员发放劳动防护用品。作业人员操作浇注包时应佩戴相应的安全防护用品。处理熔融金属时，应佩戴深色护目镜和防护面罩。</w:t>
            </w:r>
          </w:p>
        </w:tc>
        <w:tc>
          <w:tcPr>
            <w:tcW w:w="832" w:type="dxa"/>
            <w:vMerge w:val="restart"/>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25</w:t>
            </w:r>
          </w:p>
        </w:tc>
        <w:tc>
          <w:tcPr>
            <w:tcW w:w="3545" w:type="dxa"/>
            <w:vMerge w:val="restart"/>
            <w:tcBorders>
              <w:top w:val="single" w:color="000000" w:sz="4" w:space="0"/>
              <w:left w:val="single" w:color="000000" w:sz="4" w:space="0"/>
              <w:bottom w:val="nil"/>
              <w:right w:val="single" w:color="000000" w:sz="4" w:space="0"/>
            </w:tcBorders>
            <w:noWrap w:val="0"/>
            <w:vAlign w:val="center"/>
          </w:tcPr>
          <w:p>
            <w:pPr>
              <w:widowControl/>
              <w:jc w:val="left"/>
              <w:textAlignment w:val="center"/>
              <w:rPr>
                <w:rFonts w:hint="eastAsia" w:ascii="仿宋_GB2312" w:hAnsi="宋体" w:eastAsia="仿宋_GB2312" w:cs="仿宋_GB2312"/>
                <w:color w:val="000000"/>
                <w:szCs w:val="21"/>
              </w:rPr>
            </w:pPr>
            <w:r>
              <w:rPr>
                <w:rFonts w:hint="eastAsia" w:ascii="宋体" w:hAnsi="宋体" w:cs="宋体"/>
                <w:color w:val="000000"/>
                <w:kern w:val="0"/>
                <w:szCs w:val="21"/>
                <w:lang w:bidi="ar"/>
              </w:rPr>
              <w:t>不符合要求的，每处扣2分。</w:t>
            </w:r>
          </w:p>
        </w:tc>
        <w:tc>
          <w:tcPr>
            <w:tcW w:w="982" w:type="dxa"/>
            <w:vMerge w:val="restart"/>
            <w:tcBorders>
              <w:top w:val="single" w:color="000000" w:sz="4" w:space="0"/>
              <w:left w:val="single" w:color="000000" w:sz="4" w:space="0"/>
              <w:bottom w:val="nil"/>
              <w:right w:val="single" w:color="000000" w:sz="4" w:space="0"/>
            </w:tcBorders>
            <w:noWrap w:val="0"/>
            <w:vAlign w:val="center"/>
          </w:tcPr>
          <w:p>
            <w:pPr>
              <w:jc w:val="left"/>
              <w:rPr>
                <w:rFonts w:hint="eastAsia" w:ascii="仿宋_GB2312" w:hAnsi="宋体" w:eastAsia="仿宋_GB2312" w:cs="仿宋_GB2312"/>
                <w:color w:val="000000"/>
                <w:szCs w:val="21"/>
              </w:rPr>
            </w:pPr>
          </w:p>
        </w:tc>
        <w:tc>
          <w:tcPr>
            <w:tcW w:w="1200" w:type="dxa"/>
            <w:vMerge w:val="restart"/>
            <w:tcBorders>
              <w:top w:val="single" w:color="000000" w:sz="4" w:space="0"/>
              <w:left w:val="single" w:color="000000" w:sz="4" w:space="0"/>
              <w:bottom w:val="nil"/>
              <w:right w:val="single" w:color="000000" w:sz="4" w:space="0"/>
            </w:tcBorders>
            <w:noWrap w:val="0"/>
            <w:vAlign w:val="center"/>
          </w:tcPr>
          <w:p>
            <w:pPr>
              <w:jc w:val="left"/>
              <w:rPr>
                <w:rFonts w:hint="eastAsia" w:ascii="仿宋_GB2312" w:hAnsi="宋体" w:eastAsia="仿宋_GB2312" w:cs="仿宋_GB2312"/>
                <w:color w:val="000000"/>
                <w:szCs w:val="21"/>
              </w:rPr>
            </w:pPr>
          </w:p>
        </w:tc>
      </w:tr>
      <w:tr>
        <w:tblPrEx>
          <w:tblCellMar>
            <w:top w:w="0" w:type="dxa"/>
            <w:left w:w="108" w:type="dxa"/>
            <w:bottom w:w="0" w:type="dxa"/>
            <w:right w:w="108" w:type="dxa"/>
          </w:tblCellMar>
        </w:tblPrEx>
        <w:trPr>
          <w:trHeight w:val="407" w:hRule="atLeast"/>
          <w:jc w:val="center"/>
        </w:trPr>
        <w:tc>
          <w:tcPr>
            <w:tcW w:w="1280"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cs="宋体"/>
                <w:color w:val="000000"/>
                <w:szCs w:val="21"/>
              </w:rPr>
            </w:pPr>
          </w:p>
        </w:tc>
        <w:tc>
          <w:tcPr>
            <w:tcW w:w="67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000000"/>
                <w:szCs w:val="21"/>
              </w:rPr>
            </w:pPr>
            <w:r>
              <w:rPr>
                <w:rFonts w:hint="eastAsia" w:ascii="宋体" w:hAnsi="宋体" w:cs="宋体"/>
                <w:color w:val="000000"/>
                <w:kern w:val="0"/>
                <w:szCs w:val="21"/>
                <w:lang w:bidi="ar"/>
              </w:rPr>
              <w:t>6.3.2熔融金属铸造、浇铸流程应规范设置紧急排放和应急储存设施。</w:t>
            </w:r>
          </w:p>
        </w:tc>
        <w:tc>
          <w:tcPr>
            <w:tcW w:w="832"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cs="宋体"/>
                <w:color w:val="000000"/>
                <w:szCs w:val="21"/>
              </w:rPr>
            </w:pPr>
          </w:p>
        </w:tc>
        <w:tc>
          <w:tcPr>
            <w:tcW w:w="3545" w:type="dxa"/>
            <w:vMerge w:val="continue"/>
            <w:tcBorders>
              <w:top w:val="single" w:color="000000" w:sz="4" w:space="0"/>
              <w:left w:val="single" w:color="000000" w:sz="4" w:space="0"/>
              <w:bottom w:val="nil"/>
              <w:right w:val="single" w:color="000000" w:sz="4" w:space="0"/>
            </w:tcBorders>
            <w:noWrap w:val="0"/>
            <w:vAlign w:val="center"/>
          </w:tcPr>
          <w:p>
            <w:pPr>
              <w:jc w:val="left"/>
              <w:rPr>
                <w:rFonts w:hint="eastAsia" w:ascii="仿宋_GB2312" w:hAnsi="宋体" w:eastAsia="仿宋_GB2312" w:cs="仿宋_GB2312"/>
                <w:color w:val="000000"/>
                <w:szCs w:val="21"/>
              </w:rPr>
            </w:pPr>
          </w:p>
        </w:tc>
        <w:tc>
          <w:tcPr>
            <w:tcW w:w="982" w:type="dxa"/>
            <w:vMerge w:val="continue"/>
            <w:tcBorders>
              <w:top w:val="single" w:color="000000" w:sz="4" w:space="0"/>
              <w:left w:val="single" w:color="000000" w:sz="4" w:space="0"/>
              <w:bottom w:val="nil"/>
              <w:right w:val="single" w:color="000000" w:sz="4" w:space="0"/>
            </w:tcBorders>
            <w:noWrap w:val="0"/>
            <w:vAlign w:val="center"/>
          </w:tcPr>
          <w:p>
            <w:pPr>
              <w:jc w:val="left"/>
              <w:rPr>
                <w:rFonts w:hint="eastAsia" w:ascii="仿宋_GB2312" w:hAnsi="宋体" w:eastAsia="仿宋_GB2312" w:cs="仿宋_GB2312"/>
                <w:color w:val="000000"/>
                <w:szCs w:val="21"/>
              </w:rPr>
            </w:pPr>
          </w:p>
        </w:tc>
        <w:tc>
          <w:tcPr>
            <w:tcW w:w="1200" w:type="dxa"/>
            <w:vMerge w:val="continue"/>
            <w:tcBorders>
              <w:top w:val="single" w:color="000000" w:sz="4" w:space="0"/>
              <w:left w:val="single" w:color="000000" w:sz="4" w:space="0"/>
              <w:bottom w:val="nil"/>
              <w:right w:val="single" w:color="000000" w:sz="4" w:space="0"/>
            </w:tcBorders>
            <w:noWrap w:val="0"/>
            <w:vAlign w:val="center"/>
          </w:tcPr>
          <w:p>
            <w:pPr>
              <w:jc w:val="left"/>
              <w:rPr>
                <w:rFonts w:hint="eastAsia" w:ascii="仿宋_GB2312" w:hAnsi="宋体" w:eastAsia="仿宋_GB2312" w:cs="仿宋_GB2312"/>
                <w:color w:val="000000"/>
                <w:szCs w:val="21"/>
              </w:rPr>
            </w:pPr>
          </w:p>
        </w:tc>
      </w:tr>
      <w:tr>
        <w:tblPrEx>
          <w:tblCellMar>
            <w:top w:w="0" w:type="dxa"/>
            <w:left w:w="108" w:type="dxa"/>
            <w:bottom w:w="0" w:type="dxa"/>
            <w:right w:w="108" w:type="dxa"/>
          </w:tblCellMar>
        </w:tblPrEx>
        <w:trPr>
          <w:trHeight w:val="317" w:hRule="atLeast"/>
          <w:jc w:val="center"/>
        </w:trPr>
        <w:tc>
          <w:tcPr>
            <w:tcW w:w="1280"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cs="宋体"/>
                <w:color w:val="000000"/>
                <w:szCs w:val="21"/>
              </w:rPr>
            </w:pPr>
          </w:p>
        </w:tc>
        <w:tc>
          <w:tcPr>
            <w:tcW w:w="67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textAlignment w:val="center"/>
              <w:rPr>
                <w:rFonts w:hint="eastAsia" w:ascii="宋体" w:hAnsi="宋体" w:cs="宋体"/>
                <w:color w:val="000000"/>
                <w:szCs w:val="21"/>
              </w:rPr>
            </w:pPr>
            <w:r>
              <w:rPr>
                <w:rFonts w:hint="eastAsia" w:ascii="宋体" w:hAnsi="宋体" w:cs="宋体"/>
                <w:color w:val="000000"/>
                <w:kern w:val="0"/>
                <w:szCs w:val="21"/>
                <w:lang w:bidi="ar"/>
              </w:rPr>
              <w:t>6.3.3吊运熔融金属的区域应设置紧急排放和应急储存设施。</w:t>
            </w:r>
          </w:p>
        </w:tc>
        <w:tc>
          <w:tcPr>
            <w:tcW w:w="832"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cs="宋体"/>
                <w:color w:val="000000"/>
                <w:szCs w:val="21"/>
              </w:rPr>
            </w:pPr>
          </w:p>
        </w:tc>
        <w:tc>
          <w:tcPr>
            <w:tcW w:w="3545" w:type="dxa"/>
            <w:vMerge w:val="continue"/>
            <w:tcBorders>
              <w:top w:val="single" w:color="000000" w:sz="4" w:space="0"/>
              <w:left w:val="single" w:color="000000" w:sz="4" w:space="0"/>
              <w:bottom w:val="nil"/>
              <w:right w:val="single" w:color="000000" w:sz="4" w:space="0"/>
            </w:tcBorders>
            <w:noWrap w:val="0"/>
            <w:vAlign w:val="center"/>
          </w:tcPr>
          <w:p>
            <w:pPr>
              <w:jc w:val="left"/>
              <w:rPr>
                <w:rFonts w:hint="eastAsia" w:ascii="仿宋_GB2312" w:hAnsi="宋体" w:eastAsia="仿宋_GB2312" w:cs="仿宋_GB2312"/>
                <w:color w:val="000000"/>
                <w:szCs w:val="21"/>
              </w:rPr>
            </w:pPr>
          </w:p>
        </w:tc>
        <w:tc>
          <w:tcPr>
            <w:tcW w:w="982" w:type="dxa"/>
            <w:vMerge w:val="continue"/>
            <w:tcBorders>
              <w:top w:val="single" w:color="000000" w:sz="4" w:space="0"/>
              <w:left w:val="single" w:color="000000" w:sz="4" w:space="0"/>
              <w:bottom w:val="nil"/>
              <w:right w:val="single" w:color="000000" w:sz="4" w:space="0"/>
            </w:tcBorders>
            <w:noWrap w:val="0"/>
            <w:vAlign w:val="center"/>
          </w:tcPr>
          <w:p>
            <w:pPr>
              <w:jc w:val="left"/>
              <w:rPr>
                <w:rFonts w:hint="eastAsia" w:ascii="仿宋_GB2312" w:hAnsi="宋体" w:eastAsia="仿宋_GB2312" w:cs="仿宋_GB2312"/>
                <w:color w:val="000000"/>
                <w:szCs w:val="21"/>
              </w:rPr>
            </w:pPr>
          </w:p>
        </w:tc>
        <w:tc>
          <w:tcPr>
            <w:tcW w:w="1200" w:type="dxa"/>
            <w:vMerge w:val="continue"/>
            <w:tcBorders>
              <w:top w:val="single" w:color="000000" w:sz="4" w:space="0"/>
              <w:left w:val="single" w:color="000000" w:sz="4" w:space="0"/>
              <w:bottom w:val="nil"/>
              <w:right w:val="single" w:color="000000" w:sz="4" w:space="0"/>
            </w:tcBorders>
            <w:noWrap w:val="0"/>
            <w:vAlign w:val="center"/>
          </w:tcPr>
          <w:p>
            <w:pPr>
              <w:jc w:val="left"/>
              <w:rPr>
                <w:rFonts w:hint="eastAsia" w:ascii="仿宋_GB2312" w:hAnsi="宋体" w:eastAsia="仿宋_GB2312" w:cs="仿宋_GB2312"/>
                <w:color w:val="000000"/>
                <w:szCs w:val="21"/>
              </w:rPr>
            </w:pPr>
          </w:p>
        </w:tc>
      </w:tr>
      <w:tr>
        <w:tblPrEx>
          <w:tblCellMar>
            <w:top w:w="0" w:type="dxa"/>
            <w:left w:w="108" w:type="dxa"/>
            <w:bottom w:w="0" w:type="dxa"/>
            <w:right w:w="108" w:type="dxa"/>
          </w:tblCellMar>
        </w:tblPrEx>
        <w:trPr>
          <w:trHeight w:val="897" w:hRule="atLeast"/>
          <w:jc w:val="center"/>
        </w:trPr>
        <w:tc>
          <w:tcPr>
            <w:tcW w:w="12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6.4作业安全</w:t>
            </w:r>
          </w:p>
        </w:tc>
        <w:tc>
          <w:tcPr>
            <w:tcW w:w="67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6.4.1企业在进行高温熔融金属冶炼、保温、运输、吊运过程中，应当采取防止泄漏、喷溅、爆炸伤人的安全措施；其影响区域不得有非生产性积水；不得放置易燃易爆物品、设置工业管道等设施。</w:t>
            </w:r>
          </w:p>
        </w:tc>
        <w:tc>
          <w:tcPr>
            <w:tcW w:w="83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20</w:t>
            </w:r>
          </w:p>
        </w:tc>
        <w:tc>
          <w:tcPr>
            <w:tcW w:w="35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不符合要求的，每处扣2分。</w:t>
            </w:r>
          </w:p>
        </w:tc>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Cs w:val="21"/>
              </w:rPr>
            </w:pPr>
          </w:p>
        </w:tc>
        <w:tc>
          <w:tcPr>
            <w:tcW w:w="1200"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Cs w:val="21"/>
              </w:rPr>
            </w:pPr>
          </w:p>
        </w:tc>
      </w:tr>
      <w:tr>
        <w:tblPrEx>
          <w:tblCellMar>
            <w:top w:w="0" w:type="dxa"/>
            <w:left w:w="108" w:type="dxa"/>
            <w:bottom w:w="0" w:type="dxa"/>
            <w:right w:w="108" w:type="dxa"/>
          </w:tblCellMar>
        </w:tblPrEx>
        <w:trPr>
          <w:trHeight w:val="897"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7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6.4.2熔融金属吊运路线下方地面应保持平整，熔融金属吊运区域实行封闭式管理；吊运熔融金属的厂房照明应符合GB50034的要求，作业区照度不低于20LX。</w:t>
            </w:r>
          </w:p>
        </w:tc>
        <w:tc>
          <w:tcPr>
            <w:tcW w:w="8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5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Cs w:val="21"/>
              </w:rPr>
            </w:pPr>
          </w:p>
        </w:tc>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Cs w:val="21"/>
              </w:rPr>
            </w:pPr>
          </w:p>
        </w:tc>
      </w:tr>
      <w:tr>
        <w:tblPrEx>
          <w:tblCellMar>
            <w:top w:w="0" w:type="dxa"/>
            <w:left w:w="108" w:type="dxa"/>
            <w:bottom w:w="0" w:type="dxa"/>
            <w:right w:w="108" w:type="dxa"/>
          </w:tblCellMar>
        </w:tblPrEx>
        <w:trPr>
          <w:trHeight w:val="1893"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7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6.4.3吊运熔融金属作业时：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（1）人员与吊运罐体保持安全距离，严禁人员强行通过；</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（2）严禁行走机械与升降机构同时动作；</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（3）应先确认起升机构已将熔融金属罐或浇注包升到安全高度后方可行走，安全行走高度应大于地面最高障碍物0.5米以上；</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（4）吊运过程中注意观察，不应碰撞各种设备建筑物（脱膜操作除外），与邻近建筑、设备、保持1.5米的净空距离；</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（5）在空中停留时间不宜大于10分钟。</w:t>
            </w:r>
          </w:p>
        </w:tc>
        <w:tc>
          <w:tcPr>
            <w:tcW w:w="8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5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Cs w:val="21"/>
              </w:rPr>
            </w:pPr>
          </w:p>
        </w:tc>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Cs w:val="21"/>
              </w:rPr>
            </w:pPr>
          </w:p>
        </w:tc>
      </w:tr>
      <w:tr>
        <w:tblPrEx>
          <w:tblCellMar>
            <w:top w:w="0" w:type="dxa"/>
            <w:left w:w="108" w:type="dxa"/>
            <w:bottom w:w="0" w:type="dxa"/>
            <w:right w:w="108" w:type="dxa"/>
          </w:tblCellMar>
        </w:tblPrEx>
        <w:trPr>
          <w:trHeight w:val="735" w:hRule="atLeast"/>
          <w:jc w:val="center"/>
        </w:trPr>
        <w:tc>
          <w:tcPr>
            <w:tcW w:w="128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67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 xml:space="preserve"> 合计</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100</w:t>
            </w:r>
          </w:p>
        </w:tc>
        <w:tc>
          <w:tcPr>
            <w:tcW w:w="35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98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rPr>
            </w:pPr>
          </w:p>
        </w:tc>
      </w:tr>
    </w:tbl>
    <w:p>
      <w:pPr>
        <w:rPr>
          <w:rFonts w:hint="eastAsia" w:ascii="仿宋_GB2312" w:hAnsi="仿宋_GB2312" w:eastAsia="仿宋_GB2312" w:cs="仿宋_GB2312"/>
          <w:sz w:val="32"/>
          <w:szCs w:val="32"/>
          <w:u w:val="single"/>
        </w:rPr>
      </w:pPr>
    </w:p>
    <w:p>
      <w:pPr>
        <w:spacing w:line="600" w:lineRule="exact"/>
        <w:rPr>
          <w:rFonts w:hint="eastAsia" w:ascii="方正小标宋简体" w:eastAsia="方正小标宋简体"/>
          <w:sz w:val="32"/>
          <w:szCs w:val="32"/>
        </w:rPr>
      </w:pPr>
    </w:p>
    <w:p>
      <w:pPr>
        <w:pStyle w:val="2"/>
        <w:rPr>
          <w:rFonts w:hint="eastAsia" w:ascii="方正小标宋简体" w:eastAsia="方正小标宋简体"/>
          <w:sz w:val="32"/>
          <w:szCs w:val="32"/>
        </w:rPr>
      </w:pPr>
    </w:p>
    <w:p>
      <w:pPr>
        <w:pStyle w:val="2"/>
        <w:rPr>
          <w:rFonts w:hint="eastAsia" w:ascii="方正小标宋简体" w:eastAsia="方正小标宋简体"/>
          <w:sz w:val="32"/>
          <w:szCs w:val="32"/>
        </w:rPr>
      </w:pPr>
    </w:p>
    <w:p>
      <w:pPr>
        <w:pStyle w:val="2"/>
        <w:rPr>
          <w:rFonts w:hint="eastAsia" w:ascii="方正小标宋简体" w:eastAsia="方正小标宋简体"/>
          <w:sz w:val="32"/>
          <w:szCs w:val="32"/>
        </w:rPr>
      </w:pPr>
    </w:p>
    <w:p>
      <w:pPr>
        <w:pStyle w:val="2"/>
        <w:rPr>
          <w:rFonts w:hint="eastAsia" w:ascii="方正小标宋简体" w:eastAsia="方正小标宋简体"/>
          <w:sz w:val="32"/>
          <w:szCs w:val="32"/>
        </w:rPr>
      </w:pPr>
    </w:p>
    <w:p>
      <w:pPr>
        <w:jc w:val="center"/>
        <w:rPr>
          <w:rFonts w:hint="eastAsia" w:ascii="方正小标宋简体" w:hAnsi="方正小标宋_GBK" w:eastAsia="方正小标宋简体" w:cs="方正小标宋_GBK"/>
          <w:sz w:val="40"/>
          <w:szCs w:val="40"/>
          <w:lang w:val="en"/>
        </w:rPr>
      </w:pPr>
    </w:p>
    <w:p>
      <w:pPr>
        <w:jc w:val="center"/>
        <w:rPr>
          <w:rFonts w:hint="eastAsia" w:ascii="方正小标宋简体" w:hAnsi="方正小标宋_GBK" w:eastAsia="方正小标宋简体" w:cs="方正小标宋_GBK"/>
          <w:sz w:val="40"/>
          <w:szCs w:val="40"/>
        </w:rPr>
      </w:pPr>
      <w:r>
        <w:rPr>
          <w:rFonts w:hint="eastAsia" w:ascii="方正小标宋简体" w:hAnsi="方正小标宋_GBK" w:eastAsia="方正小标宋简体" w:cs="方正小标宋_GBK"/>
          <w:sz w:val="40"/>
          <w:szCs w:val="40"/>
        </w:rPr>
        <w:t>全员责任制、双重预防机制融合推进专项考评表</w:t>
      </w:r>
      <w:r>
        <w:rPr>
          <w:rFonts w:hint="eastAsia" w:ascii="宋体" w:hAnsi="宋体" w:cs="方正小标宋_GBK"/>
          <w:b/>
          <w:bCs/>
          <w:sz w:val="40"/>
          <w:szCs w:val="40"/>
          <w:lang w:eastAsia="zh-CN"/>
        </w:rPr>
        <w:t>（</w:t>
      </w:r>
      <w:r>
        <w:rPr>
          <w:rFonts w:hint="eastAsia" w:ascii="宋体" w:hAnsi="宋体" w:cs="方正小标宋_GBK"/>
          <w:b/>
          <w:bCs/>
          <w:sz w:val="40"/>
          <w:szCs w:val="40"/>
          <w:lang w:val="en-US" w:eastAsia="zh-CN"/>
        </w:rPr>
        <w:t>表10</w:t>
      </w:r>
      <w:r>
        <w:rPr>
          <w:rFonts w:hint="eastAsia" w:ascii="宋体" w:hAnsi="宋体" w:cs="方正小标宋_GBK"/>
          <w:b/>
          <w:bCs/>
          <w:sz w:val="40"/>
          <w:szCs w:val="40"/>
          <w:lang w:eastAsia="zh-CN"/>
        </w:rPr>
        <w:t>）</w:t>
      </w:r>
    </w:p>
    <w:tbl>
      <w:tblPr>
        <w:tblStyle w:val="17"/>
        <w:tblW w:w="144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0"/>
        <w:gridCol w:w="6613"/>
        <w:gridCol w:w="832"/>
        <w:gridCol w:w="3559"/>
        <w:gridCol w:w="968"/>
        <w:gridCol w:w="11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After w:w="0" w:type="auto"/>
          <w:trHeight w:val="567" w:hRule="atLeast"/>
          <w:jc w:val="center"/>
        </w:trPr>
        <w:tc>
          <w:tcPr>
            <w:tcW w:w="1390" w:type="dxa"/>
            <w:tcBorders>
              <w:tl2br w:val="nil"/>
              <w:tr2bl w:val="nil"/>
            </w:tcBorders>
            <w:shd w:val="clear" w:color="auto" w:fill="D7D7D7"/>
            <w:noWrap w:val="0"/>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类型</w:t>
            </w:r>
          </w:p>
        </w:tc>
        <w:tc>
          <w:tcPr>
            <w:tcW w:w="6613" w:type="dxa"/>
            <w:tcBorders>
              <w:tl2br w:val="nil"/>
              <w:tr2bl w:val="nil"/>
            </w:tcBorders>
            <w:shd w:val="clear" w:color="auto" w:fill="D7D7D7"/>
            <w:noWrap w:val="0"/>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考评要求</w:t>
            </w:r>
          </w:p>
        </w:tc>
        <w:tc>
          <w:tcPr>
            <w:tcW w:w="832" w:type="dxa"/>
            <w:tcBorders>
              <w:tl2br w:val="nil"/>
              <w:tr2bl w:val="nil"/>
            </w:tcBorders>
            <w:shd w:val="clear" w:color="auto" w:fill="D7D7D7"/>
            <w:noWrap w:val="0"/>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分值</w:t>
            </w:r>
          </w:p>
        </w:tc>
        <w:tc>
          <w:tcPr>
            <w:tcW w:w="3559" w:type="dxa"/>
            <w:tcBorders>
              <w:tl2br w:val="nil"/>
              <w:tr2bl w:val="nil"/>
            </w:tcBorders>
            <w:shd w:val="clear" w:color="auto" w:fill="D7D7D7"/>
            <w:noWrap w:val="0"/>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评分方式</w:t>
            </w:r>
          </w:p>
        </w:tc>
        <w:tc>
          <w:tcPr>
            <w:tcW w:w="968" w:type="dxa"/>
            <w:tcBorders>
              <w:tl2br w:val="nil"/>
              <w:tr2bl w:val="nil"/>
            </w:tcBorders>
            <w:shd w:val="clear" w:color="auto" w:fill="D7D7D7"/>
            <w:noWrap w:val="0"/>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实得分</w:t>
            </w:r>
          </w:p>
        </w:tc>
        <w:tc>
          <w:tcPr>
            <w:tcW w:w="1105" w:type="dxa"/>
            <w:tcBorders>
              <w:tl2br w:val="nil"/>
              <w:tr2bl w:val="nil"/>
            </w:tcBorders>
            <w:shd w:val="clear" w:color="auto" w:fill="D7D7D7"/>
            <w:noWrap w:val="0"/>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扣分原因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After w:w="0" w:type="auto"/>
          <w:trHeight w:val="1208" w:hRule="atLeast"/>
          <w:jc w:val="center"/>
        </w:trPr>
        <w:tc>
          <w:tcPr>
            <w:tcW w:w="1390" w:type="dxa"/>
            <w:tcBorders>
              <w:tl2br w:val="nil"/>
              <w:tr2bl w:val="nil"/>
            </w:tcBorders>
            <w:noWrap w:val="0"/>
            <w:vAlign w:val="center"/>
          </w:tcPr>
          <w:p>
            <w:pPr>
              <w:widowControl/>
              <w:jc w:val="left"/>
              <w:textAlignment w:val="center"/>
              <w:rPr>
                <w:rFonts w:hint="eastAsia" w:ascii="宋体" w:hAnsi="宋体" w:cs="宋体"/>
                <w:color w:val="000000"/>
                <w:szCs w:val="21"/>
              </w:rPr>
            </w:pPr>
            <w:r>
              <w:rPr>
                <w:rFonts w:ascii="宋体" w:hAnsi="宋体" w:cs="宋体"/>
                <w:color w:val="000000"/>
                <w:kern w:val="0"/>
                <w:szCs w:val="21"/>
                <w:lang w:val="en" w:bidi="ar"/>
              </w:rPr>
              <w:t>7</w:t>
            </w:r>
            <w:r>
              <w:rPr>
                <w:rFonts w:hint="eastAsia" w:ascii="宋体" w:hAnsi="宋体" w:cs="宋体"/>
                <w:color w:val="000000"/>
                <w:kern w:val="0"/>
                <w:szCs w:val="21"/>
                <w:lang w:bidi="ar"/>
              </w:rPr>
              <w:t>.1全员参与（20）</w:t>
            </w:r>
          </w:p>
        </w:tc>
        <w:tc>
          <w:tcPr>
            <w:tcW w:w="6613" w:type="dxa"/>
            <w:tcBorders>
              <w:tl2br w:val="nil"/>
              <w:tr2bl w:val="nil"/>
            </w:tcBorders>
            <w:noWrap w:val="0"/>
            <w:vAlign w:val="center"/>
          </w:tcPr>
          <w:p>
            <w:pPr>
              <w:rPr>
                <w:rFonts w:hint="eastAsia" w:ascii="宋体" w:hAnsi="宋体" w:cs="宋体"/>
                <w:color w:val="000000"/>
                <w:szCs w:val="21"/>
              </w:rPr>
            </w:pPr>
            <w:r>
              <w:rPr>
                <w:rFonts w:hint="eastAsia" w:ascii="宋体" w:hAnsi="宋体" w:cs="宋体"/>
                <w:color w:val="000000"/>
                <w:szCs w:val="21"/>
              </w:rPr>
              <w:t>全员参与“双重预防体系”建设运行，各级人员应熟悉风险点划分、危险源辨识、风险分析评价、风险控制措施、风险分级管控和隐患排查治理的方法和流程。</w:t>
            </w:r>
          </w:p>
        </w:tc>
        <w:tc>
          <w:tcPr>
            <w:tcW w:w="832" w:type="dxa"/>
            <w:tcBorders>
              <w:tl2br w:val="nil"/>
              <w:tr2bl w:val="nil"/>
            </w:tcBorders>
            <w:noWrap w:val="0"/>
            <w:vAlign w:val="center"/>
          </w:tcPr>
          <w:p>
            <w:pPr>
              <w:widowControl/>
              <w:jc w:val="left"/>
              <w:rPr>
                <w:rFonts w:hint="eastAsia" w:ascii="宋体" w:hAnsi="宋体" w:cs="宋体"/>
                <w:color w:val="000000"/>
                <w:szCs w:val="21"/>
              </w:rPr>
            </w:pPr>
            <w:r>
              <w:rPr>
                <w:rFonts w:hint="eastAsia" w:ascii="宋体" w:hAnsi="宋体" w:cs="宋体"/>
                <w:color w:val="000000"/>
                <w:szCs w:val="21"/>
                <w:lang w:bidi="ar"/>
              </w:rPr>
              <w:t>20</w:t>
            </w:r>
          </w:p>
        </w:tc>
        <w:tc>
          <w:tcPr>
            <w:tcW w:w="3559" w:type="dxa"/>
            <w:tcBorders>
              <w:tl2br w:val="nil"/>
              <w:tr2bl w:val="nil"/>
            </w:tcBorders>
            <w:noWrap w:val="0"/>
            <w:vAlign w:val="center"/>
          </w:tcPr>
          <w:p>
            <w:pPr>
              <w:widowControl/>
              <w:rPr>
                <w:rFonts w:hint="eastAsia" w:ascii="宋体" w:hAnsi="宋体" w:cs="宋体"/>
                <w:color w:val="000000"/>
                <w:szCs w:val="21"/>
              </w:rPr>
            </w:pPr>
            <w:r>
              <w:rPr>
                <w:rFonts w:hint="eastAsia" w:ascii="宋体" w:hAnsi="宋体" w:cs="宋体"/>
                <w:color w:val="000000"/>
                <w:szCs w:val="21"/>
              </w:rPr>
              <w:t>抽查至少3个岗位且不少于４人进行考试或现场问询，一人不合格或不清楚扣５分，扣满20分为止。</w:t>
            </w:r>
          </w:p>
        </w:tc>
        <w:tc>
          <w:tcPr>
            <w:tcW w:w="968" w:type="dxa"/>
            <w:tcBorders>
              <w:tl2br w:val="nil"/>
              <w:tr2bl w:val="nil"/>
            </w:tcBorders>
            <w:noWrap w:val="0"/>
            <w:vAlign w:val="top"/>
          </w:tcPr>
          <w:p>
            <w:pPr>
              <w:jc w:val="center"/>
              <w:rPr>
                <w:rFonts w:hint="eastAsia" w:ascii="宋体" w:hAnsi="宋体" w:cs="宋体"/>
                <w:color w:val="000000"/>
                <w:szCs w:val="21"/>
              </w:rPr>
            </w:pPr>
          </w:p>
        </w:tc>
        <w:tc>
          <w:tcPr>
            <w:tcW w:w="1105" w:type="dxa"/>
            <w:tcBorders>
              <w:tl2br w:val="nil"/>
              <w:tr2bl w:val="nil"/>
            </w:tcBorders>
            <w:noWrap w:val="0"/>
            <w:vAlign w:val="center"/>
          </w:tcPr>
          <w:p>
            <w:pPr>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After w:w="0" w:type="auto"/>
          <w:trHeight w:val="1531" w:hRule="atLeast"/>
          <w:jc w:val="center"/>
        </w:trPr>
        <w:tc>
          <w:tcPr>
            <w:tcW w:w="1390" w:type="dxa"/>
            <w:tcBorders>
              <w:tl2br w:val="nil"/>
              <w:tr2bl w:val="nil"/>
            </w:tcBorders>
            <w:noWrap w:val="0"/>
            <w:vAlign w:val="center"/>
          </w:tcPr>
          <w:p>
            <w:pPr>
              <w:rPr>
                <w:rFonts w:hint="eastAsia" w:ascii="宋体" w:hAnsi="宋体" w:cs="宋体"/>
                <w:color w:val="000000"/>
                <w:szCs w:val="21"/>
              </w:rPr>
            </w:pPr>
            <w:r>
              <w:rPr>
                <w:rFonts w:ascii="宋体" w:hAnsi="宋体" w:cs="宋体"/>
                <w:color w:val="000000"/>
                <w:kern w:val="0"/>
                <w:szCs w:val="21"/>
                <w:lang w:val="en" w:bidi="ar"/>
              </w:rPr>
              <w:t>7</w:t>
            </w:r>
            <w:r>
              <w:rPr>
                <w:rFonts w:hint="eastAsia" w:ascii="宋体" w:hAnsi="宋体" w:cs="宋体"/>
                <w:color w:val="000000"/>
                <w:kern w:val="0"/>
                <w:szCs w:val="21"/>
                <w:lang w:bidi="ar"/>
              </w:rPr>
              <w:t>.2纳入考核（２0）</w:t>
            </w:r>
          </w:p>
        </w:tc>
        <w:tc>
          <w:tcPr>
            <w:tcW w:w="6613" w:type="dxa"/>
            <w:tcBorders>
              <w:tl2br w:val="nil"/>
              <w:tr2bl w:val="nil"/>
            </w:tcBorders>
            <w:noWrap w:val="0"/>
            <w:vAlign w:val="center"/>
          </w:tcPr>
          <w:p>
            <w:pPr>
              <w:widowControl/>
              <w:rPr>
                <w:rFonts w:hint="eastAsia" w:ascii="宋体" w:hAnsi="宋体" w:cs="宋体"/>
                <w:color w:val="000000"/>
                <w:szCs w:val="21"/>
              </w:rPr>
            </w:pPr>
            <w:r>
              <w:rPr>
                <w:rFonts w:hint="eastAsia" w:ascii="宋体" w:hAnsi="宋体" w:cs="宋体"/>
                <w:color w:val="000000"/>
                <w:szCs w:val="21"/>
              </w:rPr>
              <w:t>将“双重预防体系”或员工日常隐患排查治理纳入安全生产责任制考核，并将考核结果与员工工资薪酬或奖金相挂钩。</w:t>
            </w:r>
          </w:p>
        </w:tc>
        <w:tc>
          <w:tcPr>
            <w:tcW w:w="832" w:type="dxa"/>
            <w:tcBorders>
              <w:tl2br w:val="nil"/>
              <w:tr2bl w:val="nil"/>
            </w:tcBorders>
            <w:noWrap w:val="0"/>
            <w:vAlign w:val="center"/>
          </w:tcPr>
          <w:p>
            <w:pPr>
              <w:widowControl/>
              <w:jc w:val="left"/>
              <w:rPr>
                <w:rFonts w:hint="eastAsia" w:ascii="宋体" w:hAnsi="宋体" w:cs="宋体"/>
                <w:color w:val="000000"/>
                <w:szCs w:val="21"/>
              </w:rPr>
            </w:pPr>
            <w:r>
              <w:rPr>
                <w:rFonts w:hint="eastAsia" w:ascii="宋体" w:hAnsi="宋体" w:cs="宋体"/>
                <w:color w:val="000000"/>
                <w:szCs w:val="21"/>
                <w:lang w:bidi="ar"/>
              </w:rPr>
              <w:t>20</w:t>
            </w:r>
          </w:p>
        </w:tc>
        <w:tc>
          <w:tcPr>
            <w:tcW w:w="3559" w:type="dxa"/>
            <w:tcBorders>
              <w:tl2br w:val="nil"/>
              <w:tr2bl w:val="nil"/>
            </w:tcBorders>
            <w:noWrap w:val="0"/>
            <w:vAlign w:val="center"/>
          </w:tcPr>
          <w:p>
            <w:pPr>
              <w:rPr>
                <w:rFonts w:hint="eastAsia" w:ascii="宋体" w:hAnsi="宋体" w:cs="宋体"/>
                <w:color w:val="000000"/>
                <w:szCs w:val="21"/>
              </w:rPr>
            </w:pPr>
            <w:r>
              <w:rPr>
                <w:rFonts w:hint="eastAsia" w:ascii="宋体" w:hAnsi="宋体" w:cs="宋体"/>
                <w:color w:val="000000"/>
                <w:szCs w:val="21"/>
                <w:lang w:bidi="ar"/>
              </w:rPr>
              <w:t>抽查至少４人，发现一人未将双重预防机制纳入责任制考核的，扣５分，发现一人考核结果</w:t>
            </w:r>
            <w:r>
              <w:rPr>
                <w:rFonts w:hint="eastAsia" w:ascii="宋体" w:hAnsi="宋体" w:cs="宋体"/>
                <w:color w:val="000000"/>
                <w:szCs w:val="21"/>
              </w:rPr>
              <w:t>不与员工工资薪酬或奖金相挂钩扣５分，扣</w:t>
            </w:r>
            <w:r>
              <w:rPr>
                <w:rFonts w:hint="eastAsia" w:ascii="宋体" w:hAnsi="宋体" w:cs="宋体"/>
                <w:color w:val="000000"/>
                <w:szCs w:val="21"/>
                <w:lang w:bidi="ar"/>
              </w:rPr>
              <w:t>满20分为止。</w:t>
            </w:r>
          </w:p>
        </w:tc>
        <w:tc>
          <w:tcPr>
            <w:tcW w:w="968" w:type="dxa"/>
            <w:tcBorders>
              <w:tl2br w:val="nil"/>
              <w:tr2bl w:val="nil"/>
            </w:tcBorders>
            <w:noWrap w:val="0"/>
            <w:vAlign w:val="center"/>
          </w:tcPr>
          <w:p>
            <w:pPr>
              <w:jc w:val="center"/>
              <w:rPr>
                <w:rFonts w:ascii="宋体" w:hAnsi="宋体" w:cs="Calibri"/>
                <w:color w:val="000000"/>
                <w:szCs w:val="21"/>
              </w:rPr>
            </w:pPr>
          </w:p>
        </w:tc>
        <w:tc>
          <w:tcPr>
            <w:tcW w:w="1105" w:type="dxa"/>
            <w:tcBorders>
              <w:tl2br w:val="nil"/>
              <w:tr2bl w:val="nil"/>
            </w:tcBorders>
            <w:noWrap w:val="0"/>
            <w:vAlign w:val="center"/>
          </w:tcPr>
          <w:p>
            <w:pPr>
              <w:jc w:val="center"/>
              <w:rPr>
                <w:rFonts w:ascii="宋体" w:hAnsi="宋体" w:cs="Calibri"/>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After w:w="0" w:type="auto"/>
          <w:trHeight w:val="1744" w:hRule="atLeast"/>
          <w:jc w:val="center"/>
        </w:trPr>
        <w:tc>
          <w:tcPr>
            <w:tcW w:w="1390" w:type="dxa"/>
            <w:vMerge w:val="restart"/>
            <w:tcBorders>
              <w:tl2br w:val="nil"/>
              <w:tr2bl w:val="nil"/>
            </w:tcBorders>
            <w:noWrap w:val="0"/>
            <w:vAlign w:val="center"/>
          </w:tcPr>
          <w:p>
            <w:pPr>
              <w:widowControl/>
              <w:jc w:val="left"/>
              <w:textAlignment w:val="center"/>
              <w:rPr>
                <w:rFonts w:hint="eastAsia" w:ascii="宋体" w:hAnsi="宋体" w:cs="宋体"/>
                <w:color w:val="000000"/>
                <w:szCs w:val="21"/>
              </w:rPr>
            </w:pPr>
            <w:r>
              <w:rPr>
                <w:rFonts w:ascii="宋体" w:hAnsi="宋体" w:cs="宋体"/>
                <w:color w:val="000000"/>
                <w:kern w:val="0"/>
                <w:szCs w:val="21"/>
                <w:lang w:val="en" w:bidi="ar"/>
              </w:rPr>
              <w:t>7</w:t>
            </w:r>
            <w:r>
              <w:rPr>
                <w:rFonts w:hint="eastAsia" w:ascii="宋体" w:hAnsi="宋体" w:cs="宋体"/>
                <w:color w:val="000000"/>
                <w:kern w:val="0"/>
                <w:szCs w:val="21"/>
                <w:lang w:bidi="ar"/>
              </w:rPr>
              <w:t>.3风险管控（４0）</w:t>
            </w:r>
          </w:p>
        </w:tc>
        <w:tc>
          <w:tcPr>
            <w:tcW w:w="6613" w:type="dxa"/>
            <w:tcBorders>
              <w:tl2br w:val="nil"/>
              <w:tr2bl w:val="nil"/>
            </w:tcBorders>
            <w:noWrap w:val="0"/>
            <w:vAlign w:val="center"/>
          </w:tcPr>
          <w:p>
            <w:pPr>
              <w:widowControl/>
              <w:rPr>
                <w:rFonts w:hint="eastAsia" w:ascii="宋体" w:hAnsi="宋体" w:cs="宋体"/>
                <w:color w:val="000000"/>
                <w:szCs w:val="21"/>
              </w:rPr>
            </w:pPr>
            <w:r>
              <w:rPr>
                <w:rFonts w:hint="eastAsia" w:ascii="宋体" w:hAnsi="宋体" w:cs="宋体"/>
                <w:color w:val="000000"/>
                <w:szCs w:val="21"/>
              </w:rPr>
              <w:t>适时、及时针对工艺、设备、管理、人员等重大变更开展危险源辨识、风险分析评价，更新风险信息与风险管控措施，编制、更新风险分级管控清单。风险点涵盖企业主要的设施、部位、场所和区域，以及在设施、部位、场所和区域实施的伴随风险的作业活动。</w:t>
            </w:r>
          </w:p>
        </w:tc>
        <w:tc>
          <w:tcPr>
            <w:tcW w:w="832" w:type="dxa"/>
            <w:tcBorders>
              <w:tl2br w:val="nil"/>
              <w:tr2bl w:val="nil"/>
            </w:tcBorders>
            <w:noWrap w:val="0"/>
            <w:vAlign w:val="center"/>
          </w:tcPr>
          <w:p>
            <w:pPr>
              <w:widowControl/>
              <w:jc w:val="left"/>
              <w:rPr>
                <w:rFonts w:hint="eastAsia" w:ascii="宋体" w:hAnsi="宋体" w:cs="宋体"/>
                <w:color w:val="000000"/>
                <w:szCs w:val="21"/>
              </w:rPr>
            </w:pPr>
            <w:r>
              <w:rPr>
                <w:rFonts w:hint="eastAsia" w:ascii="宋体" w:hAnsi="宋体" w:cs="宋体"/>
                <w:color w:val="000000"/>
                <w:szCs w:val="21"/>
              </w:rPr>
              <w:t>20</w:t>
            </w:r>
          </w:p>
        </w:tc>
        <w:tc>
          <w:tcPr>
            <w:tcW w:w="3559" w:type="dxa"/>
            <w:tcBorders>
              <w:tl2br w:val="nil"/>
              <w:tr2bl w:val="nil"/>
            </w:tcBorders>
            <w:noWrap w:val="0"/>
            <w:vAlign w:val="center"/>
          </w:tcPr>
          <w:p>
            <w:pPr>
              <w:widowControl/>
              <w:rPr>
                <w:rFonts w:hint="eastAsia" w:ascii="宋体" w:hAnsi="宋体" w:cs="宋体"/>
                <w:color w:val="000000"/>
                <w:szCs w:val="21"/>
              </w:rPr>
            </w:pPr>
            <w:r>
              <w:rPr>
                <w:rFonts w:hint="eastAsia" w:ascii="宋体" w:hAnsi="宋体" w:cs="宋体"/>
                <w:color w:val="000000"/>
                <w:szCs w:val="21"/>
              </w:rPr>
              <w:t>风险点划分明显不合理，未全部覆盖企业主要的设施、部位、场所和区域，以及在设施、部位、场所和区域实施的伴随风险的作业活动的，每遗漏一个/项/方面，扣5分，扣满20分为止。</w:t>
            </w:r>
          </w:p>
        </w:tc>
        <w:tc>
          <w:tcPr>
            <w:tcW w:w="968" w:type="dxa"/>
            <w:tcBorders>
              <w:tl2br w:val="nil"/>
              <w:tr2bl w:val="nil"/>
            </w:tcBorders>
            <w:noWrap w:val="0"/>
            <w:vAlign w:val="center"/>
          </w:tcPr>
          <w:p>
            <w:pPr>
              <w:jc w:val="center"/>
              <w:rPr>
                <w:rFonts w:ascii="宋体" w:hAnsi="宋体" w:cs="Calibri"/>
                <w:color w:val="000000"/>
                <w:szCs w:val="21"/>
              </w:rPr>
            </w:pPr>
          </w:p>
        </w:tc>
        <w:tc>
          <w:tcPr>
            <w:tcW w:w="1105" w:type="dxa"/>
            <w:tcBorders>
              <w:tl2br w:val="nil"/>
              <w:tr2bl w:val="nil"/>
            </w:tcBorders>
            <w:noWrap w:val="0"/>
            <w:vAlign w:val="center"/>
          </w:tcPr>
          <w:p>
            <w:pPr>
              <w:jc w:val="center"/>
              <w:rPr>
                <w:rFonts w:ascii="宋体" w:hAnsi="宋体" w:cs="Calibri"/>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After w:w="0" w:type="auto"/>
          <w:trHeight w:val="1069" w:hRule="atLeast"/>
          <w:jc w:val="center"/>
        </w:trPr>
        <w:tc>
          <w:tcPr>
            <w:tcW w:w="1390" w:type="dxa"/>
            <w:vMerge w:val="continue"/>
            <w:tcBorders>
              <w:tl2br w:val="nil"/>
              <w:tr2bl w:val="nil"/>
            </w:tcBorders>
            <w:noWrap w:val="0"/>
            <w:vAlign w:val="center"/>
          </w:tcPr>
          <w:p>
            <w:pPr>
              <w:jc w:val="left"/>
              <w:rPr>
                <w:rFonts w:hint="eastAsia" w:ascii="宋体" w:hAnsi="宋体" w:cs="宋体"/>
                <w:color w:val="000000"/>
                <w:szCs w:val="21"/>
              </w:rPr>
            </w:pPr>
          </w:p>
        </w:tc>
        <w:tc>
          <w:tcPr>
            <w:tcW w:w="6613" w:type="dxa"/>
            <w:tcBorders>
              <w:tl2br w:val="nil"/>
              <w:tr2bl w:val="nil"/>
            </w:tcBorders>
            <w:noWrap w:val="0"/>
            <w:vAlign w:val="center"/>
          </w:tcPr>
          <w:p>
            <w:pPr>
              <w:widowControl/>
              <w:rPr>
                <w:rFonts w:hint="eastAsia" w:ascii="宋体" w:hAnsi="宋体" w:cs="宋体"/>
                <w:color w:val="000000"/>
                <w:szCs w:val="21"/>
              </w:rPr>
            </w:pPr>
            <w:r>
              <w:rPr>
                <w:rFonts w:hint="eastAsia" w:ascii="宋体" w:hAnsi="宋体" w:cs="宋体"/>
                <w:color w:val="000000"/>
                <w:szCs w:val="21"/>
              </w:rPr>
              <w:t>风险管控措施应具有针对性和可行性，并逐项落实；增加风险管控措施后应重新进行分析评价，直至实际风险可以接受。</w:t>
            </w:r>
          </w:p>
          <w:p>
            <w:pPr>
              <w:widowControl/>
              <w:rPr>
                <w:rFonts w:hint="eastAsia" w:ascii="宋体" w:hAnsi="宋体" w:cs="宋体"/>
                <w:color w:val="000000"/>
                <w:szCs w:val="21"/>
              </w:rPr>
            </w:pPr>
          </w:p>
        </w:tc>
        <w:tc>
          <w:tcPr>
            <w:tcW w:w="832" w:type="dxa"/>
            <w:tcBorders>
              <w:tl2br w:val="nil"/>
              <w:tr2bl w:val="nil"/>
            </w:tcBorders>
            <w:noWrap w:val="0"/>
            <w:vAlign w:val="center"/>
          </w:tcPr>
          <w:p>
            <w:pPr>
              <w:widowControl/>
              <w:jc w:val="left"/>
              <w:rPr>
                <w:rFonts w:hint="eastAsia" w:ascii="宋体" w:hAnsi="宋体" w:cs="宋体"/>
                <w:color w:val="000000"/>
                <w:szCs w:val="21"/>
              </w:rPr>
            </w:pPr>
            <w:r>
              <w:rPr>
                <w:rFonts w:hint="eastAsia" w:ascii="宋体" w:hAnsi="宋体" w:cs="宋体"/>
                <w:color w:val="000000"/>
                <w:szCs w:val="21"/>
              </w:rPr>
              <w:t>20</w:t>
            </w:r>
          </w:p>
        </w:tc>
        <w:tc>
          <w:tcPr>
            <w:tcW w:w="3559" w:type="dxa"/>
            <w:tcBorders>
              <w:tl2br w:val="nil"/>
              <w:tr2bl w:val="nil"/>
            </w:tcBorders>
            <w:noWrap w:val="0"/>
            <w:vAlign w:val="center"/>
          </w:tcPr>
          <w:p>
            <w:pPr>
              <w:widowControl/>
              <w:rPr>
                <w:rFonts w:hint="eastAsia" w:ascii="宋体" w:hAnsi="宋体" w:cs="宋体"/>
                <w:color w:val="000000"/>
                <w:szCs w:val="21"/>
              </w:rPr>
            </w:pPr>
            <w:r>
              <w:rPr>
                <w:rFonts w:hint="eastAsia" w:ascii="宋体" w:hAnsi="宋体" w:cs="宋体"/>
                <w:color w:val="000000"/>
                <w:szCs w:val="21"/>
              </w:rPr>
              <w:t>危险源的现有管控措施无针对性、可行性或未予落实，每发现一项扣2分，扣满20分为止。</w:t>
            </w:r>
          </w:p>
        </w:tc>
        <w:tc>
          <w:tcPr>
            <w:tcW w:w="968" w:type="dxa"/>
            <w:tcBorders>
              <w:tl2br w:val="nil"/>
              <w:tr2bl w:val="nil"/>
            </w:tcBorders>
            <w:noWrap w:val="0"/>
            <w:vAlign w:val="center"/>
          </w:tcPr>
          <w:p>
            <w:pPr>
              <w:jc w:val="center"/>
              <w:rPr>
                <w:rFonts w:ascii="宋体" w:hAnsi="宋体" w:cs="Calibri"/>
                <w:color w:val="000000"/>
                <w:szCs w:val="21"/>
              </w:rPr>
            </w:pPr>
          </w:p>
        </w:tc>
        <w:tc>
          <w:tcPr>
            <w:tcW w:w="1105" w:type="dxa"/>
            <w:tcBorders>
              <w:tl2br w:val="nil"/>
              <w:tr2bl w:val="nil"/>
            </w:tcBorders>
            <w:noWrap w:val="0"/>
            <w:vAlign w:val="center"/>
          </w:tcPr>
          <w:p>
            <w:pPr>
              <w:jc w:val="center"/>
              <w:rPr>
                <w:rFonts w:ascii="宋体" w:hAnsi="宋体" w:cs="Calibri"/>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1" w:hRule="atLeast"/>
          <w:jc w:val="center"/>
        </w:trPr>
        <w:tc>
          <w:tcPr>
            <w:tcW w:w="1390" w:type="dxa"/>
            <w:vMerge w:val="restart"/>
            <w:tcBorders>
              <w:tl2br w:val="nil"/>
              <w:tr2bl w:val="nil"/>
            </w:tcBorders>
            <w:noWrap w:val="0"/>
            <w:vAlign w:val="center"/>
          </w:tcPr>
          <w:p>
            <w:pPr>
              <w:widowControl/>
              <w:jc w:val="left"/>
              <w:textAlignment w:val="center"/>
              <w:rPr>
                <w:rFonts w:hint="eastAsia" w:ascii="宋体" w:hAnsi="宋体" w:cs="宋体"/>
                <w:color w:val="000000"/>
                <w:szCs w:val="21"/>
              </w:rPr>
            </w:pPr>
            <w:r>
              <w:rPr>
                <w:rFonts w:ascii="宋体" w:hAnsi="宋体" w:cs="宋体"/>
                <w:color w:val="000000"/>
                <w:kern w:val="0"/>
                <w:szCs w:val="21"/>
                <w:lang w:val="en" w:bidi="ar"/>
              </w:rPr>
              <w:t>7</w:t>
            </w:r>
            <w:r>
              <w:rPr>
                <w:rFonts w:hint="eastAsia" w:ascii="宋体" w:hAnsi="宋体" w:cs="宋体"/>
                <w:color w:val="000000"/>
                <w:kern w:val="0"/>
                <w:szCs w:val="21"/>
                <w:lang w:bidi="ar"/>
              </w:rPr>
              <w:t>.4隐患治理（20）</w:t>
            </w:r>
          </w:p>
        </w:tc>
        <w:tc>
          <w:tcPr>
            <w:tcW w:w="6613" w:type="dxa"/>
            <w:tcBorders>
              <w:tl2br w:val="nil"/>
              <w:tr2bl w:val="nil"/>
            </w:tcBorders>
            <w:noWrap w:val="0"/>
            <w:vAlign w:val="center"/>
          </w:tcPr>
          <w:p>
            <w:pPr>
              <w:widowControl/>
              <w:rPr>
                <w:rFonts w:hint="eastAsia" w:ascii="宋体" w:hAnsi="宋体" w:cs="宋体"/>
                <w:color w:val="000000"/>
                <w:szCs w:val="21"/>
              </w:rPr>
            </w:pPr>
            <w:r>
              <w:rPr>
                <w:rFonts w:hint="eastAsia" w:ascii="宋体" w:hAnsi="宋体" w:cs="宋体"/>
                <w:color w:val="000000"/>
                <w:szCs w:val="21"/>
              </w:rPr>
              <w:t>企业应将风险分级管控清单转化为与企业实际相适应的隐患排查清单，并分别建立各层级（公司、车间、班组）、各专业（工艺、设备、电气、仪表、消防应急）、各岗位（岗位巡检）的《基础管理类隐患排查清单》和《生产现场类隐患排查清单》。</w:t>
            </w:r>
          </w:p>
          <w:p>
            <w:pPr>
              <w:widowControl/>
              <w:rPr>
                <w:rFonts w:hint="eastAsia" w:ascii="宋体" w:hAnsi="宋体" w:cs="宋体"/>
                <w:color w:val="000000"/>
                <w:szCs w:val="21"/>
              </w:rPr>
            </w:pPr>
          </w:p>
        </w:tc>
        <w:tc>
          <w:tcPr>
            <w:tcW w:w="832" w:type="dxa"/>
            <w:tcBorders>
              <w:tl2br w:val="nil"/>
              <w:tr2bl w:val="nil"/>
            </w:tcBorders>
            <w:noWrap w:val="0"/>
            <w:vAlign w:val="center"/>
          </w:tcPr>
          <w:p>
            <w:pPr>
              <w:widowControl/>
              <w:jc w:val="left"/>
              <w:rPr>
                <w:rFonts w:hint="eastAsia" w:ascii="宋体" w:hAnsi="宋体" w:cs="宋体"/>
                <w:color w:val="000000"/>
                <w:szCs w:val="21"/>
              </w:rPr>
            </w:pPr>
            <w:r>
              <w:rPr>
                <w:rFonts w:hint="eastAsia" w:ascii="宋体" w:hAnsi="宋体" w:cs="宋体"/>
                <w:color w:val="000000"/>
                <w:szCs w:val="21"/>
              </w:rPr>
              <w:t>10</w:t>
            </w:r>
          </w:p>
        </w:tc>
        <w:tc>
          <w:tcPr>
            <w:tcW w:w="3559" w:type="dxa"/>
            <w:tcBorders>
              <w:tl2br w:val="nil"/>
              <w:tr2bl w:val="nil"/>
            </w:tcBorders>
            <w:noWrap w:val="0"/>
            <w:vAlign w:val="center"/>
          </w:tcPr>
          <w:p>
            <w:pPr>
              <w:widowControl/>
              <w:rPr>
                <w:rFonts w:hint="eastAsia" w:ascii="宋体" w:hAnsi="宋体" w:cs="宋体"/>
                <w:color w:val="000000"/>
                <w:szCs w:val="21"/>
              </w:rPr>
            </w:pPr>
            <w:r>
              <w:rPr>
                <w:rFonts w:hint="eastAsia" w:ascii="宋体" w:hAnsi="宋体" w:cs="宋体"/>
                <w:color w:val="000000"/>
                <w:szCs w:val="21"/>
              </w:rPr>
              <w:t>将风险分级管控清单有效转化成隐患排查清单，且建立或形成的清单未覆盖所有风险点，又不能满足隐患排查治理标准要求的，验收评定不予通过。</w:t>
            </w:r>
          </w:p>
        </w:tc>
        <w:tc>
          <w:tcPr>
            <w:tcW w:w="968" w:type="dxa"/>
            <w:tcBorders>
              <w:tl2br w:val="nil"/>
              <w:tr2bl w:val="nil"/>
            </w:tcBorders>
            <w:noWrap w:val="0"/>
            <w:vAlign w:val="center"/>
          </w:tcPr>
          <w:p>
            <w:pPr>
              <w:jc w:val="center"/>
              <w:rPr>
                <w:rFonts w:ascii="宋体" w:hAnsi="宋体" w:cs="Calibri"/>
                <w:color w:val="000000"/>
                <w:szCs w:val="21"/>
              </w:rPr>
            </w:pPr>
          </w:p>
        </w:tc>
        <w:tc>
          <w:tcPr>
            <w:tcW w:w="1105" w:type="dxa"/>
            <w:tcBorders>
              <w:tl2br w:val="nil"/>
              <w:tr2bl w:val="nil"/>
            </w:tcBorders>
            <w:noWrap w:val="0"/>
            <w:vAlign w:val="center"/>
          </w:tcPr>
          <w:p>
            <w:pPr>
              <w:jc w:val="center"/>
              <w:rPr>
                <w:rFonts w:ascii="宋体" w:hAnsi="宋体" w:cs="Calibri"/>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1" w:hRule="atLeast"/>
          <w:jc w:val="center"/>
        </w:trPr>
        <w:tc>
          <w:tcPr>
            <w:tcW w:w="1390" w:type="dxa"/>
            <w:vMerge w:val="continue"/>
            <w:tcBorders>
              <w:tl2br w:val="nil"/>
              <w:tr2bl w:val="nil"/>
            </w:tcBorders>
            <w:noWrap w:val="0"/>
            <w:vAlign w:val="center"/>
          </w:tcPr>
          <w:p>
            <w:pPr>
              <w:widowControl/>
              <w:jc w:val="left"/>
              <w:textAlignment w:val="center"/>
              <w:rPr>
                <w:rFonts w:ascii="宋体" w:hAnsi="宋体" w:cs="宋体"/>
                <w:color w:val="000000"/>
                <w:kern w:val="0"/>
                <w:szCs w:val="21"/>
                <w:lang w:val="en" w:bidi="ar"/>
              </w:rPr>
            </w:pPr>
          </w:p>
        </w:tc>
        <w:tc>
          <w:tcPr>
            <w:tcW w:w="6613" w:type="dxa"/>
            <w:tcBorders>
              <w:tl2br w:val="nil"/>
              <w:tr2bl w:val="nil"/>
            </w:tcBorders>
            <w:noWrap w:val="0"/>
            <w:vAlign w:val="center"/>
          </w:tcPr>
          <w:p>
            <w:pPr>
              <w:rPr>
                <w:rFonts w:hint="eastAsia" w:ascii="宋体" w:hAnsi="宋体" w:cs="宋体"/>
                <w:color w:val="000000"/>
                <w:szCs w:val="21"/>
              </w:rPr>
            </w:pPr>
            <w:r>
              <w:rPr>
                <w:rFonts w:hint="eastAsia" w:ascii="宋体" w:hAnsi="宋体" w:cs="宋体"/>
                <w:color w:val="000000"/>
                <w:szCs w:val="21"/>
              </w:rPr>
              <w:t>企业应根据风险管控措施的变化情况或法律法规、标准规范的变化，及时更新隐患排查清单（表）或安全检查表，并按清单（表）实施隐患排查。</w:t>
            </w:r>
          </w:p>
          <w:p>
            <w:pPr>
              <w:widowControl/>
              <w:rPr>
                <w:rFonts w:hint="eastAsia" w:ascii="宋体" w:hAnsi="宋体" w:cs="宋体"/>
                <w:color w:val="000000"/>
                <w:szCs w:val="21"/>
              </w:rPr>
            </w:pPr>
          </w:p>
        </w:tc>
        <w:tc>
          <w:tcPr>
            <w:tcW w:w="832" w:type="dxa"/>
            <w:tcBorders>
              <w:tl2br w:val="nil"/>
              <w:tr2bl w:val="nil"/>
            </w:tcBorders>
            <w:noWrap w:val="0"/>
            <w:vAlign w:val="center"/>
          </w:tcPr>
          <w:p>
            <w:pPr>
              <w:widowControl/>
              <w:jc w:val="left"/>
              <w:rPr>
                <w:rFonts w:hint="eastAsia" w:ascii="宋体" w:hAnsi="宋体" w:cs="宋体"/>
                <w:color w:val="000000"/>
                <w:szCs w:val="21"/>
              </w:rPr>
            </w:pPr>
            <w:r>
              <w:rPr>
                <w:rFonts w:hint="eastAsia" w:ascii="宋体" w:hAnsi="宋体" w:cs="宋体"/>
                <w:color w:val="000000"/>
                <w:szCs w:val="21"/>
              </w:rPr>
              <w:t>10</w:t>
            </w:r>
          </w:p>
        </w:tc>
        <w:tc>
          <w:tcPr>
            <w:tcW w:w="3559" w:type="dxa"/>
            <w:tcBorders>
              <w:tl2br w:val="nil"/>
              <w:tr2bl w:val="nil"/>
            </w:tcBorders>
            <w:noWrap w:val="0"/>
            <w:vAlign w:val="center"/>
          </w:tcPr>
          <w:p>
            <w:pPr>
              <w:widowControl/>
              <w:rPr>
                <w:rFonts w:hint="eastAsia" w:ascii="宋体" w:hAnsi="宋体" w:cs="宋体"/>
                <w:color w:val="000000"/>
                <w:szCs w:val="21"/>
              </w:rPr>
            </w:pPr>
            <w:r>
              <w:rPr>
                <w:rFonts w:hint="eastAsia" w:ascii="宋体" w:hAnsi="宋体" w:cs="宋体"/>
                <w:color w:val="000000"/>
                <w:szCs w:val="21"/>
              </w:rPr>
              <w:t>未根据风险变更情况及法律法规的变化及时更新隐患排查内容，发现一项扣２分，未根据更新的隐患排查表实施隐患排查，发现一项扣２分，扣满10分为止。</w:t>
            </w:r>
          </w:p>
        </w:tc>
        <w:tc>
          <w:tcPr>
            <w:tcW w:w="968" w:type="dxa"/>
            <w:tcBorders>
              <w:tl2br w:val="nil"/>
              <w:tr2bl w:val="nil"/>
            </w:tcBorders>
            <w:noWrap w:val="0"/>
            <w:vAlign w:val="center"/>
          </w:tcPr>
          <w:p>
            <w:pPr>
              <w:jc w:val="center"/>
              <w:rPr>
                <w:rFonts w:ascii="宋体" w:hAnsi="宋体" w:cs="Calibri"/>
                <w:color w:val="000000"/>
                <w:szCs w:val="21"/>
              </w:rPr>
            </w:pPr>
          </w:p>
        </w:tc>
        <w:tc>
          <w:tcPr>
            <w:tcW w:w="1105" w:type="dxa"/>
            <w:tcBorders>
              <w:tl2br w:val="nil"/>
              <w:tr2bl w:val="nil"/>
            </w:tcBorders>
            <w:noWrap w:val="0"/>
            <w:vAlign w:val="center"/>
          </w:tcPr>
          <w:p>
            <w:pPr>
              <w:jc w:val="center"/>
              <w:rPr>
                <w:rFonts w:ascii="宋体" w:hAnsi="宋体" w:cs="Calibri"/>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After w:w="0" w:type="auto"/>
          <w:trHeight w:val="605" w:hRule="atLeast"/>
          <w:jc w:val="center"/>
        </w:trPr>
        <w:tc>
          <w:tcPr>
            <w:tcW w:w="1390" w:type="dxa"/>
            <w:tcBorders>
              <w:tl2br w:val="nil"/>
              <w:tr2bl w:val="nil"/>
            </w:tcBorders>
            <w:noWrap w:val="0"/>
            <w:vAlign w:val="center"/>
          </w:tcPr>
          <w:p>
            <w:pPr>
              <w:jc w:val="center"/>
              <w:rPr>
                <w:rFonts w:hint="eastAsia" w:ascii="宋体" w:hAnsi="宋体" w:cs="宋体"/>
                <w:color w:val="000000"/>
                <w:szCs w:val="21"/>
              </w:rPr>
            </w:pPr>
          </w:p>
        </w:tc>
        <w:tc>
          <w:tcPr>
            <w:tcW w:w="6613" w:type="dxa"/>
            <w:tcBorders>
              <w:tl2br w:val="nil"/>
              <w:tr2bl w:val="nil"/>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lang w:bidi="ar"/>
              </w:rPr>
              <w:t>合计</w:t>
            </w:r>
          </w:p>
        </w:tc>
        <w:tc>
          <w:tcPr>
            <w:tcW w:w="832" w:type="dxa"/>
            <w:tcBorders>
              <w:tl2br w:val="nil"/>
              <w:tr2bl w:val="nil"/>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lang w:bidi="ar"/>
              </w:rPr>
              <w:t>100</w:t>
            </w:r>
          </w:p>
        </w:tc>
        <w:tc>
          <w:tcPr>
            <w:tcW w:w="3559" w:type="dxa"/>
            <w:tcBorders>
              <w:tl2br w:val="nil"/>
              <w:tr2bl w:val="nil"/>
            </w:tcBorders>
            <w:noWrap w:val="0"/>
            <w:vAlign w:val="center"/>
          </w:tcPr>
          <w:p>
            <w:pPr>
              <w:widowControl/>
              <w:rPr>
                <w:rFonts w:hint="eastAsia" w:ascii="宋体" w:hAnsi="宋体" w:cs="宋体"/>
                <w:color w:val="000000"/>
                <w:szCs w:val="21"/>
              </w:rPr>
            </w:pPr>
          </w:p>
        </w:tc>
        <w:tc>
          <w:tcPr>
            <w:tcW w:w="968" w:type="dxa"/>
            <w:tcBorders>
              <w:tl2br w:val="nil"/>
              <w:tr2bl w:val="nil"/>
            </w:tcBorders>
            <w:noWrap w:val="0"/>
            <w:vAlign w:val="top"/>
          </w:tcPr>
          <w:p>
            <w:pPr>
              <w:rPr>
                <w:rFonts w:hint="eastAsia" w:ascii="宋体" w:hAnsi="宋体" w:cs="宋体"/>
                <w:color w:val="000000"/>
                <w:szCs w:val="21"/>
              </w:rPr>
            </w:pPr>
          </w:p>
        </w:tc>
        <w:tc>
          <w:tcPr>
            <w:tcW w:w="1105" w:type="dxa"/>
            <w:tcBorders>
              <w:tl2br w:val="nil"/>
              <w:tr2bl w:val="nil"/>
            </w:tcBorders>
            <w:noWrap w:val="0"/>
            <w:vAlign w:val="center"/>
          </w:tcPr>
          <w:p>
            <w:pPr>
              <w:rPr>
                <w:rFonts w:hint="eastAsia" w:ascii="宋体" w:hAnsi="宋体" w:cs="宋体"/>
                <w:color w:val="000000"/>
                <w:szCs w:val="21"/>
              </w:rPr>
            </w:pPr>
          </w:p>
        </w:tc>
      </w:tr>
    </w:tbl>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ind w:firstLine="800"/>
        <w:jc w:val="center"/>
        <w:rPr>
          <w:rFonts w:hint="eastAsia" w:ascii="方正小标宋简体" w:hAnsi="方正小标宋_GBK" w:eastAsia="方正小标宋简体" w:cs="方正小标宋_GBK"/>
          <w:sz w:val="40"/>
          <w:szCs w:val="40"/>
        </w:rPr>
      </w:pPr>
      <w:bookmarkStart w:id="4" w:name="_GoBack"/>
      <w:bookmarkEnd w:id="4"/>
      <w:r>
        <w:rPr>
          <w:rFonts w:hint="eastAsia" w:ascii="方正小标宋简体" w:hAnsi="方正小标宋_GBK" w:eastAsia="方正小标宋简体" w:cs="方正小标宋_GBK"/>
          <w:sz w:val="40"/>
          <w:szCs w:val="40"/>
        </w:rPr>
        <w:t>否决项考评表</w:t>
      </w:r>
      <w:r>
        <w:rPr>
          <w:rFonts w:hint="eastAsia" w:ascii="宋体" w:hAnsi="宋体" w:cs="方正小标宋_GBK"/>
          <w:b/>
          <w:bCs/>
          <w:sz w:val="40"/>
          <w:szCs w:val="40"/>
          <w:lang w:eastAsia="zh-CN"/>
        </w:rPr>
        <w:t>（</w:t>
      </w:r>
      <w:r>
        <w:rPr>
          <w:rFonts w:hint="eastAsia" w:ascii="宋体" w:hAnsi="宋体" w:cs="方正小标宋_GBK"/>
          <w:b/>
          <w:bCs/>
          <w:sz w:val="40"/>
          <w:szCs w:val="40"/>
          <w:lang w:val="en-US" w:eastAsia="zh-CN"/>
        </w:rPr>
        <w:t>表11</w:t>
      </w:r>
      <w:r>
        <w:rPr>
          <w:rFonts w:hint="eastAsia" w:ascii="宋体" w:hAnsi="宋体" w:cs="方正小标宋_GBK"/>
          <w:b/>
          <w:bCs/>
          <w:sz w:val="40"/>
          <w:szCs w:val="40"/>
          <w:lang w:eastAsia="zh-CN"/>
        </w:rPr>
        <w:t>）</w:t>
      </w:r>
    </w:p>
    <w:tbl>
      <w:tblPr>
        <w:tblStyle w:val="17"/>
        <w:tblW w:w="13399" w:type="dxa"/>
        <w:jc w:val="center"/>
        <w:tblLayout w:type="fixed"/>
        <w:tblCellMar>
          <w:top w:w="0" w:type="dxa"/>
          <w:left w:w="108" w:type="dxa"/>
          <w:bottom w:w="0" w:type="dxa"/>
          <w:right w:w="108" w:type="dxa"/>
        </w:tblCellMar>
      </w:tblPr>
      <w:tblGrid>
        <w:gridCol w:w="1470"/>
        <w:gridCol w:w="6997"/>
        <w:gridCol w:w="3439"/>
        <w:gridCol w:w="1493"/>
      </w:tblGrid>
      <w:tr>
        <w:tblPrEx>
          <w:tblCellMar>
            <w:top w:w="0" w:type="dxa"/>
            <w:left w:w="108" w:type="dxa"/>
            <w:bottom w:w="0" w:type="dxa"/>
            <w:right w:w="108" w:type="dxa"/>
          </w:tblCellMar>
        </w:tblPrEx>
        <w:trPr>
          <w:trHeight w:val="541" w:hRule="atLeast"/>
          <w:jc w:val="center"/>
        </w:trPr>
        <w:tc>
          <w:tcPr>
            <w:tcW w:w="14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Cs w:val="21"/>
                <w:lang w:bidi="ar"/>
              </w:rPr>
            </w:pPr>
            <w:r>
              <w:rPr>
                <w:rFonts w:hint="eastAsia" w:ascii="宋体" w:hAnsi="宋体" w:eastAsia="宋体" w:cs="宋体"/>
                <w:b/>
                <w:color w:val="000000"/>
                <w:kern w:val="0"/>
                <w:szCs w:val="21"/>
                <w:lang w:bidi="ar"/>
              </w:rPr>
              <w:t>类型</w:t>
            </w:r>
          </w:p>
        </w:tc>
        <w:tc>
          <w:tcPr>
            <w:tcW w:w="69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Cs w:val="21"/>
                <w:lang w:bidi="ar"/>
              </w:rPr>
            </w:pPr>
            <w:r>
              <w:rPr>
                <w:rFonts w:hint="eastAsia" w:ascii="宋体" w:hAnsi="宋体" w:eastAsia="宋体" w:cs="宋体"/>
                <w:b/>
                <w:color w:val="000000"/>
                <w:kern w:val="0"/>
                <w:szCs w:val="21"/>
                <w:lang w:bidi="ar"/>
              </w:rPr>
              <w:t>考评要求</w:t>
            </w:r>
          </w:p>
        </w:tc>
        <w:tc>
          <w:tcPr>
            <w:tcW w:w="34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Cs w:val="21"/>
                <w:lang w:bidi="ar"/>
              </w:rPr>
            </w:pPr>
            <w:r>
              <w:rPr>
                <w:rFonts w:hint="eastAsia" w:ascii="宋体" w:hAnsi="宋体" w:eastAsia="宋体" w:cs="宋体"/>
                <w:b/>
                <w:color w:val="000000"/>
                <w:kern w:val="0"/>
                <w:szCs w:val="21"/>
                <w:lang w:bidi="ar"/>
              </w:rPr>
              <w:t>评分方式</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Cs w:val="21"/>
                <w:lang w:bidi="ar"/>
              </w:rPr>
            </w:pPr>
            <w:r>
              <w:rPr>
                <w:rFonts w:hint="eastAsia" w:ascii="宋体" w:hAnsi="宋体" w:eastAsia="宋体" w:cs="宋体"/>
                <w:b/>
                <w:color w:val="000000"/>
                <w:kern w:val="0"/>
                <w:szCs w:val="21"/>
                <w:lang w:bidi="ar"/>
              </w:rPr>
              <w:t>是否合格</w:t>
            </w:r>
          </w:p>
        </w:tc>
      </w:tr>
      <w:tr>
        <w:tblPrEx>
          <w:tblCellMar>
            <w:top w:w="0" w:type="dxa"/>
            <w:left w:w="108" w:type="dxa"/>
            <w:bottom w:w="0" w:type="dxa"/>
            <w:right w:w="108" w:type="dxa"/>
          </w:tblCellMar>
        </w:tblPrEx>
        <w:trPr>
          <w:trHeight w:val="1076" w:hRule="atLeast"/>
          <w:jc w:val="center"/>
        </w:trPr>
        <w:tc>
          <w:tcPr>
            <w:tcW w:w="1470" w:type="dxa"/>
            <w:vMerge w:val="restart"/>
            <w:tcBorders>
              <w:top w:val="single" w:color="000000" w:sz="4" w:space="0"/>
              <w:left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val="en" w:bidi="ar"/>
              </w:rPr>
              <w:t>否决条件</w:t>
            </w:r>
          </w:p>
        </w:tc>
        <w:tc>
          <w:tcPr>
            <w:tcW w:w="6997" w:type="dxa"/>
            <w:tcBorders>
              <w:top w:val="single" w:color="000000" w:sz="4" w:space="0"/>
              <w:left w:val="single" w:color="000000" w:sz="4" w:space="0"/>
              <w:bottom w:val="single" w:color="000000" w:sz="4" w:space="0"/>
              <w:right w:val="single" w:color="000000" w:sz="4" w:space="0"/>
            </w:tcBorders>
            <w:noWrap w:val="0"/>
            <w:vAlign w:val="center"/>
          </w:tcPr>
          <w:p>
            <w:pPr>
              <w:pStyle w:val="15"/>
              <w:widowControl/>
              <w:shd w:val="clear" w:color="auto" w:fill="FAFBFB"/>
              <w:spacing w:before="0" w:beforeAutospacing="0" w:after="150" w:afterAutospacing="0" w:line="368" w:lineRule="atLeast"/>
              <w:jc w:val="both"/>
              <w:rPr>
                <w:rFonts w:hint="eastAsia" w:ascii="宋体" w:hAnsi="宋体" w:cs="宋体"/>
                <w:color w:val="000000"/>
                <w:szCs w:val="21"/>
              </w:rPr>
            </w:pPr>
            <w:r>
              <w:rPr>
                <w:rStyle w:val="37"/>
                <w:rFonts w:hint="default"/>
                <w:kern w:val="2"/>
                <w:lang w:bidi="ar"/>
              </w:rPr>
              <w:t>依据《工贸企业重大生产安全事故隐患判定标准》，存在重大安全隐</w:t>
            </w:r>
            <w:r>
              <w:rPr>
                <w:rStyle w:val="37"/>
                <w:rFonts w:hint="default"/>
                <w:lang w:bidi="ar"/>
              </w:rPr>
              <w:t>患</w:t>
            </w:r>
          </w:p>
        </w:tc>
        <w:tc>
          <w:tcPr>
            <w:tcW w:w="3439"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宋体" w:hAnsi="宋体" w:cs="宋体"/>
                <w:color w:val="000000"/>
                <w:kern w:val="0"/>
                <w:sz w:val="22"/>
                <w:lang w:bidi="ar"/>
              </w:rPr>
            </w:pPr>
            <w:r>
              <w:rPr>
                <w:rFonts w:hint="eastAsia" w:ascii="宋体" w:hAnsi="宋体" w:cs="宋体"/>
                <w:color w:val="000000"/>
                <w:kern w:val="0"/>
                <w:sz w:val="22"/>
                <w:lang w:bidi="ar"/>
              </w:rPr>
              <w:t>不符合</w:t>
            </w:r>
            <w:r>
              <w:rPr>
                <w:rFonts w:ascii="宋体" w:hAnsi="宋体" w:cs="宋体"/>
                <w:color w:val="000000"/>
                <w:kern w:val="0"/>
                <w:sz w:val="22"/>
                <w:lang w:bidi="ar"/>
              </w:rPr>
              <w:t>本项</w:t>
            </w:r>
            <w:r>
              <w:rPr>
                <w:rFonts w:hint="eastAsia" w:ascii="宋体" w:hAnsi="宋体" w:cs="宋体"/>
                <w:color w:val="000000"/>
                <w:kern w:val="0"/>
                <w:sz w:val="22"/>
                <w:lang w:bidi="ar"/>
              </w:rPr>
              <w:t>要求的，判定本次评审不合格</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1076" w:hRule="atLeast"/>
          <w:jc w:val="center"/>
        </w:trPr>
        <w:tc>
          <w:tcPr>
            <w:tcW w:w="1470" w:type="dxa"/>
            <w:vMerge w:val="continue"/>
            <w:tcBorders>
              <w:left w:val="single" w:color="000000" w:sz="4" w:space="0"/>
              <w:right w:val="single" w:color="000000" w:sz="4" w:space="0"/>
            </w:tcBorders>
            <w:noWrap w:val="0"/>
            <w:vAlign w:val="center"/>
          </w:tcPr>
          <w:p>
            <w:pPr>
              <w:rPr>
                <w:rFonts w:hint="eastAsia" w:ascii="宋体" w:hAnsi="宋体" w:cs="宋体"/>
                <w:color w:val="000000"/>
                <w:szCs w:val="21"/>
              </w:rPr>
            </w:pPr>
          </w:p>
        </w:tc>
        <w:tc>
          <w:tcPr>
            <w:tcW w:w="6997"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宋体" w:hAnsi="宋体" w:cs="宋体"/>
                <w:color w:val="000000"/>
                <w:szCs w:val="21"/>
              </w:rPr>
            </w:pPr>
            <w:r>
              <w:rPr>
                <w:rStyle w:val="37"/>
                <w:rFonts w:hint="default"/>
                <w:lang w:bidi="ar"/>
              </w:rPr>
              <w:t>重大危险源未向应急管理部门或相关部门备案</w:t>
            </w:r>
          </w:p>
        </w:tc>
        <w:tc>
          <w:tcPr>
            <w:tcW w:w="343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kern w:val="0"/>
                <w:sz w:val="22"/>
                <w:lang w:bidi="ar"/>
              </w:rPr>
            </w:pPr>
            <w:r>
              <w:rPr>
                <w:rFonts w:hint="eastAsia" w:ascii="宋体" w:hAnsi="宋体" w:cs="宋体"/>
                <w:color w:val="000000"/>
                <w:kern w:val="0"/>
                <w:sz w:val="22"/>
                <w:lang w:bidi="ar"/>
              </w:rPr>
              <w:t>不符合本项要求的，判定本次评审不合格</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Calibri"/>
                <w:color w:val="000000"/>
                <w:szCs w:val="21"/>
              </w:rPr>
            </w:pPr>
          </w:p>
        </w:tc>
      </w:tr>
      <w:tr>
        <w:tblPrEx>
          <w:tblCellMar>
            <w:top w:w="0" w:type="dxa"/>
            <w:left w:w="108" w:type="dxa"/>
            <w:bottom w:w="0" w:type="dxa"/>
            <w:right w:w="108" w:type="dxa"/>
          </w:tblCellMar>
        </w:tblPrEx>
        <w:trPr>
          <w:trHeight w:val="1076" w:hRule="atLeast"/>
          <w:jc w:val="center"/>
        </w:trPr>
        <w:tc>
          <w:tcPr>
            <w:tcW w:w="1470" w:type="dxa"/>
            <w:vMerge w:val="continue"/>
            <w:tcBorders>
              <w:left w:val="single" w:color="000000" w:sz="4" w:space="0"/>
              <w:right w:val="single" w:color="000000" w:sz="4" w:space="0"/>
            </w:tcBorders>
            <w:noWrap w:val="0"/>
            <w:vAlign w:val="center"/>
          </w:tcPr>
          <w:p>
            <w:pPr>
              <w:rPr>
                <w:rFonts w:hint="eastAsia" w:ascii="宋体" w:hAnsi="宋体" w:cs="宋体"/>
                <w:color w:val="000000"/>
                <w:szCs w:val="21"/>
              </w:rPr>
            </w:pPr>
          </w:p>
        </w:tc>
        <w:tc>
          <w:tcPr>
            <w:tcW w:w="6997"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宋体" w:hAnsi="宋体" w:cs="宋体"/>
                <w:color w:val="000000"/>
                <w:szCs w:val="21"/>
              </w:rPr>
            </w:pPr>
            <w:r>
              <w:rPr>
                <w:rStyle w:val="37"/>
                <w:rFonts w:hint="default"/>
                <w:lang w:bidi="ar"/>
              </w:rPr>
              <w:t>员工宿舍存在“三合一”情况</w:t>
            </w:r>
          </w:p>
        </w:tc>
        <w:tc>
          <w:tcPr>
            <w:tcW w:w="343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kern w:val="0"/>
                <w:sz w:val="22"/>
                <w:lang w:bidi="ar"/>
              </w:rPr>
            </w:pPr>
            <w:r>
              <w:rPr>
                <w:rFonts w:hint="eastAsia" w:ascii="宋体" w:hAnsi="宋体" w:cs="宋体"/>
                <w:color w:val="000000"/>
                <w:kern w:val="0"/>
                <w:sz w:val="22"/>
                <w:lang w:bidi="ar"/>
              </w:rPr>
              <w:t>不符合本项要求的，判定本次评审不合格</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Calibri"/>
                <w:color w:val="000000"/>
                <w:szCs w:val="21"/>
              </w:rPr>
            </w:pPr>
          </w:p>
        </w:tc>
      </w:tr>
      <w:tr>
        <w:tblPrEx>
          <w:tblCellMar>
            <w:top w:w="0" w:type="dxa"/>
            <w:left w:w="108" w:type="dxa"/>
            <w:bottom w:w="0" w:type="dxa"/>
            <w:right w:w="108" w:type="dxa"/>
          </w:tblCellMar>
        </w:tblPrEx>
        <w:trPr>
          <w:trHeight w:val="894" w:hRule="atLeast"/>
          <w:jc w:val="center"/>
        </w:trPr>
        <w:tc>
          <w:tcPr>
            <w:tcW w:w="1470" w:type="dxa"/>
            <w:vMerge w:val="continue"/>
            <w:tcBorders>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6997"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宋体" w:hAnsi="宋体" w:cs="宋体"/>
                <w:color w:val="000000"/>
                <w:szCs w:val="21"/>
              </w:rPr>
            </w:pPr>
            <w:r>
              <w:rPr>
                <w:rStyle w:val="37"/>
                <w:rFonts w:hint="default"/>
                <w:lang w:bidi="ar"/>
              </w:rPr>
              <w:t>涉及危化品</w:t>
            </w:r>
            <w:r>
              <w:rPr>
                <w:rStyle w:val="37"/>
                <w:lang w:bidi="ar"/>
              </w:rPr>
              <w:t>使用</w:t>
            </w:r>
            <w:r>
              <w:rPr>
                <w:rStyle w:val="37"/>
                <w:rFonts w:hint="default"/>
                <w:lang w:bidi="ar"/>
              </w:rPr>
              <w:t>的企业未</w:t>
            </w:r>
            <w:r>
              <w:rPr>
                <w:rStyle w:val="37"/>
                <w:lang w:bidi="ar"/>
              </w:rPr>
              <w:t>按规定</w:t>
            </w:r>
            <w:r>
              <w:rPr>
                <w:rStyle w:val="37"/>
                <w:rFonts w:hint="default"/>
                <w:lang w:bidi="ar"/>
              </w:rPr>
              <w:t>开展安全现状评价</w:t>
            </w:r>
          </w:p>
        </w:tc>
        <w:tc>
          <w:tcPr>
            <w:tcW w:w="343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kern w:val="0"/>
                <w:sz w:val="22"/>
                <w:lang w:bidi="ar"/>
              </w:rPr>
            </w:pPr>
            <w:r>
              <w:rPr>
                <w:rFonts w:hint="eastAsia" w:ascii="宋体" w:hAnsi="宋体" w:cs="宋体"/>
                <w:color w:val="000000"/>
                <w:kern w:val="0"/>
                <w:sz w:val="22"/>
                <w:lang w:bidi="ar"/>
              </w:rPr>
              <w:t>不符合本项要求的，判定本次评审不合格</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Calibri"/>
                <w:color w:val="000000"/>
                <w:szCs w:val="21"/>
              </w:rPr>
            </w:pPr>
          </w:p>
        </w:tc>
      </w:tr>
    </w:tbl>
    <w:p>
      <w:pPr>
        <w:pStyle w:val="2"/>
        <w:ind w:left="0" w:leftChars="0" w:firstLine="0" w:firstLineChars="0"/>
      </w:pPr>
    </w:p>
    <w:sectPr>
      <w:footerReference r:id="rId6" w:type="default"/>
      <w:pgSz w:w="16838" w:h="11906" w:orient="landscape"/>
      <w:pgMar w:top="1587" w:right="1967" w:bottom="1474" w:left="1899" w:header="851" w:footer="992" w:gutter="0"/>
      <w:paperSrc/>
      <w:pgBorders>
        <w:top w:val="none" w:sz="0" w:space="0"/>
        <w:left w:val="none" w:sz="0" w:space="0"/>
        <w:bottom w:val="none" w:sz="0" w:space="0"/>
        <w:right w:val="none" w:sz="0" w:space="0"/>
      </w:pgBorders>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Courier New">
    <w:altName w:val="DejaVu Sans"/>
    <w:panose1 w:val="02070309020205020404"/>
    <w:charset w:val="00"/>
    <w:family w:val="modern"/>
    <w:pitch w:val="default"/>
    <w:sig w:usb0="E0002EFF" w:usb1="C0007843" w:usb2="00000009" w:usb3="00000000" w:csb0="000001FF" w:csb1="00000000"/>
  </w:font>
  <w:font w:name="Arial">
    <w:altName w:val="DejaVu Sans"/>
    <w:panose1 w:val="020B0604020202020204"/>
    <w:charset w:val="00"/>
    <w:family w:val="swiss"/>
    <w:pitch w:val="default"/>
    <w:sig w:usb0="E0002EFF" w:usb1="C000785B" w:usb2="00000009" w:usb3="00000000" w:csb0="000001FF" w:csb1="00000000"/>
  </w:font>
  <w:font w:name="等线">
    <w:altName w:val="微软雅黑"/>
    <w:panose1 w:val="02010600030101010101"/>
    <w:charset w:val="00"/>
    <w:family w:val="auto"/>
    <w:pitch w:val="default"/>
    <w:sig w:usb0="A00002BF" w:usb1="38CF7CFA"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华文中宋">
    <w:altName w:val="汉仪中宋简"/>
    <w:panose1 w:val="02010600040101010101"/>
    <w:charset w:val="00"/>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Wingdings 2">
    <w:panose1 w:val="05020102010507070707"/>
    <w:charset w:val="00"/>
    <w:family w:val="roman"/>
    <w:pitch w:val="default"/>
    <w:sig w:usb0="00000000" w:usb1="00000000" w:usb2="00000000" w:usb3="00000000" w:csb0="80000000" w:csb1="00000000"/>
  </w:font>
  <w:font w:name="方正黑体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DO&#10;qXm5zwAAAAUBAAAPAAAAAAAAAAEAIAAAADgAAABkcnMvZG93bnJldi54bWxQSwECFAAUAAAACACH&#10;TuJAaX6v2d4BAAC+AwAADgAAAAAAAAABACAAAAA0AQAAZHJzL2Uyb0RvYy54bWxQSwUGAAAAAAYA&#10;BgBZAQAAhAUAAAAA&#10;">
              <v:fill on="f" focussize="0,0"/>
              <v:stroke on="f"/>
              <v:imagedata o:title=""/>
              <o:lock v:ext="edit" aspectratio="f"/>
              <v:textbox inset="0mm,0mm,0mm,0mm" style="mso-fit-shape-to-text:t;">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10</w:t>
                          </w:r>
                          <w:r>
                            <w:fldChar w:fldCharType="end"/>
                          </w:r>
                          <w:r>
                            <w:t xml:space="preserve"> 页 共 </w:t>
                          </w:r>
                          <w:r>
                            <w:rPr>
                              <w:lang w:val="en"/>
                            </w:rPr>
                            <w:t>11</w:t>
                          </w:r>
                          <w:r>
                            <w:t xml:space="preserve"> 页</w:t>
                          </w:r>
                        </w:p>
                      </w:txbxContent>
                    </wps:txbx>
                    <wps:bodyPr wrap="none" lIns="0" tIns="0" rIns="0" bIns="0" upright="0">
                      <a:spAutoFit/>
                    </wps:bodyPr>
                  </wps:wsp>
                </a:graphicData>
              </a:graphic>
            </wp:anchor>
          </w:drawing>
        </mc:Choice>
        <mc:Fallback>
          <w:pict>
            <v:shape id="文本框 13"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3ABaJskBAACaAwAADgAAAAAA&#10;AAABACAAAAA0AQAAZHJzL2Uyb0RvYy54bWxQSwUGAAAAAAYABgBZAQAAbw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10</w:t>
                    </w:r>
                    <w:r>
                      <w:fldChar w:fldCharType="end"/>
                    </w:r>
                    <w:r>
                      <w:t xml:space="preserve"> 页 共 </w:t>
                    </w:r>
                    <w:r>
                      <w:rPr>
                        <w:lang w:val="en"/>
                      </w:rPr>
                      <w:t>11</w:t>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1"/>
                            <w:rPr>
                              <w:rFonts w:hint="eastAsia" w:cs="宋体"/>
                              <w:sz w:val="28"/>
                              <w:szCs w:val="28"/>
                            </w:rPr>
                          </w:pPr>
                          <w:r>
                            <w:rPr>
                              <w:rFonts w:hint="eastAsia" w:cs="宋体"/>
                              <w:sz w:val="28"/>
                              <w:szCs w:val="28"/>
                            </w:rPr>
                            <w:t xml:space="preserve">— </w:t>
                          </w:r>
                          <w:r>
                            <w:rPr>
                              <w:rFonts w:hint="eastAsia" w:cs="宋体"/>
                              <w:sz w:val="28"/>
                              <w:szCs w:val="28"/>
                            </w:rPr>
                            <w:fldChar w:fldCharType="begin"/>
                          </w:r>
                          <w:r>
                            <w:rPr>
                              <w:rFonts w:hint="eastAsia" w:cs="宋体"/>
                              <w:sz w:val="28"/>
                              <w:szCs w:val="28"/>
                            </w:rPr>
                            <w:instrText xml:space="preserve"> PAGE  \* MERGEFORMAT </w:instrText>
                          </w:r>
                          <w:r>
                            <w:rPr>
                              <w:rFonts w:hint="eastAsia" w:cs="宋体"/>
                              <w:sz w:val="28"/>
                              <w:szCs w:val="28"/>
                            </w:rPr>
                            <w:fldChar w:fldCharType="separate"/>
                          </w:r>
                          <w:r>
                            <w:rPr>
                              <w:rFonts w:hint="eastAsia" w:cs="宋体"/>
                              <w:sz w:val="28"/>
                              <w:szCs w:val="28"/>
                            </w:rPr>
                            <w:t>73</w:t>
                          </w:r>
                          <w:r>
                            <w:rPr>
                              <w:rFonts w:hint="eastAsia" w:cs="宋体"/>
                              <w:sz w:val="28"/>
                              <w:szCs w:val="28"/>
                            </w:rPr>
                            <w:fldChar w:fldCharType="end"/>
                          </w:r>
                          <w:r>
                            <w:rPr>
                              <w:rFonts w:hint="eastAsia" w:cs="宋体"/>
                              <w:sz w:val="28"/>
                              <w:szCs w:val="28"/>
                            </w:rPr>
                            <w:t xml:space="preserve"> —</w:t>
                          </w:r>
                        </w:p>
                      </w:txbxContent>
                    </wps:txbx>
                    <wps:bodyPr vert="horz" wrap="none" lIns="0" tIns="0" rIns="0" bIns="0" anchor="t" anchorCtr="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LNJWO7QAAAABQEAAA8AAAAAAAAAAQAgAAAAOAAAAGRycy9kb3ducmV2LnhtbFBLAQIU&#10;ABQAAAAIAIdO4kAm/sqE5QEAAMcDAAAOAAAAAAAAAAEAIAAAADUBAABkcnMvZTJvRG9jLnhtbFBL&#10;BQYAAAAABgAGAFkBAACMBQAAAAA=&#10;">
              <v:fill on="f" focussize="0,0"/>
              <v:stroke on="f" weight="0.5pt"/>
              <v:imagedata o:title=""/>
              <o:lock v:ext="edit" aspectratio="f"/>
              <v:textbox inset="0mm,0mm,0mm,0mm" style="mso-fit-shape-to-text:t;">
                <w:txbxContent>
                  <w:p>
                    <w:pPr>
                      <w:pStyle w:val="11"/>
                      <w:rPr>
                        <w:rFonts w:hint="eastAsia" w:cs="宋体"/>
                        <w:sz w:val="28"/>
                        <w:szCs w:val="28"/>
                      </w:rPr>
                    </w:pPr>
                    <w:r>
                      <w:rPr>
                        <w:rFonts w:hint="eastAsia" w:cs="宋体"/>
                        <w:sz w:val="28"/>
                        <w:szCs w:val="28"/>
                      </w:rPr>
                      <w:t xml:space="preserve">— </w:t>
                    </w:r>
                    <w:r>
                      <w:rPr>
                        <w:rFonts w:hint="eastAsia" w:cs="宋体"/>
                        <w:sz w:val="28"/>
                        <w:szCs w:val="28"/>
                      </w:rPr>
                      <w:fldChar w:fldCharType="begin"/>
                    </w:r>
                    <w:r>
                      <w:rPr>
                        <w:rFonts w:hint="eastAsia" w:cs="宋体"/>
                        <w:sz w:val="28"/>
                        <w:szCs w:val="28"/>
                      </w:rPr>
                      <w:instrText xml:space="preserve"> PAGE  \* MERGEFORMAT </w:instrText>
                    </w:r>
                    <w:r>
                      <w:rPr>
                        <w:rFonts w:hint="eastAsia" w:cs="宋体"/>
                        <w:sz w:val="28"/>
                        <w:szCs w:val="28"/>
                      </w:rPr>
                      <w:fldChar w:fldCharType="separate"/>
                    </w:r>
                    <w:r>
                      <w:rPr>
                        <w:rFonts w:hint="eastAsia" w:cs="宋体"/>
                        <w:sz w:val="28"/>
                        <w:szCs w:val="28"/>
                      </w:rPr>
                      <w:t>73</w:t>
                    </w:r>
                    <w:r>
                      <w:rPr>
                        <w:rFonts w:hint="eastAsia" w:cs="宋体"/>
                        <w:sz w:val="28"/>
                        <w:szCs w:val="28"/>
                      </w:rPr>
                      <w:fldChar w:fldCharType="end"/>
                    </w:r>
                    <w:r>
                      <w:rPr>
                        <w:rFonts w:hint="eastAsia"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3956C3"/>
    <w:multiLevelType w:val="multilevel"/>
    <w:tmpl w:val="3A3956C3"/>
    <w:lvl w:ilvl="0" w:tentative="0">
      <w:start w:val="1"/>
      <w:numFmt w:val="decimal"/>
      <w:suff w:val="nothing"/>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documentProtection w:enforcement="0"/>
  <w:defaultTabStop w:val="420"/>
  <w:hyphenationZone w:val="360"/>
  <w:drawingGridHorizontalSpacing w:val="105"/>
  <w:drawingGridVerticalSpacing w:val="158"/>
  <w:displayHorizontalDrawingGridEvery w:val="1"/>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804"/>
    <w:rsid w:val="00000099"/>
    <w:rsid w:val="00032040"/>
    <w:rsid w:val="000441FA"/>
    <w:rsid w:val="0005518C"/>
    <w:rsid w:val="00080A80"/>
    <w:rsid w:val="00080F32"/>
    <w:rsid w:val="000B15D2"/>
    <w:rsid w:val="000B5095"/>
    <w:rsid w:val="000D502F"/>
    <w:rsid w:val="000F4C1A"/>
    <w:rsid w:val="00104D5D"/>
    <w:rsid w:val="0010792A"/>
    <w:rsid w:val="0011131F"/>
    <w:rsid w:val="00124767"/>
    <w:rsid w:val="00172A27"/>
    <w:rsid w:val="00174F31"/>
    <w:rsid w:val="001E52A1"/>
    <w:rsid w:val="001F3AFB"/>
    <w:rsid w:val="001F52E0"/>
    <w:rsid w:val="001F5F59"/>
    <w:rsid w:val="002075F1"/>
    <w:rsid w:val="002146B8"/>
    <w:rsid w:val="002230B7"/>
    <w:rsid w:val="00245804"/>
    <w:rsid w:val="00283031"/>
    <w:rsid w:val="00285BBC"/>
    <w:rsid w:val="002A502D"/>
    <w:rsid w:val="002B2970"/>
    <w:rsid w:val="002C2F10"/>
    <w:rsid w:val="002E3AF3"/>
    <w:rsid w:val="002F1E47"/>
    <w:rsid w:val="003035E6"/>
    <w:rsid w:val="0035156E"/>
    <w:rsid w:val="0036090E"/>
    <w:rsid w:val="00364B4E"/>
    <w:rsid w:val="00366162"/>
    <w:rsid w:val="00367A39"/>
    <w:rsid w:val="00373FDD"/>
    <w:rsid w:val="00375CF4"/>
    <w:rsid w:val="00376C6E"/>
    <w:rsid w:val="00381CA5"/>
    <w:rsid w:val="003954BF"/>
    <w:rsid w:val="003B3469"/>
    <w:rsid w:val="003B4539"/>
    <w:rsid w:val="003C6901"/>
    <w:rsid w:val="00407820"/>
    <w:rsid w:val="00413C64"/>
    <w:rsid w:val="00416842"/>
    <w:rsid w:val="0042677F"/>
    <w:rsid w:val="00435056"/>
    <w:rsid w:val="00435281"/>
    <w:rsid w:val="004440D4"/>
    <w:rsid w:val="004A2219"/>
    <w:rsid w:val="004B11A4"/>
    <w:rsid w:val="004D1A6D"/>
    <w:rsid w:val="004D2EAC"/>
    <w:rsid w:val="004E19E7"/>
    <w:rsid w:val="00500284"/>
    <w:rsid w:val="005102AE"/>
    <w:rsid w:val="00544F23"/>
    <w:rsid w:val="00551F52"/>
    <w:rsid w:val="005611F5"/>
    <w:rsid w:val="0056611C"/>
    <w:rsid w:val="005A698F"/>
    <w:rsid w:val="005C3269"/>
    <w:rsid w:val="005D36A4"/>
    <w:rsid w:val="005E3475"/>
    <w:rsid w:val="005E34AD"/>
    <w:rsid w:val="005F21EF"/>
    <w:rsid w:val="005F254F"/>
    <w:rsid w:val="005F3CF4"/>
    <w:rsid w:val="005F7281"/>
    <w:rsid w:val="00611E3B"/>
    <w:rsid w:val="00620487"/>
    <w:rsid w:val="00652E48"/>
    <w:rsid w:val="00662F42"/>
    <w:rsid w:val="00683139"/>
    <w:rsid w:val="00693D0D"/>
    <w:rsid w:val="006B34A4"/>
    <w:rsid w:val="006D71E0"/>
    <w:rsid w:val="006E7500"/>
    <w:rsid w:val="006F6FC3"/>
    <w:rsid w:val="007108C3"/>
    <w:rsid w:val="00710CD4"/>
    <w:rsid w:val="007200A6"/>
    <w:rsid w:val="0072512D"/>
    <w:rsid w:val="00740A6F"/>
    <w:rsid w:val="00746924"/>
    <w:rsid w:val="00771F97"/>
    <w:rsid w:val="00782274"/>
    <w:rsid w:val="007860C3"/>
    <w:rsid w:val="0078626F"/>
    <w:rsid w:val="0079710A"/>
    <w:rsid w:val="007A3E40"/>
    <w:rsid w:val="007D0BA2"/>
    <w:rsid w:val="007E5267"/>
    <w:rsid w:val="007E5E90"/>
    <w:rsid w:val="007F3A2F"/>
    <w:rsid w:val="00803A85"/>
    <w:rsid w:val="008126FB"/>
    <w:rsid w:val="008129C2"/>
    <w:rsid w:val="0083408A"/>
    <w:rsid w:val="0083427A"/>
    <w:rsid w:val="00841434"/>
    <w:rsid w:val="00866394"/>
    <w:rsid w:val="00883487"/>
    <w:rsid w:val="00885251"/>
    <w:rsid w:val="008B383D"/>
    <w:rsid w:val="008E1BBA"/>
    <w:rsid w:val="008F0962"/>
    <w:rsid w:val="008F270E"/>
    <w:rsid w:val="00911170"/>
    <w:rsid w:val="009321FA"/>
    <w:rsid w:val="009466B6"/>
    <w:rsid w:val="0094736A"/>
    <w:rsid w:val="009511BB"/>
    <w:rsid w:val="00954E87"/>
    <w:rsid w:val="00954FAD"/>
    <w:rsid w:val="00955F50"/>
    <w:rsid w:val="00975AC8"/>
    <w:rsid w:val="00980893"/>
    <w:rsid w:val="009859F6"/>
    <w:rsid w:val="009B0F9B"/>
    <w:rsid w:val="009C7766"/>
    <w:rsid w:val="009D2282"/>
    <w:rsid w:val="009F0B5F"/>
    <w:rsid w:val="00A0248F"/>
    <w:rsid w:val="00A04E61"/>
    <w:rsid w:val="00A271B3"/>
    <w:rsid w:val="00A31458"/>
    <w:rsid w:val="00A33B09"/>
    <w:rsid w:val="00A33FF6"/>
    <w:rsid w:val="00A42578"/>
    <w:rsid w:val="00A55B72"/>
    <w:rsid w:val="00A565DA"/>
    <w:rsid w:val="00A66D65"/>
    <w:rsid w:val="00AA480B"/>
    <w:rsid w:val="00AB79C7"/>
    <w:rsid w:val="00AC108A"/>
    <w:rsid w:val="00AD0025"/>
    <w:rsid w:val="00AD46BA"/>
    <w:rsid w:val="00AE2F53"/>
    <w:rsid w:val="00AF7A6B"/>
    <w:rsid w:val="00B05D86"/>
    <w:rsid w:val="00B14603"/>
    <w:rsid w:val="00B15EA3"/>
    <w:rsid w:val="00B206A2"/>
    <w:rsid w:val="00B2271E"/>
    <w:rsid w:val="00B23FFA"/>
    <w:rsid w:val="00B25883"/>
    <w:rsid w:val="00B33FA3"/>
    <w:rsid w:val="00B40A7D"/>
    <w:rsid w:val="00B465FD"/>
    <w:rsid w:val="00B85E14"/>
    <w:rsid w:val="00BA1B70"/>
    <w:rsid w:val="00BA660C"/>
    <w:rsid w:val="00BB01E8"/>
    <w:rsid w:val="00BC2844"/>
    <w:rsid w:val="00BF2458"/>
    <w:rsid w:val="00C220D3"/>
    <w:rsid w:val="00C224A1"/>
    <w:rsid w:val="00C27F33"/>
    <w:rsid w:val="00C75DDF"/>
    <w:rsid w:val="00C8124F"/>
    <w:rsid w:val="00C857B0"/>
    <w:rsid w:val="00CA1A39"/>
    <w:rsid w:val="00CB36F9"/>
    <w:rsid w:val="00CB4EAE"/>
    <w:rsid w:val="00CB4FF6"/>
    <w:rsid w:val="00CD2258"/>
    <w:rsid w:val="00CE0BDB"/>
    <w:rsid w:val="00CE37DD"/>
    <w:rsid w:val="00CE7FB5"/>
    <w:rsid w:val="00CF2C80"/>
    <w:rsid w:val="00CF7DDD"/>
    <w:rsid w:val="00D22A45"/>
    <w:rsid w:val="00D3083D"/>
    <w:rsid w:val="00D32E72"/>
    <w:rsid w:val="00D34823"/>
    <w:rsid w:val="00D753A7"/>
    <w:rsid w:val="00D772E7"/>
    <w:rsid w:val="00D82E33"/>
    <w:rsid w:val="00DB197C"/>
    <w:rsid w:val="00DD169B"/>
    <w:rsid w:val="00DD54BF"/>
    <w:rsid w:val="00DE20B4"/>
    <w:rsid w:val="00DE7850"/>
    <w:rsid w:val="00E31881"/>
    <w:rsid w:val="00E3570F"/>
    <w:rsid w:val="00E36700"/>
    <w:rsid w:val="00E45068"/>
    <w:rsid w:val="00E4731C"/>
    <w:rsid w:val="00E564E7"/>
    <w:rsid w:val="00E71BE9"/>
    <w:rsid w:val="00E7238E"/>
    <w:rsid w:val="00E758CE"/>
    <w:rsid w:val="00E75E2B"/>
    <w:rsid w:val="00EB5945"/>
    <w:rsid w:val="00EC040B"/>
    <w:rsid w:val="00ED328B"/>
    <w:rsid w:val="00EE0E2F"/>
    <w:rsid w:val="00EE475F"/>
    <w:rsid w:val="00F01043"/>
    <w:rsid w:val="00F1395E"/>
    <w:rsid w:val="00F21098"/>
    <w:rsid w:val="00F25F92"/>
    <w:rsid w:val="00F72488"/>
    <w:rsid w:val="00F7478F"/>
    <w:rsid w:val="00F76166"/>
    <w:rsid w:val="00F81556"/>
    <w:rsid w:val="00F81BD5"/>
    <w:rsid w:val="00F91121"/>
    <w:rsid w:val="00FC444A"/>
    <w:rsid w:val="00FD1709"/>
    <w:rsid w:val="00FE563D"/>
    <w:rsid w:val="00FE6ECD"/>
    <w:rsid w:val="00FF49DA"/>
    <w:rsid w:val="03BD0442"/>
    <w:rsid w:val="0BE6C7B7"/>
    <w:rsid w:val="0EDB692C"/>
    <w:rsid w:val="114E1284"/>
    <w:rsid w:val="15E35BFE"/>
    <w:rsid w:val="15EE11B9"/>
    <w:rsid w:val="17796FF8"/>
    <w:rsid w:val="1F3217CE"/>
    <w:rsid w:val="1FDFCFEE"/>
    <w:rsid w:val="1FEF0DFD"/>
    <w:rsid w:val="1FFF628E"/>
    <w:rsid w:val="27BEFBF5"/>
    <w:rsid w:val="27FEF14E"/>
    <w:rsid w:val="2F6E65B5"/>
    <w:rsid w:val="357E8712"/>
    <w:rsid w:val="35FFB0CD"/>
    <w:rsid w:val="377FC01F"/>
    <w:rsid w:val="37CC9543"/>
    <w:rsid w:val="37D75420"/>
    <w:rsid w:val="37DFE16D"/>
    <w:rsid w:val="37FF532B"/>
    <w:rsid w:val="386F88BB"/>
    <w:rsid w:val="3B7B0DE5"/>
    <w:rsid w:val="3BBA2C0A"/>
    <w:rsid w:val="3C113A8D"/>
    <w:rsid w:val="3E468A0E"/>
    <w:rsid w:val="3EBFDB9B"/>
    <w:rsid w:val="3EBFEC72"/>
    <w:rsid w:val="3F273AB5"/>
    <w:rsid w:val="3F73BECD"/>
    <w:rsid w:val="3FBE15BD"/>
    <w:rsid w:val="3FCF8FD3"/>
    <w:rsid w:val="3FDD4A67"/>
    <w:rsid w:val="3FF5FC09"/>
    <w:rsid w:val="3FFD91AD"/>
    <w:rsid w:val="3FFE1F3F"/>
    <w:rsid w:val="3FFFDB3E"/>
    <w:rsid w:val="401010FF"/>
    <w:rsid w:val="4BF5B227"/>
    <w:rsid w:val="517A1289"/>
    <w:rsid w:val="519833A7"/>
    <w:rsid w:val="51FE6904"/>
    <w:rsid w:val="53B6331F"/>
    <w:rsid w:val="559FC1A5"/>
    <w:rsid w:val="55FE0578"/>
    <w:rsid w:val="56923631"/>
    <w:rsid w:val="56F16DD3"/>
    <w:rsid w:val="57BF2CF6"/>
    <w:rsid w:val="57EFD056"/>
    <w:rsid w:val="5A7E3991"/>
    <w:rsid w:val="5B5BBB19"/>
    <w:rsid w:val="5BD929DE"/>
    <w:rsid w:val="5C5829EF"/>
    <w:rsid w:val="5C625936"/>
    <w:rsid w:val="5C73D1D5"/>
    <w:rsid w:val="5DF750FC"/>
    <w:rsid w:val="5DFF4A82"/>
    <w:rsid w:val="5EF53C24"/>
    <w:rsid w:val="5EF70BFB"/>
    <w:rsid w:val="5EF74556"/>
    <w:rsid w:val="5F75D23A"/>
    <w:rsid w:val="5FA414D2"/>
    <w:rsid w:val="5FD71064"/>
    <w:rsid w:val="5FDA2D88"/>
    <w:rsid w:val="5FEF09D9"/>
    <w:rsid w:val="5FF5165A"/>
    <w:rsid w:val="5FFD2D8A"/>
    <w:rsid w:val="61382ABE"/>
    <w:rsid w:val="63F56523"/>
    <w:rsid w:val="65DAA349"/>
    <w:rsid w:val="66F89565"/>
    <w:rsid w:val="67F6EE13"/>
    <w:rsid w:val="6A491EB5"/>
    <w:rsid w:val="6AFAA6AB"/>
    <w:rsid w:val="6AFDB5AB"/>
    <w:rsid w:val="6BFF36E7"/>
    <w:rsid w:val="6DF6EB64"/>
    <w:rsid w:val="6EE79405"/>
    <w:rsid w:val="6F77E74D"/>
    <w:rsid w:val="6FDE7EA7"/>
    <w:rsid w:val="6FED0C39"/>
    <w:rsid w:val="6FF9FE42"/>
    <w:rsid w:val="6FFB89C5"/>
    <w:rsid w:val="6FFD87CB"/>
    <w:rsid w:val="6FFF3032"/>
    <w:rsid w:val="6FFFA664"/>
    <w:rsid w:val="6FFFCA6A"/>
    <w:rsid w:val="711854C7"/>
    <w:rsid w:val="734FCBA7"/>
    <w:rsid w:val="74B7A774"/>
    <w:rsid w:val="75156EB5"/>
    <w:rsid w:val="75DC1FD1"/>
    <w:rsid w:val="75DFAFE8"/>
    <w:rsid w:val="75F53D3C"/>
    <w:rsid w:val="76BFC654"/>
    <w:rsid w:val="776E1627"/>
    <w:rsid w:val="77BF65D8"/>
    <w:rsid w:val="77BFD9F4"/>
    <w:rsid w:val="77EF58A6"/>
    <w:rsid w:val="77FF42AD"/>
    <w:rsid w:val="78FA10E6"/>
    <w:rsid w:val="797F6603"/>
    <w:rsid w:val="79AF2AD2"/>
    <w:rsid w:val="79CED644"/>
    <w:rsid w:val="79ED9F70"/>
    <w:rsid w:val="79FF7764"/>
    <w:rsid w:val="7A77B40C"/>
    <w:rsid w:val="7AFF6BDF"/>
    <w:rsid w:val="7B77BE21"/>
    <w:rsid w:val="7BBE3392"/>
    <w:rsid w:val="7BBE44F1"/>
    <w:rsid w:val="7BF841B7"/>
    <w:rsid w:val="7BFD913A"/>
    <w:rsid w:val="7BFEBC19"/>
    <w:rsid w:val="7BFF8FF0"/>
    <w:rsid w:val="7BFFEFEA"/>
    <w:rsid w:val="7C36C4A3"/>
    <w:rsid w:val="7CB6624D"/>
    <w:rsid w:val="7CEF55ED"/>
    <w:rsid w:val="7D1BC3F5"/>
    <w:rsid w:val="7D31AD01"/>
    <w:rsid w:val="7D9F93ED"/>
    <w:rsid w:val="7DA956A8"/>
    <w:rsid w:val="7DB5FF5F"/>
    <w:rsid w:val="7DDF3E2A"/>
    <w:rsid w:val="7DEB2AE9"/>
    <w:rsid w:val="7DEFCB83"/>
    <w:rsid w:val="7DEFCD4D"/>
    <w:rsid w:val="7E4733FA"/>
    <w:rsid w:val="7E5FBDE4"/>
    <w:rsid w:val="7EA9551A"/>
    <w:rsid w:val="7EBFB7DF"/>
    <w:rsid w:val="7ECF5710"/>
    <w:rsid w:val="7ED98E53"/>
    <w:rsid w:val="7EE6EFE8"/>
    <w:rsid w:val="7EF7283A"/>
    <w:rsid w:val="7EFCCDB5"/>
    <w:rsid w:val="7F3F5295"/>
    <w:rsid w:val="7F4F6BC4"/>
    <w:rsid w:val="7F730CBF"/>
    <w:rsid w:val="7F97EE0A"/>
    <w:rsid w:val="7FB7429B"/>
    <w:rsid w:val="7FEB7D4A"/>
    <w:rsid w:val="7FEFC857"/>
    <w:rsid w:val="7FF557DE"/>
    <w:rsid w:val="7FFF1A13"/>
    <w:rsid w:val="94BEE128"/>
    <w:rsid w:val="951F1522"/>
    <w:rsid w:val="96FCBB84"/>
    <w:rsid w:val="9BE91C31"/>
    <w:rsid w:val="9E5FC1EE"/>
    <w:rsid w:val="9FDDD1EB"/>
    <w:rsid w:val="9FFEC781"/>
    <w:rsid w:val="AADD050F"/>
    <w:rsid w:val="ABFFF990"/>
    <w:rsid w:val="B0F58B7D"/>
    <w:rsid w:val="B2E70E9B"/>
    <w:rsid w:val="B3EEFFF6"/>
    <w:rsid w:val="B3FDB574"/>
    <w:rsid w:val="B51F5510"/>
    <w:rsid w:val="B5EF87DA"/>
    <w:rsid w:val="B5FB5609"/>
    <w:rsid w:val="B6F76EE3"/>
    <w:rsid w:val="B8B69373"/>
    <w:rsid w:val="BA137CE5"/>
    <w:rsid w:val="BAD70456"/>
    <w:rsid w:val="BB9E1F02"/>
    <w:rsid w:val="BBCB2B2F"/>
    <w:rsid w:val="BC9D32EC"/>
    <w:rsid w:val="BDFF8B1E"/>
    <w:rsid w:val="BE7B311D"/>
    <w:rsid w:val="BEDDD2B4"/>
    <w:rsid w:val="BFB36A71"/>
    <w:rsid w:val="BFDDCAB4"/>
    <w:rsid w:val="BFEB274C"/>
    <w:rsid w:val="BFFE9EEE"/>
    <w:rsid w:val="BFFF43B0"/>
    <w:rsid w:val="BFFF4F0E"/>
    <w:rsid w:val="BFFFBECE"/>
    <w:rsid w:val="C7BFC421"/>
    <w:rsid w:val="CDBBCD23"/>
    <w:rsid w:val="CDCF1D16"/>
    <w:rsid w:val="CFD62EC2"/>
    <w:rsid w:val="CFD70E98"/>
    <w:rsid w:val="CFFAA695"/>
    <w:rsid w:val="D2FEDBDA"/>
    <w:rsid w:val="D57E496B"/>
    <w:rsid w:val="D5E1813F"/>
    <w:rsid w:val="D7E58FE2"/>
    <w:rsid w:val="D866A9FA"/>
    <w:rsid w:val="D8EFC967"/>
    <w:rsid w:val="DACF8B4D"/>
    <w:rsid w:val="DBFF24B3"/>
    <w:rsid w:val="DCEB87FA"/>
    <w:rsid w:val="DE53C3A5"/>
    <w:rsid w:val="DE7ECF63"/>
    <w:rsid w:val="DE9DFF66"/>
    <w:rsid w:val="DEF7B2BC"/>
    <w:rsid w:val="DF6BCD7C"/>
    <w:rsid w:val="DFBF5CE1"/>
    <w:rsid w:val="DFEBE67F"/>
    <w:rsid w:val="DFF7B4DF"/>
    <w:rsid w:val="E3FF1E95"/>
    <w:rsid w:val="E5BDD1DB"/>
    <w:rsid w:val="E7F86FC3"/>
    <w:rsid w:val="E9EF77E7"/>
    <w:rsid w:val="EAD694AC"/>
    <w:rsid w:val="EBE3562D"/>
    <w:rsid w:val="EDBFA450"/>
    <w:rsid w:val="EF3FB820"/>
    <w:rsid w:val="EF7F093F"/>
    <w:rsid w:val="EF9BE30F"/>
    <w:rsid w:val="EF9D40E4"/>
    <w:rsid w:val="EFADF481"/>
    <w:rsid w:val="EFCBFF77"/>
    <w:rsid w:val="EFF6D622"/>
    <w:rsid w:val="EFF754C1"/>
    <w:rsid w:val="EFFBEB11"/>
    <w:rsid w:val="F3DF0957"/>
    <w:rsid w:val="F47729EA"/>
    <w:rsid w:val="F47FB715"/>
    <w:rsid w:val="F47FF1B0"/>
    <w:rsid w:val="F573B2A6"/>
    <w:rsid w:val="F5B96B56"/>
    <w:rsid w:val="F5F629A2"/>
    <w:rsid w:val="F6773DE5"/>
    <w:rsid w:val="F6CE9F35"/>
    <w:rsid w:val="F6DE9DB5"/>
    <w:rsid w:val="F6F72368"/>
    <w:rsid w:val="F6FBB3B3"/>
    <w:rsid w:val="F73FCF66"/>
    <w:rsid w:val="F752103B"/>
    <w:rsid w:val="F75E8398"/>
    <w:rsid w:val="F77572C2"/>
    <w:rsid w:val="F77AFE0A"/>
    <w:rsid w:val="F7BB9E70"/>
    <w:rsid w:val="F7D25633"/>
    <w:rsid w:val="F7DC9E35"/>
    <w:rsid w:val="F7DDA735"/>
    <w:rsid w:val="F7E7BF1A"/>
    <w:rsid w:val="F7FE1D34"/>
    <w:rsid w:val="F7FE9960"/>
    <w:rsid w:val="F8CBF377"/>
    <w:rsid w:val="F9EBD00B"/>
    <w:rsid w:val="FADED717"/>
    <w:rsid w:val="FAEB6928"/>
    <w:rsid w:val="FAF5B3FA"/>
    <w:rsid w:val="FAFF02A9"/>
    <w:rsid w:val="FB5FCAC8"/>
    <w:rsid w:val="FBB3283C"/>
    <w:rsid w:val="FBB748A5"/>
    <w:rsid w:val="FBCF48FB"/>
    <w:rsid w:val="FBE1F58F"/>
    <w:rsid w:val="FBFB1F19"/>
    <w:rsid w:val="FBFFC912"/>
    <w:rsid w:val="FCBF1B34"/>
    <w:rsid w:val="FCED7120"/>
    <w:rsid w:val="FCEF4DDE"/>
    <w:rsid w:val="FD777DD1"/>
    <w:rsid w:val="FD7C5155"/>
    <w:rsid w:val="FDB75AFD"/>
    <w:rsid w:val="FDFE256D"/>
    <w:rsid w:val="FEA710E0"/>
    <w:rsid w:val="FED74295"/>
    <w:rsid w:val="FEDFBBDF"/>
    <w:rsid w:val="FEF1F8A6"/>
    <w:rsid w:val="FEFAA73F"/>
    <w:rsid w:val="FEFEA505"/>
    <w:rsid w:val="FF2D87FA"/>
    <w:rsid w:val="FF728340"/>
    <w:rsid w:val="FF77A58E"/>
    <w:rsid w:val="FF7EE5EC"/>
    <w:rsid w:val="FF9404EF"/>
    <w:rsid w:val="FFB6AED4"/>
    <w:rsid w:val="FFB96BF1"/>
    <w:rsid w:val="FFBF9ACB"/>
    <w:rsid w:val="FFCB4E36"/>
    <w:rsid w:val="FFD2D361"/>
    <w:rsid w:val="FFE3CFB9"/>
    <w:rsid w:val="FFED6B6B"/>
    <w:rsid w:val="FFED753B"/>
    <w:rsid w:val="FFF38C57"/>
    <w:rsid w:val="FFF75ACB"/>
    <w:rsid w:val="FFF77C5A"/>
    <w:rsid w:val="FFFB812A"/>
    <w:rsid w:val="FFFD93C6"/>
    <w:rsid w:val="FFFF2237"/>
    <w:rsid w:val="FFFFBAFB"/>
    <w:rsid w:val="FFFFCC1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semiHidden="0" w:name="Normal Indent"/>
    <w:lsdException w:uiPriority="99" w:name="footnote text"/>
    <w:lsdException w:uiPriority="99" w:semiHidden="0"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semiHidden="0"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semiHidden="0" w:name="Body Text First Indent"/>
    <w:lsdException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99" w:semiHidden="0" w:nam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paragraph" w:styleId="5">
    <w:name w:val="heading 1"/>
    <w:basedOn w:val="1"/>
    <w:next w:val="1"/>
    <w:qFormat/>
    <w:uiPriority w:val="9"/>
    <w:pPr>
      <w:adjustRightInd w:val="0"/>
      <w:snapToGrid w:val="0"/>
      <w:spacing w:line="360" w:lineRule="auto"/>
      <w:jc w:val="left"/>
      <w:outlineLvl w:val="0"/>
    </w:pPr>
    <w:rPr>
      <w:rFonts w:ascii="宋体" w:hAnsi="宋体" w:cs="宋体"/>
      <w:b/>
      <w:bCs/>
      <w:kern w:val="0"/>
      <w:sz w:val="28"/>
      <w:szCs w:val="28"/>
    </w:rPr>
  </w:style>
  <w:style w:type="paragraph" w:styleId="6">
    <w:name w:val="heading 3"/>
    <w:basedOn w:val="1"/>
    <w:next w:val="1"/>
    <w:link w:val="24"/>
    <w:unhideWhenUsed/>
    <w:qFormat/>
    <w:uiPriority w:val="9"/>
    <w:pPr>
      <w:keepNext/>
      <w:keepLines/>
      <w:spacing w:before="260" w:after="260" w:line="416" w:lineRule="auto"/>
      <w:outlineLvl w:val="2"/>
    </w:pPr>
    <w:rPr>
      <w:b/>
      <w:bCs/>
      <w:sz w:val="32"/>
      <w:szCs w:val="32"/>
    </w:rPr>
  </w:style>
  <w:style w:type="character" w:default="1" w:styleId="19">
    <w:name w:val="Default Paragraph Font"/>
    <w:unhideWhenUsed/>
    <w:uiPriority w:val="1"/>
  </w:style>
  <w:style w:type="table" w:default="1" w:styleId="17">
    <w:name w:val="Normal Table"/>
    <w:unhideWhenUsed/>
    <w:uiPriority w:val="99"/>
    <w:tblPr>
      <w:tblStyle w:val="17"/>
      <w:tblCellMar>
        <w:top w:w="0" w:type="dxa"/>
        <w:left w:w="108" w:type="dxa"/>
        <w:bottom w:w="0" w:type="dxa"/>
        <w:right w:w="108" w:type="dxa"/>
      </w:tblCellMar>
    </w:tblPr>
  </w:style>
  <w:style w:type="paragraph" w:styleId="2">
    <w:name w:val="Body Text First Indent 2"/>
    <w:basedOn w:val="3"/>
    <w:unhideWhenUsed/>
    <w:uiPriority w:val="99"/>
    <w:pPr>
      <w:ind w:firstLine="420" w:firstLineChars="200"/>
    </w:pPr>
    <w:rPr>
      <w:rFonts w:ascii="Calibri" w:hAnsi="Calibri" w:eastAsia="宋体" w:cs="Times New Roman"/>
    </w:rPr>
  </w:style>
  <w:style w:type="paragraph" w:styleId="3">
    <w:name w:val="Body Text Indent"/>
    <w:basedOn w:val="1"/>
    <w:next w:val="4"/>
    <w:unhideWhenUsed/>
    <w:uiPriority w:val="99"/>
    <w:pPr>
      <w:spacing w:after="120"/>
      <w:ind w:left="420" w:leftChars="200"/>
    </w:pPr>
    <w:rPr>
      <w:rFonts w:ascii="Calibri" w:hAnsi="Calibri" w:eastAsia="宋体" w:cs="Times New Roman"/>
    </w:rPr>
  </w:style>
  <w:style w:type="paragraph" w:styleId="4">
    <w:name w:val="Normal Indent"/>
    <w:basedOn w:val="1"/>
    <w:unhideWhenUsed/>
    <w:uiPriority w:val="99"/>
    <w:pPr>
      <w:ind w:firstLine="420" w:firstLineChars="200"/>
    </w:pPr>
    <w:rPr>
      <w:rFonts w:eastAsia="仿宋"/>
      <w:sz w:val="32"/>
    </w:rPr>
  </w:style>
  <w:style w:type="paragraph" w:styleId="7">
    <w:name w:val="annotation text"/>
    <w:basedOn w:val="1"/>
    <w:link w:val="25"/>
    <w:unhideWhenUsed/>
    <w:uiPriority w:val="99"/>
    <w:pPr>
      <w:jc w:val="left"/>
    </w:pPr>
  </w:style>
  <w:style w:type="paragraph" w:styleId="8">
    <w:name w:val="Body Text"/>
    <w:basedOn w:val="1"/>
    <w:next w:val="9"/>
    <w:link w:val="26"/>
    <w:unhideWhenUsed/>
    <w:uiPriority w:val="99"/>
    <w:pPr>
      <w:spacing w:after="120"/>
    </w:pPr>
  </w:style>
  <w:style w:type="paragraph" w:styleId="9">
    <w:name w:val="Body Text First Indent"/>
    <w:basedOn w:val="8"/>
    <w:next w:val="1"/>
    <w:link w:val="27"/>
    <w:unhideWhenUsed/>
    <w:uiPriority w:val="99"/>
    <w:pPr>
      <w:tabs>
        <w:tab w:val="left" w:pos="3380"/>
      </w:tabs>
      <w:ind w:firstLine="420" w:firstLineChars="100"/>
      <w:jc w:val="center"/>
    </w:pPr>
    <w:rPr>
      <w:b/>
      <w:bCs/>
      <w:spacing w:val="-20"/>
      <w:sz w:val="36"/>
      <w:szCs w:val="24"/>
    </w:rPr>
  </w:style>
  <w:style w:type="paragraph" w:styleId="10">
    <w:name w:val="Plain Text"/>
    <w:basedOn w:val="1"/>
    <w:unhideWhenUsed/>
    <w:uiPriority w:val="99"/>
    <w:rPr>
      <w:rFonts w:ascii="宋体" w:hAnsi="Courier New"/>
      <w:szCs w:val="24"/>
    </w:rPr>
  </w:style>
  <w:style w:type="paragraph" w:styleId="11">
    <w:name w:val="footer"/>
    <w:basedOn w:val="1"/>
    <w:link w:val="28"/>
    <w:unhideWhenUsed/>
    <w:uiPriority w:val="0"/>
    <w:pPr>
      <w:tabs>
        <w:tab w:val="center" w:pos="4153"/>
        <w:tab w:val="right" w:pos="8306"/>
      </w:tabs>
      <w:snapToGrid w:val="0"/>
      <w:jc w:val="left"/>
    </w:pPr>
    <w:rPr>
      <w:rFonts w:ascii="宋体" w:hAnsi="宋体" w:cs="Times New Roman"/>
      <w:sz w:val="18"/>
      <w:szCs w:val="18"/>
    </w:rPr>
  </w:style>
  <w:style w:type="paragraph" w:styleId="12">
    <w:name w:val="header"/>
    <w:basedOn w:val="1"/>
    <w:link w:val="29"/>
    <w:unhideWhenUsed/>
    <w:uiPriority w:val="99"/>
    <w:pPr>
      <w:pBdr>
        <w:bottom w:val="single" w:color="auto" w:sz="6" w:space="1"/>
      </w:pBdr>
      <w:tabs>
        <w:tab w:val="center" w:pos="4153"/>
        <w:tab w:val="right" w:pos="8306"/>
      </w:tabs>
      <w:snapToGrid w:val="0"/>
      <w:jc w:val="center"/>
    </w:pPr>
    <w:rPr>
      <w:rFonts w:ascii="宋体" w:hAnsi="宋体" w:cs="Times New Roman"/>
      <w:sz w:val="18"/>
      <w:szCs w:val="18"/>
    </w:rPr>
  </w:style>
  <w:style w:type="paragraph" w:styleId="13">
    <w:name w:val="toc 1"/>
    <w:basedOn w:val="1"/>
    <w:next w:val="1"/>
    <w:unhideWhenUsed/>
    <w:uiPriority w:val="39"/>
    <w:rPr>
      <w:rFonts w:cs="Times New Roman"/>
    </w:rPr>
  </w:style>
  <w:style w:type="paragraph" w:styleId="14">
    <w:name w:val="HTML Preformatted"/>
    <w:basedOn w:val="1"/>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15">
    <w:name w:val="Normal (Web)"/>
    <w:basedOn w:val="1"/>
    <w:unhideWhenUsed/>
    <w:uiPriority w:val="99"/>
    <w:pPr>
      <w:spacing w:before="100" w:beforeAutospacing="1" w:after="100" w:afterAutospacing="1"/>
      <w:ind w:left="0" w:right="0"/>
      <w:jc w:val="left"/>
    </w:pPr>
    <w:rPr>
      <w:kern w:val="0"/>
      <w:sz w:val="24"/>
      <w:lang w:val="en-US" w:eastAsia="zh-CN" w:bidi="ar"/>
    </w:rPr>
  </w:style>
  <w:style w:type="paragraph" w:styleId="16">
    <w:name w:val="annotation subject"/>
    <w:basedOn w:val="7"/>
    <w:next w:val="7"/>
    <w:link w:val="30"/>
    <w:unhideWhenUsed/>
    <w:uiPriority w:val="99"/>
    <w:rPr>
      <w:b/>
      <w:bCs/>
    </w:rPr>
  </w:style>
  <w:style w:type="table" w:styleId="18">
    <w:name w:val="Table Grid"/>
    <w:basedOn w:val="17"/>
    <w:uiPriority w:val="39"/>
    <w:tblPr>
      <w:tblStyle w:val="1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22"/>
    <w:rPr>
      <w:b/>
    </w:rPr>
  </w:style>
  <w:style w:type="character" w:styleId="21">
    <w:name w:val="page number"/>
    <w:unhideWhenUsed/>
    <w:uiPriority w:val="0"/>
    <w:rPr>
      <w:rFonts w:ascii="等线" w:hAnsi="等线" w:eastAsia="等线" w:cs="Times New Roman"/>
    </w:rPr>
  </w:style>
  <w:style w:type="character" w:styleId="22">
    <w:name w:val="Hyperlink"/>
    <w:unhideWhenUsed/>
    <w:uiPriority w:val="99"/>
    <w:rPr>
      <w:color w:val="0000FF"/>
      <w:u w:val="single"/>
    </w:rPr>
  </w:style>
  <w:style w:type="character" w:styleId="23">
    <w:name w:val="annotation reference"/>
    <w:unhideWhenUsed/>
    <w:uiPriority w:val="99"/>
    <w:rPr>
      <w:sz w:val="21"/>
      <w:szCs w:val="21"/>
    </w:rPr>
  </w:style>
  <w:style w:type="character" w:customStyle="1" w:styleId="24">
    <w:name w:val="标题 3 字符"/>
    <w:link w:val="6"/>
    <w:semiHidden/>
    <w:uiPriority w:val="9"/>
    <w:rPr>
      <w:b/>
      <w:bCs/>
      <w:kern w:val="2"/>
      <w:sz w:val="32"/>
      <w:szCs w:val="32"/>
    </w:rPr>
  </w:style>
  <w:style w:type="character" w:customStyle="1" w:styleId="25">
    <w:name w:val="批注文字 字符"/>
    <w:link w:val="7"/>
    <w:semiHidden/>
    <w:qFormat/>
    <w:uiPriority w:val="99"/>
    <w:rPr>
      <w:kern w:val="2"/>
      <w:sz w:val="21"/>
      <w:szCs w:val="22"/>
    </w:rPr>
  </w:style>
  <w:style w:type="character" w:customStyle="1" w:styleId="26">
    <w:name w:val="正文文本 字符"/>
    <w:link w:val="8"/>
    <w:semiHidden/>
    <w:qFormat/>
    <w:uiPriority w:val="99"/>
    <w:rPr>
      <w:rFonts w:ascii="Times New Roman" w:hAnsi="Times New Roman" w:cs="Times New Roman"/>
    </w:rPr>
  </w:style>
  <w:style w:type="character" w:customStyle="1" w:styleId="27">
    <w:name w:val="正文文本首行缩进 字符"/>
    <w:link w:val="9"/>
    <w:qFormat/>
    <w:uiPriority w:val="0"/>
    <w:rPr>
      <w:rFonts w:ascii="Times New Roman" w:hAnsi="Times New Roman" w:cs="Times New Roman"/>
      <w:b/>
      <w:bCs/>
      <w:spacing w:val="-20"/>
      <w:sz w:val="36"/>
      <w:szCs w:val="24"/>
    </w:rPr>
  </w:style>
  <w:style w:type="character" w:customStyle="1" w:styleId="28">
    <w:name w:val="页脚 字符"/>
    <w:link w:val="11"/>
    <w:qFormat/>
    <w:uiPriority w:val="99"/>
    <w:rPr>
      <w:sz w:val="18"/>
      <w:szCs w:val="18"/>
    </w:rPr>
  </w:style>
  <w:style w:type="character" w:customStyle="1" w:styleId="29">
    <w:name w:val="页眉 字符"/>
    <w:link w:val="12"/>
    <w:qFormat/>
    <w:uiPriority w:val="99"/>
    <w:rPr>
      <w:sz w:val="18"/>
      <w:szCs w:val="18"/>
    </w:rPr>
  </w:style>
  <w:style w:type="character" w:customStyle="1" w:styleId="30">
    <w:name w:val="批注主题 字符"/>
    <w:link w:val="16"/>
    <w:semiHidden/>
    <w:qFormat/>
    <w:uiPriority w:val="99"/>
    <w:rPr>
      <w:b/>
      <w:bCs/>
      <w:kern w:val="2"/>
      <w:sz w:val="21"/>
      <w:szCs w:val="22"/>
    </w:rPr>
  </w:style>
  <w:style w:type="paragraph" w:customStyle="1" w:styleId="31">
    <w:name w:val="修订1"/>
    <w:semiHidden/>
    <w:qFormat/>
    <w:uiPriority w:val="99"/>
    <w:rPr>
      <w:kern w:val="2"/>
      <w:sz w:val="21"/>
      <w:szCs w:val="22"/>
      <w:lang w:val="en-US" w:eastAsia="zh-CN" w:bidi="ar-SA"/>
    </w:rPr>
  </w:style>
  <w:style w:type="paragraph" w:customStyle="1" w:styleId="32">
    <w:name w:val="修订2"/>
    <w:semiHidden/>
    <w:qFormat/>
    <w:uiPriority w:val="99"/>
    <w:rPr>
      <w:kern w:val="2"/>
      <w:sz w:val="21"/>
      <w:szCs w:val="22"/>
      <w:lang w:val="en-US" w:eastAsia="zh-CN" w:bidi="ar-SA"/>
    </w:rPr>
  </w:style>
  <w:style w:type="paragraph" w:customStyle="1" w:styleId="33">
    <w:name w:val="修订3"/>
    <w:semiHidden/>
    <w:qFormat/>
    <w:uiPriority w:val="99"/>
    <w:rPr>
      <w:kern w:val="2"/>
      <w:sz w:val="21"/>
      <w:szCs w:val="22"/>
      <w:lang w:val="en-US" w:eastAsia="zh-CN" w:bidi="ar-SA"/>
    </w:rPr>
  </w:style>
  <w:style w:type="paragraph" w:customStyle="1" w:styleId="34">
    <w:name w:val="修订4"/>
    <w:semiHidden/>
    <w:qFormat/>
    <w:uiPriority w:val="99"/>
    <w:rPr>
      <w:kern w:val="2"/>
      <w:sz w:val="21"/>
      <w:szCs w:val="22"/>
      <w:lang w:val="en-US" w:eastAsia="zh-CN" w:bidi="ar-SA"/>
    </w:rPr>
  </w:style>
  <w:style w:type="paragraph" w:customStyle="1" w:styleId="35">
    <w:name w:val="Revision"/>
    <w:semiHidden/>
    <w:qFormat/>
    <w:uiPriority w:val="99"/>
    <w:rPr>
      <w:kern w:val="2"/>
      <w:sz w:val="21"/>
      <w:szCs w:val="22"/>
      <w:lang w:val="en-US" w:eastAsia="zh-CN" w:bidi="ar-SA"/>
    </w:rPr>
  </w:style>
  <w:style w:type="paragraph" w:customStyle="1" w:styleId="36">
    <w:name w:val="List Paragraph"/>
    <w:basedOn w:val="1"/>
    <w:qFormat/>
    <w:uiPriority w:val="34"/>
    <w:pPr>
      <w:ind w:firstLine="420" w:firstLineChars="200"/>
    </w:pPr>
    <w:rPr>
      <w:rFonts w:ascii="Calibri" w:hAnsi="Calibri" w:eastAsia="宋体" w:cs="Times New Roman"/>
    </w:rPr>
  </w:style>
  <w:style w:type="character" w:customStyle="1" w:styleId="37">
    <w:name w:val="font01"/>
    <w:qFormat/>
    <w:uiPriority w:val="0"/>
    <w:rPr>
      <w:rFonts w:hint="eastAsia" w:ascii="宋体" w:hAnsi="宋体" w:eastAsia="宋体" w:cs="宋体"/>
      <w:color w:val="000000"/>
      <w:sz w:val="22"/>
      <w:szCs w:val="22"/>
      <w:u w:val="none"/>
    </w:rPr>
  </w:style>
  <w:style w:type="character" w:customStyle="1" w:styleId="38">
    <w:name w:val="font21"/>
    <w:qFormat/>
    <w:uiPriority w:val="0"/>
    <w:rPr>
      <w:rFonts w:hint="eastAsia" w:ascii="宋体" w:hAnsi="宋体" w:eastAsia="宋体" w:cs="宋体"/>
      <w:b/>
      <w:color w:val="000000"/>
      <w:sz w:val="22"/>
      <w:szCs w:val="22"/>
      <w:u w:val="none"/>
    </w:rPr>
  </w:style>
  <w:style w:type="character" w:customStyle="1" w:styleId="39">
    <w:name w:val="font11"/>
    <w:qFormat/>
    <w:uiPriority w:val="0"/>
    <w:rPr>
      <w:rFonts w:hint="eastAsia" w:ascii="宋体" w:hAnsi="宋体" w:eastAsia="宋体" w:cs="宋体"/>
      <w:color w:val="000000"/>
      <w:sz w:val="22"/>
      <w:szCs w:val="22"/>
      <w:u w:val="none"/>
      <w:vertAlign w:val="superscript"/>
    </w:rPr>
  </w:style>
  <w:style w:type="character" w:customStyle="1" w:styleId="40">
    <w:name w:val="font41"/>
    <w:qFormat/>
    <w:uiPriority w:val="0"/>
    <w:rPr>
      <w:rFonts w:hint="eastAsia" w:ascii="宋体" w:hAnsi="宋体" w:eastAsia="宋体" w:cs="宋体"/>
      <w:color w:val="000000"/>
      <w:sz w:val="21"/>
      <w:szCs w:val="21"/>
      <w:u w:val="none"/>
    </w:rPr>
  </w:style>
  <w:style w:type="paragraph" w:styleId="41">
    <w:name w:val=""/>
    <w:unhideWhenUsed/>
    <w:uiPriority w:val="99"/>
    <w:rPr>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70</Pages>
  <Words>35128</Words>
  <Characters>36665</Characters>
  <Lines>312</Lines>
  <Paragraphs>87</Paragraphs>
  <TotalTime>0</TotalTime>
  <ScaleCrop>false</ScaleCrop>
  <LinksUpToDate>false</LinksUpToDate>
  <CharactersWithSpaces>37643</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2022-03-28T20:31:00Z</dcterms:created>
  <dc:creator>M</dc:creator>
  <cp:lastModifiedBy>蒋梦捷</cp:lastModifiedBy>
  <cp:lastPrinted>2023-01-22T10:43:00Z</cp:lastPrinted>
  <dcterms:modified xsi:type="dcterms:W3CDTF">2023-03-02T17:21:42Z</dcterms:modified>
  <dc:title>关于进一步加强企业安全生产标准化建设</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woTemplateTypoMode">
    <vt:lpwstr>web</vt:lpwstr>
  </property>
  <property fmtid="{D5CDD505-2E9C-101B-9397-08002B2CF9AE}" pid="4" name="woTemplate">
    <vt:r8>1</vt:r8>
  </property>
</Properties>
</file>