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E10F3">
      <w:pPr>
        <w:ind w:right="158"/>
        <w:jc w:val="left"/>
        <w:rPr>
          <w:rFonts w:ascii="黑体" w:eastAsia="黑体" w:hAnsi="黑体"/>
          <w:sz w:val="32"/>
          <w:szCs w:val="32"/>
        </w:rPr>
      </w:pPr>
      <w:r>
        <w:rPr>
          <w:rFonts w:ascii="黑体" w:eastAsia="黑体" w:hAnsi="黑体" w:cs="仿宋_GB2312" w:hint="eastAsia"/>
          <w:sz w:val="32"/>
          <w:szCs w:val="32"/>
        </w:rPr>
        <w:t>附件</w:t>
      </w:r>
      <w:r>
        <w:rPr>
          <w:rFonts w:ascii="黑体" w:eastAsia="黑体" w:hAnsi="黑体" w:cs="仿宋_GB2312" w:hint="eastAsia"/>
          <w:sz w:val="32"/>
          <w:szCs w:val="32"/>
        </w:rPr>
        <w:t>1</w:t>
      </w:r>
      <w:r>
        <w:rPr>
          <w:rFonts w:ascii="黑体" w:eastAsia="黑体" w:hAnsi="黑体" w:hint="eastAsia"/>
          <w:sz w:val="32"/>
          <w:szCs w:val="32"/>
        </w:rPr>
        <w:t xml:space="preserve"> </w:t>
      </w:r>
    </w:p>
    <w:p w:rsidR="00000000" w:rsidRDefault="00BE10F3">
      <w:pPr>
        <w:spacing w:line="560" w:lineRule="exact"/>
        <w:jc w:val="center"/>
        <w:rPr>
          <w:rFonts w:ascii="方正小标宋简体" w:eastAsia="方正小标宋简体" w:hAnsi="仿宋" w:hint="eastAsia"/>
          <w:spacing w:val="-8"/>
          <w:sz w:val="32"/>
          <w:szCs w:val="44"/>
        </w:rPr>
      </w:pPr>
      <w:r>
        <w:rPr>
          <w:rFonts w:ascii="方正小标宋简体" w:eastAsia="方正小标宋简体" w:hAnsi="仿宋" w:hint="eastAsia"/>
          <w:spacing w:val="-8"/>
          <w:sz w:val="32"/>
          <w:szCs w:val="44"/>
        </w:rPr>
        <w:t>杭州市区临时占用城市绿地补偿及赔偿标准</w:t>
      </w:r>
    </w:p>
    <w:p w:rsidR="00000000" w:rsidRDefault="00BE10F3" w:rsidP="002D42DD">
      <w:pPr>
        <w:autoSpaceDE w:val="0"/>
        <w:snapToGrid w:val="0"/>
        <w:spacing w:line="240" w:lineRule="atLeast"/>
        <w:ind w:right="464" w:firstLineChars="500" w:firstLine="1159"/>
        <w:jc w:val="left"/>
        <w:rPr>
          <w:rFonts w:ascii="仿宋_GB2312" w:eastAsia="仿宋_GB2312" w:hAnsi="仿宋" w:cs="仿宋"/>
          <w:spacing w:val="-6"/>
          <w:sz w:val="24"/>
        </w:rPr>
      </w:pPr>
      <w:r>
        <w:rPr>
          <w:rFonts w:ascii="楷体_GB2312" w:eastAsia="楷体_GB2312" w:hint="eastAsia"/>
          <w:spacing w:val="-2"/>
          <w:kern w:val="10"/>
          <w:sz w:val="24"/>
        </w:rPr>
        <w:t xml:space="preserve">　　　　　　　　　　　　　单位：元</w:t>
      </w:r>
      <w:r>
        <w:rPr>
          <w:rFonts w:ascii="楷体_GB2312" w:eastAsia="楷体_GB2312" w:hint="eastAsia"/>
          <w:spacing w:val="-2"/>
          <w:kern w:val="10"/>
          <w:sz w:val="24"/>
        </w:rPr>
        <w:t>/</w:t>
      </w:r>
      <w:r>
        <w:rPr>
          <w:rFonts w:ascii="楷体_GB2312" w:eastAsia="楷体_GB2312" w:hint="eastAsia"/>
          <w:spacing w:val="-2"/>
          <w:kern w:val="10"/>
          <w:sz w:val="24"/>
        </w:rPr>
        <w:t>平方米（建筑面积）</w:t>
      </w:r>
      <w:r>
        <w:rPr>
          <w:rFonts w:ascii="楷体_GB2312" w:eastAsia="楷体_GB2312" w:hint="eastAsia"/>
          <w:spacing w:val="-2"/>
          <w:kern w:val="10"/>
          <w:sz w:val="24"/>
        </w:rPr>
        <w:t>×</w:t>
      </w:r>
      <w:r>
        <w:rPr>
          <w:rFonts w:ascii="楷体_GB2312" w:eastAsia="楷体_GB2312" w:hint="eastAsia"/>
          <w:spacing w:val="-2"/>
          <w:kern w:val="10"/>
          <w:sz w:val="24"/>
        </w:rPr>
        <w:t>月</w:t>
      </w:r>
    </w:p>
    <w:tbl>
      <w:tblPr>
        <w:tblW w:w="0" w:type="auto"/>
        <w:jc w:val="center"/>
        <w:tblInd w:w="0" w:type="dxa"/>
        <w:tblLayout w:type="fixed"/>
        <w:tblCellMar>
          <w:left w:w="0" w:type="dxa"/>
          <w:right w:w="0" w:type="dxa"/>
        </w:tblCellMar>
        <w:tblLook w:val="0000"/>
      </w:tblPr>
      <w:tblGrid>
        <w:gridCol w:w="1950"/>
        <w:gridCol w:w="2429"/>
        <w:gridCol w:w="2248"/>
      </w:tblGrid>
      <w:tr w:rsidR="00000000">
        <w:trPr>
          <w:trHeight w:val="463"/>
          <w:jc w:val="center"/>
        </w:trPr>
        <w:tc>
          <w:tcPr>
            <w:tcW w:w="1950" w:type="dxa"/>
            <w:tcBorders>
              <w:top w:val="single" w:sz="4" w:space="0" w:color="auto"/>
              <w:left w:val="single" w:sz="4" w:space="0" w:color="auto"/>
              <w:bottom w:val="single" w:sz="4" w:space="0" w:color="auto"/>
              <w:right w:val="single" w:sz="4" w:space="0" w:color="auto"/>
            </w:tcBorders>
            <w:vAlign w:val="center"/>
          </w:tcPr>
          <w:p w:rsidR="00000000" w:rsidRDefault="00BE10F3">
            <w:pPr>
              <w:widowControl/>
              <w:jc w:val="center"/>
              <w:rPr>
                <w:rFonts w:ascii="黑体" w:eastAsia="黑体" w:hAnsi="黑体"/>
                <w:spacing w:val="-2"/>
                <w:kern w:val="10"/>
                <w:sz w:val="24"/>
              </w:rPr>
            </w:pPr>
            <w:r>
              <w:rPr>
                <w:rFonts w:ascii="黑体" w:eastAsia="黑体" w:hAnsi="黑体" w:hint="eastAsia"/>
                <w:spacing w:val="-2"/>
                <w:kern w:val="10"/>
                <w:sz w:val="24"/>
              </w:rPr>
              <w:t>区域等级</w:t>
            </w:r>
          </w:p>
        </w:tc>
        <w:tc>
          <w:tcPr>
            <w:tcW w:w="2429"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000000" w:rsidRDefault="00BE10F3">
            <w:pPr>
              <w:autoSpaceDE w:val="0"/>
              <w:snapToGrid w:val="0"/>
              <w:spacing w:line="264" w:lineRule="auto"/>
              <w:jc w:val="center"/>
              <w:rPr>
                <w:rFonts w:ascii="黑体" w:eastAsia="黑体" w:hAnsi="黑体"/>
                <w:spacing w:val="-2"/>
                <w:kern w:val="10"/>
                <w:sz w:val="24"/>
              </w:rPr>
            </w:pPr>
            <w:r>
              <w:rPr>
                <w:rFonts w:ascii="黑体" w:eastAsia="黑体" w:hAnsi="黑体" w:hint="eastAsia"/>
                <w:spacing w:val="-2"/>
                <w:kern w:val="10"/>
                <w:sz w:val="24"/>
              </w:rPr>
              <w:t>商业用房（月）</w:t>
            </w:r>
          </w:p>
        </w:tc>
        <w:tc>
          <w:tcPr>
            <w:tcW w:w="2248" w:type="dxa"/>
            <w:tcBorders>
              <w:top w:val="single" w:sz="4" w:space="0" w:color="auto"/>
              <w:left w:val="nil"/>
              <w:bottom w:val="single" w:sz="4" w:space="0" w:color="auto"/>
              <w:right w:val="single" w:sz="4" w:space="0" w:color="auto"/>
            </w:tcBorders>
            <w:vAlign w:val="center"/>
          </w:tcPr>
          <w:p w:rsidR="00000000" w:rsidRDefault="00BE10F3">
            <w:pPr>
              <w:autoSpaceDE w:val="0"/>
              <w:snapToGrid w:val="0"/>
              <w:spacing w:line="264" w:lineRule="auto"/>
              <w:jc w:val="center"/>
              <w:rPr>
                <w:rFonts w:ascii="黑体" w:eastAsia="黑体" w:hAnsi="黑体" w:hint="eastAsia"/>
                <w:spacing w:val="-2"/>
                <w:kern w:val="10"/>
                <w:sz w:val="24"/>
              </w:rPr>
            </w:pPr>
            <w:r>
              <w:rPr>
                <w:rFonts w:ascii="黑体" w:eastAsia="黑体" w:hAnsi="黑体" w:hint="eastAsia"/>
                <w:spacing w:val="-2"/>
                <w:kern w:val="10"/>
                <w:sz w:val="24"/>
              </w:rPr>
              <w:t>综合用房（月）</w:t>
            </w:r>
          </w:p>
        </w:tc>
      </w:tr>
      <w:tr w:rsidR="00000000">
        <w:trPr>
          <w:trHeight w:val="439"/>
          <w:jc w:val="center"/>
        </w:trPr>
        <w:tc>
          <w:tcPr>
            <w:tcW w:w="1950" w:type="dxa"/>
            <w:tcBorders>
              <w:top w:val="single" w:sz="4" w:space="0" w:color="auto"/>
              <w:left w:val="single" w:sz="4" w:space="0" w:color="000000"/>
              <w:bottom w:val="single" w:sz="4" w:space="0" w:color="000000"/>
              <w:right w:val="single" w:sz="4" w:space="0" w:color="000000"/>
            </w:tcBorders>
            <w:tcMar>
              <w:top w:w="10" w:type="dxa"/>
              <w:left w:w="10" w:type="dxa"/>
              <w:bottom w:w="0" w:type="dxa"/>
              <w:right w:w="10" w:type="dxa"/>
            </w:tcMar>
            <w:vAlign w:val="center"/>
          </w:tcPr>
          <w:p w:rsidR="00000000" w:rsidRDefault="00BE10F3">
            <w:pPr>
              <w:autoSpaceDE w:val="0"/>
              <w:snapToGrid w:val="0"/>
              <w:spacing w:line="264" w:lineRule="auto"/>
              <w:jc w:val="center"/>
              <w:rPr>
                <w:rFonts w:eastAsia="仿宋_GB2312"/>
                <w:spacing w:val="-6"/>
                <w:sz w:val="24"/>
              </w:rPr>
            </w:pPr>
            <w:r>
              <w:rPr>
                <w:rFonts w:ascii="宋体" w:hAnsi="宋体" w:cs="宋体" w:hint="eastAsia"/>
                <w:spacing w:val="-6"/>
                <w:sz w:val="24"/>
              </w:rPr>
              <w:t>Ⅰ</w:t>
            </w:r>
          </w:p>
        </w:tc>
        <w:tc>
          <w:tcPr>
            <w:tcW w:w="2429" w:type="dxa"/>
            <w:tcBorders>
              <w:top w:val="single" w:sz="4" w:space="0" w:color="auto"/>
              <w:left w:val="nil"/>
              <w:bottom w:val="single" w:sz="4" w:space="0" w:color="000000"/>
              <w:right w:val="single" w:sz="4" w:space="0" w:color="000000"/>
            </w:tcBorders>
            <w:tcMar>
              <w:top w:w="10" w:type="dxa"/>
              <w:left w:w="10" w:type="dxa"/>
              <w:bottom w:w="0" w:type="dxa"/>
              <w:right w:w="10" w:type="dxa"/>
            </w:tcMar>
            <w:vAlign w:val="center"/>
          </w:tcPr>
          <w:p w:rsidR="00000000" w:rsidRDefault="00BE10F3">
            <w:pPr>
              <w:autoSpaceDE w:val="0"/>
              <w:snapToGrid w:val="0"/>
              <w:spacing w:line="264" w:lineRule="auto"/>
              <w:jc w:val="center"/>
              <w:rPr>
                <w:rFonts w:ascii="仿宋_GB2312" w:eastAsia="仿宋_GB2312"/>
                <w:spacing w:val="-2"/>
                <w:kern w:val="10"/>
                <w:sz w:val="24"/>
              </w:rPr>
            </w:pPr>
            <w:r>
              <w:rPr>
                <w:rFonts w:ascii="仿宋_GB2312" w:eastAsia="仿宋_GB2312" w:hint="eastAsia"/>
                <w:spacing w:val="-2"/>
                <w:kern w:val="10"/>
                <w:sz w:val="24"/>
              </w:rPr>
              <w:t>269</w:t>
            </w:r>
          </w:p>
        </w:tc>
        <w:tc>
          <w:tcPr>
            <w:tcW w:w="2248" w:type="dxa"/>
            <w:tcBorders>
              <w:top w:val="single" w:sz="4" w:space="0" w:color="auto"/>
              <w:left w:val="nil"/>
              <w:bottom w:val="single" w:sz="4" w:space="0" w:color="000000"/>
              <w:right w:val="single" w:sz="4" w:space="0" w:color="000000"/>
            </w:tcBorders>
            <w:vAlign w:val="center"/>
          </w:tcPr>
          <w:p w:rsidR="00000000" w:rsidRDefault="00BE10F3">
            <w:pPr>
              <w:autoSpaceDE w:val="0"/>
              <w:snapToGrid w:val="0"/>
              <w:spacing w:line="264" w:lineRule="auto"/>
              <w:jc w:val="center"/>
              <w:rPr>
                <w:rFonts w:ascii="仿宋_GB2312" w:eastAsia="仿宋_GB2312"/>
                <w:spacing w:val="-2"/>
                <w:kern w:val="10"/>
                <w:sz w:val="24"/>
              </w:rPr>
            </w:pPr>
            <w:r>
              <w:rPr>
                <w:rFonts w:ascii="仿宋_GB2312" w:eastAsia="仿宋_GB2312"/>
                <w:spacing w:val="-2"/>
                <w:kern w:val="10"/>
                <w:sz w:val="24"/>
              </w:rPr>
              <w:t>118</w:t>
            </w:r>
          </w:p>
        </w:tc>
      </w:tr>
      <w:tr w:rsidR="00000000">
        <w:trPr>
          <w:trHeight w:val="439"/>
          <w:jc w:val="center"/>
        </w:trPr>
        <w:tc>
          <w:tcPr>
            <w:tcW w:w="195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000000" w:rsidRDefault="00BE10F3">
            <w:pPr>
              <w:autoSpaceDE w:val="0"/>
              <w:snapToGrid w:val="0"/>
              <w:spacing w:line="264" w:lineRule="auto"/>
              <w:jc w:val="center"/>
              <w:rPr>
                <w:rFonts w:eastAsia="仿宋_GB2312"/>
                <w:spacing w:val="-6"/>
                <w:sz w:val="24"/>
              </w:rPr>
            </w:pPr>
            <w:r>
              <w:rPr>
                <w:rFonts w:ascii="宋体" w:hAnsi="宋体" w:cs="宋体" w:hint="eastAsia"/>
                <w:spacing w:val="-6"/>
                <w:sz w:val="24"/>
              </w:rPr>
              <w:t>Ⅱ</w:t>
            </w:r>
          </w:p>
        </w:tc>
        <w:tc>
          <w:tcPr>
            <w:tcW w:w="2429"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000000" w:rsidRDefault="00BE10F3">
            <w:pPr>
              <w:autoSpaceDE w:val="0"/>
              <w:snapToGrid w:val="0"/>
              <w:spacing w:line="264" w:lineRule="auto"/>
              <w:jc w:val="center"/>
              <w:rPr>
                <w:rFonts w:ascii="仿宋_GB2312" w:eastAsia="仿宋_GB2312"/>
                <w:spacing w:val="-2"/>
                <w:kern w:val="10"/>
                <w:sz w:val="24"/>
              </w:rPr>
            </w:pPr>
            <w:r>
              <w:rPr>
                <w:rFonts w:ascii="仿宋_GB2312" w:eastAsia="仿宋_GB2312" w:hint="eastAsia"/>
                <w:spacing w:val="-2"/>
                <w:kern w:val="10"/>
                <w:sz w:val="24"/>
              </w:rPr>
              <w:t>203</w:t>
            </w:r>
          </w:p>
        </w:tc>
        <w:tc>
          <w:tcPr>
            <w:tcW w:w="2248" w:type="dxa"/>
            <w:tcBorders>
              <w:top w:val="single" w:sz="4" w:space="0" w:color="000000"/>
              <w:left w:val="nil"/>
              <w:bottom w:val="single" w:sz="4" w:space="0" w:color="000000"/>
              <w:right w:val="single" w:sz="4" w:space="0" w:color="000000"/>
            </w:tcBorders>
            <w:vAlign w:val="center"/>
          </w:tcPr>
          <w:p w:rsidR="00000000" w:rsidRDefault="00BE10F3">
            <w:pPr>
              <w:autoSpaceDE w:val="0"/>
              <w:snapToGrid w:val="0"/>
              <w:spacing w:line="264" w:lineRule="auto"/>
              <w:jc w:val="center"/>
              <w:rPr>
                <w:rFonts w:ascii="仿宋_GB2312" w:eastAsia="仿宋_GB2312"/>
                <w:spacing w:val="-2"/>
                <w:kern w:val="10"/>
                <w:sz w:val="24"/>
              </w:rPr>
            </w:pPr>
            <w:r>
              <w:rPr>
                <w:rFonts w:ascii="仿宋_GB2312" w:eastAsia="仿宋_GB2312"/>
                <w:spacing w:val="-2"/>
                <w:kern w:val="10"/>
                <w:sz w:val="24"/>
              </w:rPr>
              <w:t>93</w:t>
            </w:r>
          </w:p>
        </w:tc>
      </w:tr>
      <w:tr w:rsidR="00000000">
        <w:trPr>
          <w:trHeight w:val="439"/>
          <w:jc w:val="center"/>
        </w:trPr>
        <w:tc>
          <w:tcPr>
            <w:tcW w:w="195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000000" w:rsidRDefault="00BE10F3">
            <w:pPr>
              <w:autoSpaceDE w:val="0"/>
              <w:snapToGrid w:val="0"/>
              <w:spacing w:line="264" w:lineRule="auto"/>
              <w:jc w:val="center"/>
              <w:rPr>
                <w:rFonts w:eastAsia="仿宋_GB2312"/>
                <w:spacing w:val="-6"/>
                <w:sz w:val="24"/>
              </w:rPr>
            </w:pPr>
            <w:r>
              <w:rPr>
                <w:rFonts w:ascii="宋体" w:hAnsi="宋体" w:cs="宋体" w:hint="eastAsia"/>
                <w:spacing w:val="-6"/>
                <w:sz w:val="24"/>
              </w:rPr>
              <w:t>Ⅲ</w:t>
            </w:r>
          </w:p>
        </w:tc>
        <w:tc>
          <w:tcPr>
            <w:tcW w:w="2429"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000000" w:rsidRDefault="00BE10F3">
            <w:pPr>
              <w:autoSpaceDE w:val="0"/>
              <w:snapToGrid w:val="0"/>
              <w:spacing w:line="264" w:lineRule="auto"/>
              <w:jc w:val="center"/>
              <w:rPr>
                <w:rFonts w:ascii="仿宋_GB2312" w:eastAsia="仿宋_GB2312"/>
                <w:spacing w:val="-2"/>
                <w:kern w:val="10"/>
                <w:sz w:val="24"/>
              </w:rPr>
            </w:pPr>
            <w:r>
              <w:rPr>
                <w:rFonts w:ascii="仿宋_GB2312" w:eastAsia="仿宋_GB2312" w:hint="eastAsia"/>
                <w:spacing w:val="-2"/>
                <w:kern w:val="10"/>
                <w:sz w:val="24"/>
              </w:rPr>
              <w:t>163</w:t>
            </w:r>
          </w:p>
        </w:tc>
        <w:tc>
          <w:tcPr>
            <w:tcW w:w="2248" w:type="dxa"/>
            <w:tcBorders>
              <w:top w:val="single" w:sz="4" w:space="0" w:color="000000"/>
              <w:left w:val="nil"/>
              <w:bottom w:val="single" w:sz="4" w:space="0" w:color="000000"/>
              <w:right w:val="single" w:sz="4" w:space="0" w:color="000000"/>
            </w:tcBorders>
            <w:vAlign w:val="center"/>
          </w:tcPr>
          <w:p w:rsidR="00000000" w:rsidRDefault="00BE10F3">
            <w:pPr>
              <w:autoSpaceDE w:val="0"/>
              <w:snapToGrid w:val="0"/>
              <w:spacing w:line="264" w:lineRule="auto"/>
              <w:jc w:val="center"/>
              <w:rPr>
                <w:rFonts w:ascii="仿宋_GB2312" w:eastAsia="仿宋_GB2312"/>
                <w:spacing w:val="-2"/>
                <w:kern w:val="10"/>
                <w:sz w:val="24"/>
              </w:rPr>
            </w:pPr>
            <w:r>
              <w:rPr>
                <w:rFonts w:ascii="仿宋_GB2312" w:eastAsia="仿宋_GB2312"/>
                <w:spacing w:val="-2"/>
                <w:kern w:val="10"/>
                <w:sz w:val="24"/>
              </w:rPr>
              <w:t>85</w:t>
            </w:r>
          </w:p>
        </w:tc>
      </w:tr>
      <w:tr w:rsidR="00000000">
        <w:trPr>
          <w:trHeight w:val="439"/>
          <w:jc w:val="center"/>
        </w:trPr>
        <w:tc>
          <w:tcPr>
            <w:tcW w:w="195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000000" w:rsidRDefault="00BE10F3">
            <w:pPr>
              <w:autoSpaceDE w:val="0"/>
              <w:snapToGrid w:val="0"/>
              <w:spacing w:line="264" w:lineRule="auto"/>
              <w:jc w:val="center"/>
              <w:rPr>
                <w:rFonts w:eastAsia="仿宋_GB2312"/>
                <w:spacing w:val="-6"/>
                <w:sz w:val="24"/>
              </w:rPr>
            </w:pPr>
            <w:r>
              <w:rPr>
                <w:rFonts w:ascii="宋体" w:hAnsi="宋体" w:cs="宋体" w:hint="eastAsia"/>
                <w:spacing w:val="-6"/>
                <w:sz w:val="24"/>
              </w:rPr>
              <w:t>Ⅳ</w:t>
            </w:r>
          </w:p>
        </w:tc>
        <w:tc>
          <w:tcPr>
            <w:tcW w:w="2429"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000000" w:rsidRDefault="00BE10F3">
            <w:pPr>
              <w:autoSpaceDE w:val="0"/>
              <w:snapToGrid w:val="0"/>
              <w:spacing w:line="264" w:lineRule="auto"/>
              <w:jc w:val="center"/>
              <w:rPr>
                <w:rFonts w:ascii="仿宋_GB2312" w:eastAsia="仿宋_GB2312"/>
                <w:spacing w:val="-2"/>
                <w:kern w:val="10"/>
                <w:sz w:val="24"/>
              </w:rPr>
            </w:pPr>
            <w:r>
              <w:rPr>
                <w:rFonts w:ascii="仿宋_GB2312" w:eastAsia="仿宋_GB2312" w:hint="eastAsia"/>
                <w:spacing w:val="-2"/>
                <w:kern w:val="10"/>
                <w:sz w:val="24"/>
              </w:rPr>
              <w:t>122</w:t>
            </w:r>
          </w:p>
        </w:tc>
        <w:tc>
          <w:tcPr>
            <w:tcW w:w="2248" w:type="dxa"/>
            <w:tcBorders>
              <w:top w:val="single" w:sz="4" w:space="0" w:color="000000"/>
              <w:left w:val="nil"/>
              <w:bottom w:val="single" w:sz="4" w:space="0" w:color="000000"/>
              <w:right w:val="single" w:sz="4" w:space="0" w:color="000000"/>
            </w:tcBorders>
            <w:vAlign w:val="center"/>
          </w:tcPr>
          <w:p w:rsidR="00000000" w:rsidRDefault="00BE10F3">
            <w:pPr>
              <w:autoSpaceDE w:val="0"/>
              <w:snapToGrid w:val="0"/>
              <w:spacing w:line="264" w:lineRule="auto"/>
              <w:jc w:val="center"/>
              <w:rPr>
                <w:rFonts w:ascii="仿宋_GB2312" w:eastAsia="仿宋_GB2312"/>
                <w:spacing w:val="-2"/>
                <w:kern w:val="10"/>
                <w:sz w:val="24"/>
              </w:rPr>
            </w:pPr>
            <w:r>
              <w:rPr>
                <w:rFonts w:ascii="仿宋_GB2312" w:eastAsia="仿宋_GB2312"/>
                <w:spacing w:val="-2"/>
                <w:kern w:val="10"/>
                <w:sz w:val="24"/>
              </w:rPr>
              <w:t>70</w:t>
            </w:r>
          </w:p>
        </w:tc>
      </w:tr>
      <w:tr w:rsidR="00000000">
        <w:trPr>
          <w:trHeight w:val="439"/>
          <w:jc w:val="center"/>
        </w:trPr>
        <w:tc>
          <w:tcPr>
            <w:tcW w:w="195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000000" w:rsidRDefault="00BE10F3">
            <w:pPr>
              <w:autoSpaceDE w:val="0"/>
              <w:snapToGrid w:val="0"/>
              <w:spacing w:line="264" w:lineRule="auto"/>
              <w:jc w:val="center"/>
              <w:rPr>
                <w:rFonts w:eastAsia="仿宋_GB2312"/>
                <w:spacing w:val="-6"/>
                <w:sz w:val="24"/>
              </w:rPr>
            </w:pPr>
            <w:r>
              <w:rPr>
                <w:rFonts w:ascii="宋体" w:hAnsi="宋体" w:cs="宋体" w:hint="eastAsia"/>
                <w:spacing w:val="-6"/>
                <w:sz w:val="24"/>
              </w:rPr>
              <w:t>Ⅴ</w:t>
            </w:r>
          </w:p>
        </w:tc>
        <w:tc>
          <w:tcPr>
            <w:tcW w:w="2429"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000000" w:rsidRDefault="00BE10F3">
            <w:pPr>
              <w:autoSpaceDE w:val="0"/>
              <w:snapToGrid w:val="0"/>
              <w:spacing w:line="264" w:lineRule="auto"/>
              <w:jc w:val="center"/>
              <w:rPr>
                <w:rFonts w:ascii="仿宋_GB2312" w:eastAsia="仿宋_GB2312"/>
                <w:spacing w:val="-2"/>
                <w:kern w:val="10"/>
                <w:sz w:val="24"/>
              </w:rPr>
            </w:pPr>
            <w:r>
              <w:rPr>
                <w:rFonts w:ascii="仿宋_GB2312" w:eastAsia="仿宋_GB2312" w:hint="eastAsia"/>
                <w:spacing w:val="-2"/>
                <w:kern w:val="10"/>
                <w:sz w:val="24"/>
              </w:rPr>
              <w:t>84</w:t>
            </w:r>
          </w:p>
        </w:tc>
        <w:tc>
          <w:tcPr>
            <w:tcW w:w="2248" w:type="dxa"/>
            <w:tcBorders>
              <w:top w:val="single" w:sz="4" w:space="0" w:color="000000"/>
              <w:left w:val="nil"/>
              <w:bottom w:val="single" w:sz="4" w:space="0" w:color="000000"/>
              <w:right w:val="single" w:sz="4" w:space="0" w:color="000000"/>
            </w:tcBorders>
            <w:vAlign w:val="center"/>
          </w:tcPr>
          <w:p w:rsidR="00000000" w:rsidRDefault="00BE10F3">
            <w:pPr>
              <w:autoSpaceDE w:val="0"/>
              <w:snapToGrid w:val="0"/>
              <w:spacing w:line="264" w:lineRule="auto"/>
              <w:jc w:val="center"/>
              <w:rPr>
                <w:rFonts w:ascii="仿宋_GB2312" w:eastAsia="仿宋_GB2312"/>
                <w:spacing w:val="-2"/>
                <w:kern w:val="10"/>
                <w:sz w:val="24"/>
              </w:rPr>
            </w:pPr>
            <w:r>
              <w:rPr>
                <w:rFonts w:ascii="仿宋_GB2312" w:eastAsia="仿宋_GB2312"/>
                <w:spacing w:val="-2"/>
                <w:kern w:val="10"/>
                <w:sz w:val="24"/>
              </w:rPr>
              <w:t>53</w:t>
            </w:r>
          </w:p>
        </w:tc>
      </w:tr>
      <w:tr w:rsidR="00000000">
        <w:trPr>
          <w:trHeight w:val="439"/>
          <w:jc w:val="center"/>
        </w:trPr>
        <w:tc>
          <w:tcPr>
            <w:tcW w:w="195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000000" w:rsidRDefault="00BE10F3">
            <w:pPr>
              <w:autoSpaceDE w:val="0"/>
              <w:snapToGrid w:val="0"/>
              <w:spacing w:line="264" w:lineRule="auto"/>
              <w:jc w:val="center"/>
              <w:rPr>
                <w:rFonts w:eastAsia="仿宋_GB2312"/>
                <w:spacing w:val="-6"/>
                <w:sz w:val="24"/>
              </w:rPr>
            </w:pPr>
            <w:r>
              <w:rPr>
                <w:rFonts w:ascii="宋体" w:hAnsi="宋体" w:cs="宋体" w:hint="eastAsia"/>
                <w:spacing w:val="-6"/>
                <w:sz w:val="24"/>
              </w:rPr>
              <w:t>Ⅵ</w:t>
            </w:r>
          </w:p>
        </w:tc>
        <w:tc>
          <w:tcPr>
            <w:tcW w:w="2429"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000000" w:rsidRDefault="00BE10F3">
            <w:pPr>
              <w:autoSpaceDE w:val="0"/>
              <w:snapToGrid w:val="0"/>
              <w:spacing w:line="264" w:lineRule="auto"/>
              <w:jc w:val="center"/>
              <w:rPr>
                <w:rFonts w:ascii="仿宋_GB2312" w:eastAsia="仿宋_GB2312"/>
                <w:spacing w:val="-2"/>
                <w:kern w:val="10"/>
                <w:sz w:val="24"/>
              </w:rPr>
            </w:pPr>
            <w:r>
              <w:rPr>
                <w:rFonts w:ascii="仿宋_GB2312" w:eastAsia="仿宋_GB2312" w:hint="eastAsia"/>
                <w:spacing w:val="-2"/>
                <w:kern w:val="10"/>
                <w:sz w:val="24"/>
              </w:rPr>
              <w:t>80</w:t>
            </w:r>
          </w:p>
        </w:tc>
        <w:tc>
          <w:tcPr>
            <w:tcW w:w="2248" w:type="dxa"/>
            <w:tcBorders>
              <w:top w:val="single" w:sz="4" w:space="0" w:color="000000"/>
              <w:left w:val="nil"/>
              <w:bottom w:val="single" w:sz="4" w:space="0" w:color="000000"/>
              <w:right w:val="single" w:sz="4" w:space="0" w:color="000000"/>
            </w:tcBorders>
            <w:vAlign w:val="center"/>
          </w:tcPr>
          <w:p w:rsidR="00000000" w:rsidRDefault="00BE10F3">
            <w:pPr>
              <w:autoSpaceDE w:val="0"/>
              <w:snapToGrid w:val="0"/>
              <w:spacing w:line="264" w:lineRule="auto"/>
              <w:jc w:val="center"/>
              <w:rPr>
                <w:rFonts w:ascii="仿宋_GB2312" w:eastAsia="仿宋_GB2312"/>
                <w:spacing w:val="-2"/>
                <w:kern w:val="10"/>
                <w:sz w:val="24"/>
              </w:rPr>
            </w:pPr>
            <w:r>
              <w:rPr>
                <w:rFonts w:ascii="仿宋_GB2312" w:eastAsia="仿宋_GB2312"/>
                <w:spacing w:val="-2"/>
                <w:kern w:val="10"/>
                <w:sz w:val="24"/>
              </w:rPr>
              <w:t>50</w:t>
            </w:r>
          </w:p>
        </w:tc>
      </w:tr>
      <w:tr w:rsidR="00000000">
        <w:trPr>
          <w:trHeight w:val="439"/>
          <w:jc w:val="center"/>
        </w:trPr>
        <w:tc>
          <w:tcPr>
            <w:tcW w:w="195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000000" w:rsidRDefault="00BE10F3">
            <w:pPr>
              <w:autoSpaceDE w:val="0"/>
              <w:snapToGrid w:val="0"/>
              <w:spacing w:line="264" w:lineRule="auto"/>
              <w:jc w:val="center"/>
              <w:rPr>
                <w:rFonts w:eastAsia="仿宋_GB2312"/>
                <w:spacing w:val="-6"/>
                <w:sz w:val="24"/>
              </w:rPr>
            </w:pPr>
            <w:r>
              <w:rPr>
                <w:rFonts w:ascii="宋体" w:hAnsi="宋体" w:cs="宋体" w:hint="eastAsia"/>
                <w:spacing w:val="-6"/>
                <w:sz w:val="24"/>
              </w:rPr>
              <w:t>Ⅶ</w:t>
            </w:r>
          </w:p>
        </w:tc>
        <w:tc>
          <w:tcPr>
            <w:tcW w:w="2429"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000000" w:rsidRDefault="00BE10F3">
            <w:pPr>
              <w:autoSpaceDE w:val="0"/>
              <w:snapToGrid w:val="0"/>
              <w:spacing w:line="264" w:lineRule="auto"/>
              <w:jc w:val="center"/>
              <w:rPr>
                <w:rFonts w:ascii="仿宋_GB2312" w:eastAsia="仿宋_GB2312"/>
                <w:spacing w:val="-2"/>
                <w:kern w:val="10"/>
                <w:sz w:val="24"/>
              </w:rPr>
            </w:pPr>
            <w:r>
              <w:rPr>
                <w:rFonts w:ascii="仿宋_GB2312" w:eastAsia="仿宋_GB2312" w:hint="eastAsia"/>
                <w:spacing w:val="-2"/>
                <w:kern w:val="10"/>
                <w:sz w:val="24"/>
              </w:rPr>
              <w:t>57</w:t>
            </w:r>
          </w:p>
        </w:tc>
        <w:tc>
          <w:tcPr>
            <w:tcW w:w="2248" w:type="dxa"/>
            <w:tcBorders>
              <w:top w:val="single" w:sz="4" w:space="0" w:color="000000"/>
              <w:left w:val="nil"/>
              <w:bottom w:val="single" w:sz="4" w:space="0" w:color="000000"/>
              <w:right w:val="single" w:sz="4" w:space="0" w:color="000000"/>
            </w:tcBorders>
            <w:vAlign w:val="center"/>
          </w:tcPr>
          <w:p w:rsidR="00000000" w:rsidRDefault="00BE10F3">
            <w:pPr>
              <w:autoSpaceDE w:val="0"/>
              <w:snapToGrid w:val="0"/>
              <w:spacing w:line="264" w:lineRule="auto"/>
              <w:jc w:val="center"/>
              <w:rPr>
                <w:rFonts w:ascii="仿宋_GB2312" w:eastAsia="仿宋_GB2312"/>
                <w:spacing w:val="-2"/>
                <w:kern w:val="10"/>
                <w:sz w:val="24"/>
              </w:rPr>
            </w:pPr>
            <w:r>
              <w:rPr>
                <w:rFonts w:ascii="仿宋_GB2312" w:eastAsia="仿宋_GB2312"/>
                <w:spacing w:val="-2"/>
                <w:kern w:val="10"/>
                <w:sz w:val="24"/>
              </w:rPr>
              <w:t>44</w:t>
            </w:r>
          </w:p>
        </w:tc>
      </w:tr>
      <w:tr w:rsidR="00000000">
        <w:trPr>
          <w:trHeight w:val="439"/>
          <w:jc w:val="center"/>
        </w:trPr>
        <w:tc>
          <w:tcPr>
            <w:tcW w:w="195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000000" w:rsidRDefault="00BE10F3">
            <w:pPr>
              <w:autoSpaceDE w:val="0"/>
              <w:snapToGrid w:val="0"/>
              <w:spacing w:line="264" w:lineRule="auto"/>
              <w:jc w:val="center"/>
              <w:rPr>
                <w:rFonts w:eastAsia="仿宋_GB2312"/>
                <w:spacing w:val="-6"/>
                <w:sz w:val="24"/>
              </w:rPr>
            </w:pPr>
            <w:r>
              <w:rPr>
                <w:rFonts w:ascii="宋体" w:hAnsi="宋体" w:cs="宋体" w:hint="eastAsia"/>
                <w:spacing w:val="-6"/>
                <w:sz w:val="24"/>
              </w:rPr>
              <w:t>Ⅷ</w:t>
            </w:r>
          </w:p>
        </w:tc>
        <w:tc>
          <w:tcPr>
            <w:tcW w:w="2429"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000000" w:rsidRDefault="00BE10F3">
            <w:pPr>
              <w:autoSpaceDE w:val="0"/>
              <w:snapToGrid w:val="0"/>
              <w:spacing w:line="264" w:lineRule="auto"/>
              <w:jc w:val="center"/>
              <w:rPr>
                <w:rFonts w:ascii="仿宋_GB2312" w:eastAsia="仿宋_GB2312"/>
                <w:spacing w:val="-2"/>
                <w:kern w:val="10"/>
                <w:sz w:val="24"/>
              </w:rPr>
            </w:pPr>
            <w:r>
              <w:rPr>
                <w:rFonts w:ascii="仿宋_GB2312" w:eastAsia="仿宋_GB2312" w:hint="eastAsia"/>
                <w:spacing w:val="-2"/>
                <w:kern w:val="10"/>
                <w:sz w:val="24"/>
              </w:rPr>
              <w:t>52</w:t>
            </w:r>
          </w:p>
        </w:tc>
        <w:tc>
          <w:tcPr>
            <w:tcW w:w="2248" w:type="dxa"/>
            <w:tcBorders>
              <w:top w:val="single" w:sz="4" w:space="0" w:color="000000"/>
              <w:left w:val="nil"/>
              <w:bottom w:val="single" w:sz="4" w:space="0" w:color="000000"/>
              <w:right w:val="single" w:sz="4" w:space="0" w:color="000000"/>
            </w:tcBorders>
            <w:vAlign w:val="center"/>
          </w:tcPr>
          <w:p w:rsidR="00000000" w:rsidRDefault="00BE10F3">
            <w:pPr>
              <w:autoSpaceDE w:val="0"/>
              <w:snapToGrid w:val="0"/>
              <w:spacing w:line="264" w:lineRule="auto"/>
              <w:jc w:val="center"/>
              <w:rPr>
                <w:rFonts w:ascii="仿宋_GB2312" w:eastAsia="仿宋_GB2312"/>
                <w:spacing w:val="-2"/>
                <w:kern w:val="10"/>
                <w:sz w:val="24"/>
              </w:rPr>
            </w:pPr>
            <w:r>
              <w:rPr>
                <w:rFonts w:ascii="仿宋_GB2312" w:eastAsia="仿宋_GB2312"/>
                <w:spacing w:val="-2"/>
                <w:kern w:val="10"/>
                <w:sz w:val="24"/>
              </w:rPr>
              <w:t>35</w:t>
            </w:r>
          </w:p>
        </w:tc>
      </w:tr>
      <w:tr w:rsidR="00000000">
        <w:trPr>
          <w:trHeight w:val="439"/>
          <w:jc w:val="center"/>
        </w:trPr>
        <w:tc>
          <w:tcPr>
            <w:tcW w:w="195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000000" w:rsidRDefault="00BE10F3">
            <w:pPr>
              <w:autoSpaceDE w:val="0"/>
              <w:snapToGrid w:val="0"/>
              <w:spacing w:line="264" w:lineRule="auto"/>
              <w:jc w:val="center"/>
              <w:rPr>
                <w:rFonts w:eastAsia="仿宋_GB2312"/>
                <w:spacing w:val="-6"/>
                <w:sz w:val="24"/>
              </w:rPr>
            </w:pPr>
            <w:r>
              <w:rPr>
                <w:rFonts w:ascii="宋体" w:hAnsi="宋体" w:cs="宋体" w:hint="eastAsia"/>
                <w:spacing w:val="-6"/>
                <w:sz w:val="24"/>
              </w:rPr>
              <w:t>Ⅸ</w:t>
            </w:r>
          </w:p>
        </w:tc>
        <w:tc>
          <w:tcPr>
            <w:tcW w:w="2429"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000000" w:rsidRDefault="00BE10F3">
            <w:pPr>
              <w:autoSpaceDE w:val="0"/>
              <w:snapToGrid w:val="0"/>
              <w:spacing w:line="264" w:lineRule="auto"/>
              <w:jc w:val="center"/>
              <w:rPr>
                <w:rFonts w:ascii="仿宋_GB2312" w:eastAsia="仿宋_GB2312"/>
                <w:spacing w:val="-2"/>
                <w:kern w:val="10"/>
                <w:sz w:val="24"/>
              </w:rPr>
            </w:pPr>
            <w:r>
              <w:rPr>
                <w:rFonts w:ascii="仿宋_GB2312" w:eastAsia="仿宋_GB2312" w:hint="eastAsia"/>
                <w:spacing w:val="-2"/>
                <w:kern w:val="10"/>
                <w:sz w:val="24"/>
              </w:rPr>
              <w:t>42</w:t>
            </w:r>
          </w:p>
        </w:tc>
        <w:tc>
          <w:tcPr>
            <w:tcW w:w="2248" w:type="dxa"/>
            <w:tcBorders>
              <w:top w:val="single" w:sz="4" w:space="0" w:color="000000"/>
              <w:left w:val="nil"/>
              <w:bottom w:val="single" w:sz="4" w:space="0" w:color="000000"/>
              <w:right w:val="single" w:sz="4" w:space="0" w:color="000000"/>
            </w:tcBorders>
            <w:vAlign w:val="center"/>
          </w:tcPr>
          <w:p w:rsidR="00000000" w:rsidRDefault="00BE10F3">
            <w:pPr>
              <w:autoSpaceDE w:val="0"/>
              <w:snapToGrid w:val="0"/>
              <w:spacing w:line="264" w:lineRule="auto"/>
              <w:jc w:val="center"/>
              <w:rPr>
                <w:rFonts w:ascii="仿宋_GB2312" w:eastAsia="仿宋_GB2312"/>
                <w:spacing w:val="-2"/>
                <w:kern w:val="10"/>
                <w:sz w:val="24"/>
              </w:rPr>
            </w:pPr>
            <w:r>
              <w:rPr>
                <w:rFonts w:ascii="仿宋_GB2312" w:eastAsia="仿宋_GB2312"/>
                <w:spacing w:val="-2"/>
                <w:kern w:val="10"/>
                <w:sz w:val="24"/>
              </w:rPr>
              <w:t>33</w:t>
            </w:r>
          </w:p>
        </w:tc>
      </w:tr>
      <w:tr w:rsidR="00000000">
        <w:trPr>
          <w:trHeight w:val="439"/>
          <w:jc w:val="center"/>
        </w:trPr>
        <w:tc>
          <w:tcPr>
            <w:tcW w:w="195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000000" w:rsidRDefault="00BE10F3">
            <w:pPr>
              <w:autoSpaceDE w:val="0"/>
              <w:snapToGrid w:val="0"/>
              <w:spacing w:line="264" w:lineRule="auto"/>
              <w:jc w:val="center"/>
              <w:rPr>
                <w:rFonts w:eastAsia="仿宋_GB2312"/>
                <w:spacing w:val="-6"/>
                <w:sz w:val="24"/>
              </w:rPr>
            </w:pPr>
            <w:r>
              <w:rPr>
                <w:rFonts w:ascii="宋体" w:hAnsi="宋体" w:cs="宋体" w:hint="eastAsia"/>
                <w:spacing w:val="-6"/>
                <w:sz w:val="24"/>
              </w:rPr>
              <w:t>Ⅹ</w:t>
            </w:r>
          </w:p>
        </w:tc>
        <w:tc>
          <w:tcPr>
            <w:tcW w:w="2429"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000000" w:rsidRDefault="00BE10F3">
            <w:pPr>
              <w:autoSpaceDE w:val="0"/>
              <w:snapToGrid w:val="0"/>
              <w:spacing w:line="264" w:lineRule="auto"/>
              <w:jc w:val="center"/>
              <w:rPr>
                <w:rFonts w:ascii="仿宋_GB2312" w:eastAsia="仿宋_GB2312"/>
                <w:spacing w:val="-2"/>
                <w:kern w:val="10"/>
                <w:sz w:val="24"/>
              </w:rPr>
            </w:pPr>
            <w:r>
              <w:rPr>
                <w:rFonts w:ascii="仿宋_GB2312" w:eastAsia="仿宋_GB2312" w:hint="eastAsia"/>
                <w:spacing w:val="-2"/>
                <w:kern w:val="10"/>
                <w:sz w:val="24"/>
              </w:rPr>
              <w:t>35</w:t>
            </w:r>
          </w:p>
        </w:tc>
        <w:tc>
          <w:tcPr>
            <w:tcW w:w="2248" w:type="dxa"/>
            <w:tcBorders>
              <w:top w:val="single" w:sz="4" w:space="0" w:color="000000"/>
              <w:left w:val="nil"/>
              <w:bottom w:val="single" w:sz="4" w:space="0" w:color="000000"/>
              <w:right w:val="single" w:sz="4" w:space="0" w:color="000000"/>
            </w:tcBorders>
            <w:vAlign w:val="center"/>
          </w:tcPr>
          <w:p w:rsidR="00000000" w:rsidRDefault="00BE10F3">
            <w:pPr>
              <w:autoSpaceDE w:val="0"/>
              <w:snapToGrid w:val="0"/>
              <w:spacing w:line="264" w:lineRule="auto"/>
              <w:jc w:val="center"/>
              <w:rPr>
                <w:rFonts w:ascii="仿宋_GB2312" w:eastAsia="仿宋_GB2312"/>
                <w:spacing w:val="-2"/>
                <w:kern w:val="10"/>
                <w:sz w:val="24"/>
              </w:rPr>
            </w:pPr>
            <w:r>
              <w:rPr>
                <w:rFonts w:ascii="仿宋_GB2312" w:eastAsia="仿宋_GB2312"/>
                <w:spacing w:val="-2"/>
                <w:kern w:val="10"/>
                <w:sz w:val="24"/>
              </w:rPr>
              <w:t>29</w:t>
            </w:r>
          </w:p>
        </w:tc>
      </w:tr>
      <w:tr w:rsidR="00000000">
        <w:trPr>
          <w:trHeight w:val="439"/>
          <w:jc w:val="center"/>
        </w:trPr>
        <w:tc>
          <w:tcPr>
            <w:tcW w:w="195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000000" w:rsidRDefault="00BE10F3">
            <w:pPr>
              <w:autoSpaceDE w:val="0"/>
              <w:snapToGrid w:val="0"/>
              <w:spacing w:line="264" w:lineRule="auto"/>
              <w:jc w:val="center"/>
              <w:rPr>
                <w:rFonts w:eastAsia="仿宋_GB2312"/>
                <w:spacing w:val="-6"/>
                <w:sz w:val="24"/>
              </w:rPr>
            </w:pPr>
            <w:r>
              <w:rPr>
                <w:rFonts w:ascii="宋体" w:hAnsi="宋体" w:cs="宋体" w:hint="eastAsia"/>
                <w:spacing w:val="-6"/>
                <w:sz w:val="24"/>
              </w:rPr>
              <w:t>Ⅺ</w:t>
            </w:r>
          </w:p>
        </w:tc>
        <w:tc>
          <w:tcPr>
            <w:tcW w:w="2429"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000000" w:rsidRDefault="00BE10F3">
            <w:pPr>
              <w:autoSpaceDE w:val="0"/>
              <w:snapToGrid w:val="0"/>
              <w:spacing w:line="264" w:lineRule="auto"/>
              <w:jc w:val="center"/>
              <w:rPr>
                <w:rFonts w:ascii="仿宋_GB2312" w:eastAsia="仿宋_GB2312"/>
                <w:spacing w:val="-2"/>
                <w:kern w:val="10"/>
                <w:sz w:val="24"/>
              </w:rPr>
            </w:pPr>
            <w:r>
              <w:rPr>
                <w:rFonts w:ascii="仿宋_GB2312" w:eastAsia="仿宋_GB2312" w:hint="eastAsia"/>
                <w:spacing w:val="-2"/>
                <w:kern w:val="10"/>
                <w:sz w:val="24"/>
              </w:rPr>
              <w:t>30</w:t>
            </w:r>
          </w:p>
        </w:tc>
        <w:tc>
          <w:tcPr>
            <w:tcW w:w="2248" w:type="dxa"/>
            <w:tcBorders>
              <w:top w:val="single" w:sz="4" w:space="0" w:color="000000"/>
              <w:left w:val="nil"/>
              <w:bottom w:val="single" w:sz="4" w:space="0" w:color="000000"/>
              <w:right w:val="single" w:sz="4" w:space="0" w:color="000000"/>
            </w:tcBorders>
            <w:vAlign w:val="center"/>
          </w:tcPr>
          <w:p w:rsidR="00000000" w:rsidRDefault="00BE10F3">
            <w:pPr>
              <w:autoSpaceDE w:val="0"/>
              <w:snapToGrid w:val="0"/>
              <w:spacing w:line="264" w:lineRule="auto"/>
              <w:jc w:val="center"/>
              <w:rPr>
                <w:rFonts w:ascii="仿宋_GB2312" w:eastAsia="仿宋_GB2312"/>
                <w:spacing w:val="-2"/>
                <w:kern w:val="10"/>
                <w:sz w:val="24"/>
              </w:rPr>
            </w:pPr>
            <w:r>
              <w:rPr>
                <w:rFonts w:ascii="仿宋_GB2312" w:eastAsia="仿宋_GB2312"/>
                <w:spacing w:val="-2"/>
                <w:kern w:val="10"/>
                <w:sz w:val="24"/>
              </w:rPr>
              <w:t>20</w:t>
            </w:r>
          </w:p>
        </w:tc>
      </w:tr>
      <w:tr w:rsidR="00000000">
        <w:trPr>
          <w:trHeight w:val="439"/>
          <w:jc w:val="center"/>
        </w:trPr>
        <w:tc>
          <w:tcPr>
            <w:tcW w:w="195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000000" w:rsidRDefault="00BE10F3">
            <w:pPr>
              <w:autoSpaceDE w:val="0"/>
              <w:snapToGrid w:val="0"/>
              <w:spacing w:line="264" w:lineRule="auto"/>
              <w:jc w:val="center"/>
              <w:rPr>
                <w:rFonts w:eastAsia="仿宋_GB2312"/>
                <w:spacing w:val="-6"/>
                <w:sz w:val="24"/>
              </w:rPr>
            </w:pPr>
            <w:r>
              <w:rPr>
                <w:rFonts w:ascii="宋体" w:hAnsi="宋体" w:cs="宋体" w:hint="eastAsia"/>
                <w:spacing w:val="-6"/>
                <w:sz w:val="24"/>
              </w:rPr>
              <w:t>Ⅻ</w:t>
            </w:r>
          </w:p>
        </w:tc>
        <w:tc>
          <w:tcPr>
            <w:tcW w:w="2429"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000000" w:rsidRDefault="00BE10F3">
            <w:pPr>
              <w:autoSpaceDE w:val="0"/>
              <w:snapToGrid w:val="0"/>
              <w:spacing w:line="264" w:lineRule="auto"/>
              <w:jc w:val="center"/>
              <w:rPr>
                <w:rFonts w:ascii="仿宋_GB2312" w:eastAsia="仿宋_GB2312"/>
                <w:spacing w:val="-2"/>
                <w:kern w:val="10"/>
                <w:sz w:val="24"/>
              </w:rPr>
            </w:pPr>
            <w:r>
              <w:rPr>
                <w:rFonts w:ascii="仿宋_GB2312" w:eastAsia="仿宋_GB2312" w:hint="eastAsia"/>
                <w:spacing w:val="-2"/>
                <w:kern w:val="10"/>
                <w:sz w:val="24"/>
              </w:rPr>
              <w:t>18</w:t>
            </w:r>
          </w:p>
        </w:tc>
        <w:tc>
          <w:tcPr>
            <w:tcW w:w="2248" w:type="dxa"/>
            <w:tcBorders>
              <w:top w:val="single" w:sz="4" w:space="0" w:color="000000"/>
              <w:left w:val="nil"/>
              <w:bottom w:val="single" w:sz="4" w:space="0" w:color="000000"/>
              <w:right w:val="single" w:sz="4" w:space="0" w:color="000000"/>
            </w:tcBorders>
            <w:vAlign w:val="center"/>
          </w:tcPr>
          <w:p w:rsidR="00000000" w:rsidRDefault="00BE10F3">
            <w:pPr>
              <w:autoSpaceDE w:val="0"/>
              <w:snapToGrid w:val="0"/>
              <w:spacing w:line="264" w:lineRule="auto"/>
              <w:jc w:val="center"/>
              <w:rPr>
                <w:rFonts w:ascii="仿宋_GB2312" w:eastAsia="仿宋_GB2312"/>
                <w:spacing w:val="-2"/>
                <w:kern w:val="10"/>
                <w:sz w:val="24"/>
              </w:rPr>
            </w:pPr>
            <w:r>
              <w:rPr>
                <w:rFonts w:ascii="仿宋_GB2312" w:eastAsia="仿宋_GB2312"/>
                <w:spacing w:val="-2"/>
                <w:kern w:val="10"/>
                <w:sz w:val="24"/>
              </w:rPr>
              <w:t>15</w:t>
            </w:r>
          </w:p>
        </w:tc>
      </w:tr>
      <w:tr w:rsidR="00000000">
        <w:trPr>
          <w:trHeight w:val="439"/>
          <w:jc w:val="center"/>
        </w:trPr>
        <w:tc>
          <w:tcPr>
            <w:tcW w:w="1950"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rsidR="00000000" w:rsidRDefault="00BE10F3">
            <w:pPr>
              <w:autoSpaceDE w:val="0"/>
              <w:snapToGrid w:val="0"/>
              <w:spacing w:line="264" w:lineRule="auto"/>
              <w:jc w:val="center"/>
              <w:rPr>
                <w:rFonts w:eastAsia="仿宋_GB2312"/>
                <w:spacing w:val="-6"/>
                <w:sz w:val="32"/>
                <w:szCs w:val="32"/>
              </w:rPr>
            </w:pPr>
            <w:r>
              <w:rPr>
                <w:rFonts w:ascii="仿宋_GB2312" w:eastAsia="仿宋_GB2312" w:hint="eastAsia"/>
                <w:spacing w:val="-2"/>
                <w:kern w:val="10"/>
                <w:sz w:val="24"/>
              </w:rPr>
              <w:t>XIII</w:t>
            </w:r>
          </w:p>
        </w:tc>
        <w:tc>
          <w:tcPr>
            <w:tcW w:w="2429"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rsidR="00000000" w:rsidRDefault="00BE10F3">
            <w:pPr>
              <w:autoSpaceDE w:val="0"/>
              <w:snapToGrid w:val="0"/>
              <w:spacing w:line="264" w:lineRule="auto"/>
              <w:jc w:val="center"/>
              <w:rPr>
                <w:rFonts w:ascii="仿宋_GB2312" w:eastAsia="仿宋_GB2312"/>
                <w:spacing w:val="-2"/>
                <w:kern w:val="10"/>
                <w:sz w:val="24"/>
              </w:rPr>
            </w:pPr>
            <w:r>
              <w:rPr>
                <w:rFonts w:ascii="仿宋_GB2312" w:eastAsia="仿宋_GB2312" w:hint="eastAsia"/>
                <w:spacing w:val="-2"/>
                <w:kern w:val="10"/>
                <w:sz w:val="24"/>
              </w:rPr>
              <w:t>15</w:t>
            </w:r>
          </w:p>
        </w:tc>
        <w:tc>
          <w:tcPr>
            <w:tcW w:w="2248" w:type="dxa"/>
            <w:tcBorders>
              <w:top w:val="single" w:sz="4" w:space="0" w:color="000000"/>
              <w:left w:val="nil"/>
              <w:bottom w:val="single" w:sz="4" w:space="0" w:color="000000"/>
              <w:right w:val="single" w:sz="4" w:space="0" w:color="000000"/>
            </w:tcBorders>
            <w:vAlign w:val="center"/>
          </w:tcPr>
          <w:p w:rsidR="00000000" w:rsidRDefault="00BE10F3">
            <w:pPr>
              <w:autoSpaceDE w:val="0"/>
              <w:snapToGrid w:val="0"/>
              <w:spacing w:line="264" w:lineRule="auto"/>
              <w:jc w:val="center"/>
              <w:rPr>
                <w:rFonts w:ascii="仿宋_GB2312" w:eastAsia="仿宋_GB2312"/>
                <w:spacing w:val="-2"/>
                <w:kern w:val="10"/>
                <w:sz w:val="24"/>
              </w:rPr>
            </w:pPr>
            <w:r>
              <w:rPr>
                <w:rFonts w:ascii="仿宋_GB2312" w:eastAsia="仿宋_GB2312"/>
                <w:spacing w:val="-2"/>
                <w:kern w:val="10"/>
                <w:sz w:val="24"/>
              </w:rPr>
              <w:t>10</w:t>
            </w:r>
          </w:p>
        </w:tc>
      </w:tr>
    </w:tbl>
    <w:p w:rsidR="00000000" w:rsidRDefault="00BE10F3">
      <w:pPr>
        <w:pStyle w:val="a6"/>
        <w:shd w:val="clear" w:color="auto" w:fill="FFFFFF"/>
        <w:spacing w:before="0" w:beforeAutospacing="0" w:after="0" w:afterAutospacing="0" w:line="420" w:lineRule="atLeast"/>
        <w:ind w:left="360" w:firstLineChars="200" w:firstLine="464"/>
        <w:rPr>
          <w:rFonts w:ascii="楷体_GB2312" w:eastAsia="楷体_GB2312" w:hAnsi="Times New Roman" w:cs="Times New Roman" w:hint="eastAsia"/>
          <w:spacing w:val="-2"/>
          <w:kern w:val="10"/>
        </w:rPr>
      </w:pPr>
      <w:r>
        <w:rPr>
          <w:rFonts w:ascii="楷体_GB2312" w:eastAsia="楷体_GB2312" w:hAnsi="Times New Roman" w:cs="Times New Roman" w:hint="eastAsia"/>
          <w:spacing w:val="-2"/>
          <w:kern w:val="10"/>
        </w:rPr>
        <w:t>备注：</w:t>
      </w:r>
      <w:r>
        <w:rPr>
          <w:rFonts w:ascii="楷体_GB2312" w:eastAsia="楷体_GB2312" w:hAnsi="Times New Roman" w:cs="Times New Roman" w:hint="eastAsia"/>
          <w:spacing w:val="-2"/>
          <w:kern w:val="10"/>
        </w:rPr>
        <w:t>1.</w:t>
      </w:r>
      <w:r>
        <w:rPr>
          <w:rFonts w:ascii="楷体_GB2312" w:eastAsia="楷体_GB2312" w:hAnsi="Times New Roman" w:cs="Times New Roman" w:hint="eastAsia"/>
          <w:spacing w:val="-2"/>
          <w:kern w:val="10"/>
        </w:rPr>
        <w:t>本标</w:t>
      </w:r>
      <w:r>
        <w:rPr>
          <w:rFonts w:ascii="楷体_GB2312" w:eastAsia="楷体_GB2312" w:hint="eastAsia"/>
          <w:spacing w:val="-2"/>
          <w:kern w:val="10"/>
        </w:rPr>
        <w:t>准按照</w:t>
      </w:r>
      <w:r>
        <w:rPr>
          <w:rFonts w:ascii="楷体_GB2312" w:eastAsia="楷体_GB2312" w:hint="eastAsia"/>
          <w:spacing w:val="-2"/>
          <w:kern w:val="10"/>
        </w:rPr>
        <w:t>《浙江省住房和城乡建设厅</w:t>
      </w:r>
      <w:r>
        <w:rPr>
          <w:rFonts w:ascii="楷体_GB2312" w:eastAsia="楷体_GB2312" w:hint="eastAsia"/>
          <w:spacing w:val="-2"/>
          <w:kern w:val="10"/>
        </w:rPr>
        <w:t xml:space="preserve"> </w:t>
      </w:r>
      <w:r>
        <w:rPr>
          <w:rFonts w:ascii="楷体_GB2312" w:eastAsia="楷体_GB2312" w:hint="eastAsia"/>
          <w:spacing w:val="-2"/>
          <w:kern w:val="10"/>
        </w:rPr>
        <w:t>浙江省自然资源厅</w:t>
      </w:r>
      <w:r>
        <w:rPr>
          <w:rFonts w:ascii="楷体_GB2312" w:eastAsia="楷体_GB2312" w:hint="eastAsia"/>
          <w:spacing w:val="-2"/>
          <w:kern w:val="10"/>
        </w:rPr>
        <w:t xml:space="preserve"> </w:t>
      </w:r>
      <w:r>
        <w:rPr>
          <w:rFonts w:ascii="楷体_GB2312" w:eastAsia="楷体_GB2312" w:hint="eastAsia"/>
          <w:spacing w:val="-2"/>
          <w:kern w:val="10"/>
        </w:rPr>
        <w:t>浙江省财政厅关于城市绿化规划建设与补偿有关事项的通知》（浙建</w:t>
      </w:r>
      <w:r>
        <w:rPr>
          <w:rFonts w:ascii="楷体_GB2312" w:eastAsia="楷体_GB2312" w:hint="eastAsia"/>
          <w:spacing w:val="-2"/>
          <w:kern w:val="10"/>
        </w:rPr>
        <w:t>〔</w:t>
      </w:r>
      <w:r>
        <w:rPr>
          <w:rFonts w:ascii="楷体_GB2312" w:eastAsia="楷体_GB2312" w:hint="eastAsia"/>
          <w:spacing w:val="-2"/>
          <w:kern w:val="10"/>
        </w:rPr>
        <w:t>2020</w:t>
      </w:r>
      <w:r>
        <w:rPr>
          <w:rFonts w:ascii="楷体_GB2312" w:eastAsia="楷体_GB2312" w:hint="eastAsia"/>
          <w:spacing w:val="-2"/>
          <w:kern w:val="10"/>
        </w:rPr>
        <w:t>〕</w:t>
      </w:r>
      <w:r>
        <w:rPr>
          <w:rFonts w:ascii="楷体_GB2312" w:eastAsia="楷体_GB2312" w:hint="eastAsia"/>
          <w:spacing w:val="-2"/>
          <w:kern w:val="10"/>
        </w:rPr>
        <w:t>17</w:t>
      </w:r>
      <w:r>
        <w:rPr>
          <w:rFonts w:ascii="楷体_GB2312" w:eastAsia="楷体_GB2312" w:hint="eastAsia"/>
          <w:spacing w:val="-2"/>
          <w:kern w:val="10"/>
        </w:rPr>
        <w:t>号</w:t>
      </w:r>
      <w:r>
        <w:rPr>
          <w:rFonts w:ascii="楷体_GB2312" w:eastAsia="楷体_GB2312" w:hint="eastAsia"/>
          <w:spacing w:val="-2"/>
          <w:kern w:val="10"/>
        </w:rPr>
        <w:t>）</w:t>
      </w:r>
      <w:r>
        <w:rPr>
          <w:rFonts w:ascii="楷体_GB2312" w:eastAsia="楷体_GB2312" w:hint="eastAsia"/>
          <w:spacing w:val="-2"/>
          <w:kern w:val="10"/>
        </w:rPr>
        <w:t>和《杭州市人民政府关于调</w:t>
      </w:r>
      <w:r>
        <w:rPr>
          <w:rFonts w:ascii="楷体_GB2312" w:eastAsia="楷体_GB2312" w:hint="eastAsia"/>
          <w:spacing w:val="-2"/>
          <w:kern w:val="10"/>
        </w:rPr>
        <w:t>整杭州市区国有土地上房屋征收临时安置费和搬迁费标准有关事项的通知》（杭政函〔</w:t>
      </w:r>
      <w:r>
        <w:rPr>
          <w:rFonts w:ascii="楷体_GB2312" w:eastAsia="楷体_GB2312" w:hAnsi="Times New Roman" w:cs="Times New Roman" w:hint="eastAsia"/>
          <w:spacing w:val="-2"/>
          <w:kern w:val="10"/>
        </w:rPr>
        <w:t>2020</w:t>
      </w:r>
      <w:r>
        <w:rPr>
          <w:rFonts w:ascii="楷体_GB2312" w:eastAsia="楷体_GB2312" w:hAnsi="Times New Roman" w:cs="Times New Roman" w:hint="eastAsia"/>
          <w:spacing w:val="-2"/>
          <w:kern w:val="10"/>
        </w:rPr>
        <w:t>〕</w:t>
      </w:r>
      <w:r>
        <w:rPr>
          <w:rFonts w:ascii="楷体_GB2312" w:eastAsia="楷体_GB2312" w:hAnsi="Times New Roman" w:cs="Times New Roman" w:hint="eastAsia"/>
          <w:spacing w:val="-2"/>
          <w:kern w:val="10"/>
        </w:rPr>
        <w:t>105</w:t>
      </w:r>
      <w:r>
        <w:rPr>
          <w:rFonts w:ascii="楷体_GB2312" w:eastAsia="楷体_GB2312" w:hAnsi="Times New Roman" w:cs="Times New Roman" w:hint="eastAsia"/>
          <w:spacing w:val="-2"/>
          <w:kern w:val="10"/>
        </w:rPr>
        <w:t>号</w:t>
      </w:r>
      <w:r>
        <w:rPr>
          <w:rFonts w:ascii="楷体_GB2312" w:eastAsia="楷体_GB2312" w:hAnsi="Times New Roman" w:cs="Times New Roman" w:hint="eastAsia"/>
          <w:spacing w:val="-2"/>
          <w:kern w:val="10"/>
        </w:rPr>
        <w:t>）</w:t>
      </w:r>
      <w:r>
        <w:rPr>
          <w:rFonts w:ascii="楷体_GB2312" w:eastAsia="楷体_GB2312" w:hAnsi="Times New Roman" w:cs="Times New Roman" w:hint="eastAsia"/>
          <w:spacing w:val="-2"/>
          <w:kern w:val="10"/>
        </w:rPr>
        <w:t>公布的杭州市区国有土地上房屋征收临时安置费标准</w:t>
      </w:r>
      <w:r>
        <w:rPr>
          <w:rFonts w:ascii="楷体_GB2312" w:eastAsia="楷体_GB2312" w:hAnsi="Times New Roman" w:cs="Times New Roman" w:hint="eastAsia"/>
          <w:spacing w:val="-2"/>
          <w:kern w:val="10"/>
        </w:rPr>
        <w:t>执行</w:t>
      </w:r>
      <w:r>
        <w:rPr>
          <w:rFonts w:ascii="楷体_GB2312" w:eastAsia="楷体_GB2312" w:hAnsi="Times New Roman" w:cs="Times New Roman" w:hint="eastAsia"/>
          <w:spacing w:val="-2"/>
          <w:kern w:val="10"/>
        </w:rPr>
        <w:t>。</w:t>
      </w:r>
    </w:p>
    <w:p w:rsidR="00000000" w:rsidRDefault="00BE10F3">
      <w:pPr>
        <w:pStyle w:val="a6"/>
        <w:numPr>
          <w:ilvl w:val="0"/>
          <w:numId w:val="1"/>
        </w:numPr>
        <w:shd w:val="clear" w:color="auto" w:fill="FFFFFF"/>
        <w:spacing w:before="0" w:beforeAutospacing="0" w:after="0" w:afterAutospacing="0" w:line="420" w:lineRule="atLeast"/>
        <w:ind w:firstLineChars="200" w:firstLine="464"/>
        <w:rPr>
          <w:rFonts w:ascii="楷体_GB2312" w:eastAsia="楷体_GB2312" w:hint="eastAsia"/>
          <w:spacing w:val="-2"/>
          <w:kern w:val="10"/>
        </w:rPr>
      </w:pPr>
      <w:r>
        <w:rPr>
          <w:rFonts w:ascii="楷体_GB2312" w:eastAsia="楷体_GB2312" w:hint="eastAsia"/>
          <w:spacing w:val="-2"/>
          <w:kern w:val="10"/>
        </w:rPr>
        <w:t>基于植物具有生命和绿地的综合价值等因素进行考量，补偿系数取</w:t>
      </w:r>
      <w:r>
        <w:rPr>
          <w:rFonts w:ascii="楷体_GB2312" w:eastAsia="楷体_GB2312" w:hint="eastAsia"/>
          <w:spacing w:val="-2"/>
          <w:kern w:val="10"/>
        </w:rPr>
        <w:t>2.0</w:t>
      </w:r>
      <w:r>
        <w:rPr>
          <w:rFonts w:ascii="楷体_GB2312" w:eastAsia="楷体_GB2312" w:hint="eastAsia"/>
          <w:spacing w:val="-2"/>
          <w:kern w:val="10"/>
        </w:rPr>
        <w:t>。</w:t>
      </w:r>
    </w:p>
    <w:p w:rsidR="00000000" w:rsidRDefault="00BE10F3">
      <w:pPr>
        <w:pStyle w:val="a6"/>
        <w:numPr>
          <w:ilvl w:val="0"/>
          <w:numId w:val="1"/>
        </w:numPr>
        <w:shd w:val="clear" w:color="auto" w:fill="FFFFFF"/>
        <w:spacing w:before="0" w:beforeAutospacing="0" w:after="0" w:afterAutospacing="0" w:line="420" w:lineRule="atLeast"/>
        <w:ind w:firstLineChars="200" w:firstLine="464"/>
        <w:rPr>
          <w:rFonts w:ascii="楷体_GB2312" w:eastAsia="楷体_GB2312" w:hint="eastAsia"/>
          <w:spacing w:val="-2"/>
          <w:kern w:val="10"/>
        </w:rPr>
      </w:pPr>
      <w:r>
        <w:rPr>
          <w:rFonts w:ascii="楷体_GB2312" w:eastAsia="楷体_GB2312" w:hint="eastAsia"/>
          <w:spacing w:val="-2"/>
          <w:kern w:val="10"/>
        </w:rPr>
        <w:t>商业用房为绿地补偿标准，综合用房为绿地赔偿标准。</w:t>
      </w:r>
    </w:p>
    <w:p w:rsidR="00BE10F3" w:rsidRDefault="00BE10F3">
      <w:pPr>
        <w:pStyle w:val="a6"/>
        <w:numPr>
          <w:ilvl w:val="0"/>
          <w:numId w:val="1"/>
        </w:numPr>
        <w:shd w:val="clear" w:color="auto" w:fill="FFFFFF"/>
        <w:spacing w:before="0" w:beforeAutospacing="0" w:after="0" w:afterAutospacing="0" w:line="420" w:lineRule="atLeast"/>
        <w:ind w:firstLineChars="200" w:firstLine="464"/>
        <w:rPr>
          <w:rFonts w:ascii="楷体_GB2312" w:eastAsia="楷体_GB2312" w:hint="eastAsia"/>
          <w:spacing w:val="-2"/>
          <w:kern w:val="10"/>
        </w:rPr>
      </w:pPr>
      <w:r>
        <w:rPr>
          <w:rFonts w:ascii="楷体_GB2312" w:eastAsia="楷体_GB2312" w:hint="eastAsia"/>
          <w:spacing w:val="-2"/>
          <w:kern w:val="10"/>
        </w:rPr>
        <w:t>本标准随杭州市区国有土地上房屋征收临时安置费标准实行动态调整。</w:t>
      </w:r>
    </w:p>
    <w:sectPr w:rsidR="00BE10F3">
      <w:headerReference w:type="default" r:id="rId7"/>
      <w:footerReference w:type="even" r:id="rId8"/>
      <w:footerReference w:type="default" r:id="rId9"/>
      <w:pgSz w:w="11906" w:h="16838"/>
      <w:pgMar w:top="1967" w:right="1474" w:bottom="1899" w:left="1587" w:header="851" w:footer="1644" w:gutter="0"/>
      <w:pgNumType w:fmt="numberInDash"/>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0F3" w:rsidRDefault="00BE10F3">
      <w:r>
        <w:separator/>
      </w:r>
    </w:p>
  </w:endnote>
  <w:endnote w:type="continuationSeparator" w:id="1">
    <w:p w:rsidR="00BE10F3" w:rsidRDefault="00BE10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E10F3">
    <w:pPr>
      <w:pStyle w:val="a4"/>
      <w:framePr w:wrap="around" w:vAnchor="text" w:hAnchor="margin" w:xAlign="outside" w:y="1"/>
      <w:rPr>
        <w:rStyle w:val="a7"/>
      </w:rPr>
    </w:pPr>
    <w:r>
      <w:fldChar w:fldCharType="begin"/>
    </w:r>
    <w:r>
      <w:rPr>
        <w:rStyle w:val="a7"/>
      </w:rPr>
      <w:instrText xml:space="preserve">PAGE  </w:instrText>
    </w:r>
    <w:r>
      <w:fldChar w:fldCharType="end"/>
    </w:r>
  </w:p>
  <w:p w:rsidR="00000000" w:rsidRDefault="00BE10F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E10F3">
    <w:pPr>
      <w:pStyle w:val="a4"/>
      <w:framePr w:wrap="around" w:vAnchor="text" w:hAnchor="margin" w:xAlign="outside" w:y="1"/>
      <w:ind w:leftChars="100" w:left="210" w:rightChars="100" w:right="210"/>
      <w:rPr>
        <w:rStyle w:val="a7"/>
        <w:rFonts w:ascii="仿宋_GB2312"/>
        <w:sz w:val="28"/>
        <w:szCs w:val="28"/>
      </w:rPr>
    </w:pPr>
    <w:r>
      <w:rPr>
        <w:rFonts w:ascii="仿宋_GB2312" w:hint="eastAsia"/>
        <w:sz w:val="28"/>
        <w:szCs w:val="28"/>
      </w:rPr>
      <w:fldChar w:fldCharType="begin"/>
    </w:r>
    <w:r>
      <w:rPr>
        <w:rStyle w:val="a7"/>
        <w:rFonts w:ascii="仿宋_GB2312" w:hint="eastAsia"/>
        <w:sz w:val="28"/>
        <w:szCs w:val="28"/>
      </w:rPr>
      <w:instrText xml:space="preserve">PAGE  </w:instrText>
    </w:r>
    <w:r>
      <w:rPr>
        <w:rFonts w:ascii="仿宋_GB2312" w:hint="eastAsia"/>
        <w:sz w:val="28"/>
        <w:szCs w:val="28"/>
      </w:rPr>
      <w:fldChar w:fldCharType="separate"/>
    </w:r>
    <w:r w:rsidR="002D42DD">
      <w:rPr>
        <w:rStyle w:val="a7"/>
        <w:rFonts w:ascii="仿宋_GB2312"/>
        <w:noProof/>
        <w:sz w:val="28"/>
        <w:szCs w:val="28"/>
      </w:rPr>
      <w:t>- 1 -</w:t>
    </w:r>
    <w:r>
      <w:rPr>
        <w:rFonts w:ascii="仿宋_GB2312" w:hint="eastAsia"/>
        <w:sz w:val="28"/>
        <w:szCs w:val="28"/>
      </w:rPr>
      <w:fldChar w:fldCharType="end"/>
    </w:r>
  </w:p>
  <w:p w:rsidR="00000000" w:rsidRDefault="00BE10F3">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0F3" w:rsidRDefault="00BE10F3">
      <w:r>
        <w:separator/>
      </w:r>
    </w:p>
  </w:footnote>
  <w:footnote w:type="continuationSeparator" w:id="1">
    <w:p w:rsidR="00BE10F3" w:rsidRDefault="00BE10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E10F3">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1101E"/>
    <w:multiLevelType w:val="singleLevel"/>
    <w:tmpl w:val="6101101E"/>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F51B84F"/>
    <w:rsid w:val="002D42DD"/>
    <w:rsid w:val="00BE10F3"/>
    <w:rsid w:val="00F56546"/>
    <w:rsid w:val="00F92655"/>
    <w:rsid w:val="021545D6"/>
    <w:rsid w:val="03D640DD"/>
    <w:rsid w:val="0B527B3B"/>
    <w:rsid w:val="0E556CDB"/>
    <w:rsid w:val="14F1597F"/>
    <w:rsid w:val="15D31372"/>
    <w:rsid w:val="1A0E3ED9"/>
    <w:rsid w:val="1FFD7C72"/>
    <w:rsid w:val="206F684E"/>
    <w:rsid w:val="2ACB3B4E"/>
    <w:rsid w:val="2C1245D9"/>
    <w:rsid w:val="2DD340E0"/>
    <w:rsid w:val="2E852ACB"/>
    <w:rsid w:val="32FE43B8"/>
    <w:rsid w:val="36093727"/>
    <w:rsid w:val="38526CDE"/>
    <w:rsid w:val="3895676E"/>
    <w:rsid w:val="39665F6B"/>
    <w:rsid w:val="3F7F3D15"/>
    <w:rsid w:val="3FCF1375"/>
    <w:rsid w:val="3FFC4846"/>
    <w:rsid w:val="4276792A"/>
    <w:rsid w:val="440B3EDC"/>
    <w:rsid w:val="441F7EFA"/>
    <w:rsid w:val="49036CFA"/>
    <w:rsid w:val="497C7944"/>
    <w:rsid w:val="4D2A08B4"/>
    <w:rsid w:val="4FF735D8"/>
    <w:rsid w:val="54BA28B3"/>
    <w:rsid w:val="57584709"/>
    <w:rsid w:val="5B76612E"/>
    <w:rsid w:val="5CFB43BB"/>
    <w:rsid w:val="5E9C7905"/>
    <w:rsid w:val="5F51B84F"/>
    <w:rsid w:val="609B5AB0"/>
    <w:rsid w:val="61567B38"/>
    <w:rsid w:val="6241714D"/>
    <w:rsid w:val="641649FF"/>
    <w:rsid w:val="66BA7652"/>
    <w:rsid w:val="7243196D"/>
    <w:rsid w:val="733F77B8"/>
    <w:rsid w:val="73787948"/>
    <w:rsid w:val="76007C6E"/>
    <w:rsid w:val="77B15B30"/>
    <w:rsid w:val="7B0B107D"/>
    <w:rsid w:val="7EFA2E85"/>
    <w:rsid w:val="7FD54738"/>
    <w:rsid w:val="BF7F10CB"/>
    <w:rsid w:val="F7DB4F7D"/>
    <w:rsid w:val="F7F72D3E"/>
    <w:rsid w:val="FF7C2B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pPr>
      <w:widowControl w:val="0"/>
      <w:jc w:val="both"/>
    </w:pPr>
    <w:rPr>
      <w:rFonts w:ascii="Calibri" w:hAnsi="Calibri"/>
      <w:kern w:val="2"/>
      <w:sz w:val="21"/>
      <w:szCs w:val="24"/>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semiHidden/>
  </w:style>
  <w:style w:type="table" w:default="1" w:styleId="a1">
    <w:name w:val="Normal Table"/>
    <w:semiHidden/>
    <w:qFormat/>
    <w:rPr>
      <w:rFonts w:ascii="Calibri" w:hAnsi="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rPr>
      <w:rFonts w:ascii="Times New Roman" w:hAnsi="Times New Roman"/>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Normal (Web)"/>
    <w:basedOn w:val="a"/>
    <w:pPr>
      <w:widowControl/>
      <w:spacing w:before="100" w:beforeAutospacing="1" w:after="100" w:afterAutospacing="1"/>
      <w:jc w:val="left"/>
    </w:pPr>
    <w:rPr>
      <w:rFonts w:ascii="宋体" w:hAnsi="宋体" w:cs="宋体"/>
      <w:kern w:val="0"/>
      <w:sz w:val="24"/>
    </w:rPr>
  </w:style>
  <w:style w:type="character" w:styleId="a7">
    <w:name w:val="page number"/>
  </w:style>
  <w:style w:type="paragraph" w:styleId="a8">
    <w:name w:val="Balloon Text"/>
    <w:basedOn w:val="a"/>
    <w:link w:val="Char"/>
    <w:rsid w:val="002D42DD"/>
    <w:rPr>
      <w:sz w:val="18"/>
      <w:szCs w:val="18"/>
    </w:rPr>
  </w:style>
  <w:style w:type="character" w:customStyle="1" w:styleId="Char">
    <w:name w:val="批注框文本 Char"/>
    <w:basedOn w:val="a0"/>
    <w:link w:val="a8"/>
    <w:rsid w:val="002D42DD"/>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PresentationFormat/>
  <Lines>3</Lines>
  <Paragraphs>1</Paragraphs>
  <Slides>0</Slides>
  <Notes>0</Notes>
  <HiddenSlides>0</HiddenSlides>
  <MMClips>0</MMClips>
  <ScaleCrop>false</ScaleCrop>
  <Company>Lenovo</Company>
  <LinksUpToDate>false</LinksUpToDate>
  <CharactersWithSpaces>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咱都别逗</dc:creator>
  <cp:lastModifiedBy>lenovo</cp:lastModifiedBy>
  <cp:revision>2</cp:revision>
  <cp:lastPrinted>2022-04-13T11:12:00Z</cp:lastPrinted>
  <dcterms:created xsi:type="dcterms:W3CDTF">2022-04-28T06:31:00Z</dcterms:created>
  <dcterms:modified xsi:type="dcterms:W3CDTF">2022-04-28T06:31:00Z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