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8F0C8"/>
  <w:body>
    <w:p>
      <w:pPr>
        <w:jc w:val="center"/>
        <w:rPr>
          <w:rFonts w:ascii="方正小标宋_GBK" w:hAnsi="宋体" w:eastAsia="方正小标宋_GBK" w:cs="方正小标宋_GBK"/>
          <w:sz w:val="36"/>
          <w:szCs w:val="36"/>
        </w:rPr>
      </w:pPr>
      <w:r>
        <w:rPr>
          <w:rFonts w:hint="eastAsia" w:ascii="方正小标宋_GBK" w:hAnsi="宋体" w:eastAsia="方正小标宋_GBK" w:cs="方正小标宋_GBK"/>
          <w:sz w:val="36"/>
          <w:szCs w:val="36"/>
        </w:rPr>
        <w:t>杭州市人民政府办公厅面向社会公开征求意见采纳情况汇总表</w:t>
      </w:r>
    </w:p>
    <w:p>
      <w:pPr>
        <w:jc w:val="center"/>
        <w:rPr>
          <w:rFonts w:ascii="宋体" w:cs="Times New Roman"/>
          <w:b/>
          <w:bCs/>
          <w:sz w:val="36"/>
          <w:szCs w:val="36"/>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3466"/>
        <w:gridCol w:w="4926"/>
        <w:gridCol w:w="2965"/>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8" w:type="dxa"/>
            <w:gridSpan w:val="2"/>
            <w:vAlign w:val="center"/>
          </w:tcPr>
          <w:p>
            <w:pPr>
              <w:jc w:val="center"/>
              <w:rPr>
                <w:rFonts w:ascii="仿宋_GB2312" w:eastAsia="仿宋_GB2312" w:cs="Times New Roman"/>
                <w:sz w:val="32"/>
                <w:szCs w:val="32"/>
              </w:rPr>
            </w:pPr>
            <w:r>
              <w:rPr>
                <w:rFonts w:hint="eastAsia" w:ascii="仿宋_GB2312" w:eastAsia="仿宋_GB2312" w:cs="仿宋_GB2312"/>
                <w:sz w:val="32"/>
                <w:szCs w:val="32"/>
              </w:rPr>
              <w:t>文件名称</w:t>
            </w:r>
          </w:p>
        </w:tc>
        <w:tc>
          <w:tcPr>
            <w:tcW w:w="9952" w:type="dxa"/>
            <w:gridSpan w:val="3"/>
            <w:vAlign w:val="center"/>
          </w:tcPr>
          <w:p>
            <w:pPr>
              <w:ind w:firstLine="1920" w:firstLineChars="600"/>
              <w:rPr>
                <w:rFonts w:ascii="仿宋_GB2312" w:eastAsia="仿宋_GB2312" w:cs="Times New Roman"/>
                <w:sz w:val="32"/>
                <w:szCs w:val="32"/>
              </w:rPr>
            </w:pPr>
            <w:r>
              <w:rPr>
                <w:rFonts w:hint="eastAsia" w:ascii="仿宋_GB2312" w:eastAsia="仿宋_GB2312" w:cs="Times New Roman"/>
                <w:sz w:val="32"/>
                <w:szCs w:val="32"/>
              </w:rPr>
              <w:t>杭州市加快发展保障性租赁住房实施方案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8" w:type="dxa"/>
            <w:gridSpan w:val="2"/>
            <w:vAlign w:val="center"/>
          </w:tcPr>
          <w:p>
            <w:pPr>
              <w:jc w:val="center"/>
              <w:rPr>
                <w:rFonts w:ascii="仿宋_GB2312" w:eastAsia="仿宋_GB2312" w:cs="Times New Roman"/>
                <w:sz w:val="32"/>
                <w:szCs w:val="32"/>
              </w:rPr>
            </w:pPr>
            <w:r>
              <w:rPr>
                <w:rFonts w:hint="eastAsia" w:ascii="仿宋_GB2312" w:eastAsia="仿宋_GB2312" w:cs="仿宋_GB2312"/>
                <w:sz w:val="32"/>
                <w:szCs w:val="32"/>
              </w:rPr>
              <w:t>起草部门</w:t>
            </w:r>
          </w:p>
        </w:tc>
        <w:tc>
          <w:tcPr>
            <w:tcW w:w="9952" w:type="dxa"/>
            <w:gridSpan w:val="3"/>
            <w:vAlign w:val="center"/>
          </w:tcPr>
          <w:p>
            <w:pPr>
              <w:ind w:firstLine="2400" w:firstLineChars="750"/>
              <w:rPr>
                <w:rFonts w:ascii="仿宋_GB2312" w:eastAsia="仿宋_GB2312" w:cs="Times New Roman"/>
                <w:sz w:val="32"/>
                <w:szCs w:val="32"/>
              </w:rPr>
            </w:pPr>
            <w:r>
              <w:rPr>
                <w:rFonts w:hint="eastAsia" w:ascii="仿宋_GB2312" w:eastAsia="仿宋_GB2312" w:cs="Times New Roman"/>
                <w:sz w:val="32"/>
                <w:szCs w:val="32"/>
              </w:rPr>
              <w:t>市住房保障和房产管理局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序号</w:t>
            </w:r>
          </w:p>
        </w:tc>
        <w:tc>
          <w:tcPr>
            <w:tcW w:w="3416" w:type="dxa"/>
            <w:vAlign w:val="center"/>
          </w:tcPr>
          <w:p>
            <w:pPr>
              <w:jc w:val="center"/>
              <w:rPr>
                <w:rFonts w:ascii="仿宋_GB2312" w:eastAsia="仿宋_GB2312" w:cs="Times New Roman"/>
                <w:sz w:val="32"/>
                <w:szCs w:val="32"/>
              </w:rPr>
            </w:pPr>
            <w:r>
              <w:rPr>
                <w:rFonts w:hint="eastAsia" w:ascii="仿宋_GB2312" w:eastAsia="仿宋_GB2312" w:cs="Times New Roman"/>
                <w:sz w:val="32"/>
                <w:szCs w:val="32"/>
              </w:rPr>
              <w:t>市民</w:t>
            </w:r>
          </w:p>
        </w:tc>
        <w:tc>
          <w:tcPr>
            <w:tcW w:w="4958"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面向社会公开征求意见</w:t>
            </w:r>
          </w:p>
        </w:tc>
        <w:tc>
          <w:tcPr>
            <w:tcW w:w="2977" w:type="dxa"/>
            <w:vAlign w:val="center"/>
          </w:tcPr>
          <w:p>
            <w:pPr>
              <w:ind w:firstLine="172" w:firstLineChars="54"/>
              <w:jc w:val="left"/>
              <w:rPr>
                <w:rFonts w:ascii="仿宋_GB2312" w:eastAsia="仿宋_GB2312" w:cs="Times New Roman"/>
                <w:sz w:val="32"/>
                <w:szCs w:val="32"/>
              </w:rPr>
            </w:pPr>
            <w:r>
              <w:rPr>
                <w:rFonts w:hint="eastAsia" w:ascii="仿宋_GB2312" w:eastAsia="仿宋_GB2312" w:cs="仿宋_GB2312"/>
                <w:sz w:val="32"/>
                <w:szCs w:val="32"/>
              </w:rPr>
              <w:t>采纳情况</w:t>
            </w:r>
          </w:p>
        </w:tc>
        <w:tc>
          <w:tcPr>
            <w:tcW w:w="2017"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未采纳理由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 w:hAnsi="仿宋" w:eastAsia="仿宋" w:cs="Times New Roman"/>
                <w:sz w:val="32"/>
                <w:szCs w:val="32"/>
              </w:rPr>
            </w:pPr>
            <w:r>
              <w:rPr>
                <w:rFonts w:hint="eastAsia" w:ascii="仿宋_GB2312" w:eastAsia="仿宋_GB2312" w:cs="Times New Roman"/>
                <w:sz w:val="32"/>
                <w:szCs w:val="32"/>
              </w:rPr>
              <w:t>1</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189</w:t>
            </w:r>
            <w:r>
              <w:rPr>
                <w:rFonts w:hint="eastAsia" w:ascii="仿宋" w:hAnsi="仿宋" w:eastAsia="仿宋" w:cs="宋体"/>
                <w:kern w:val="0"/>
                <w:sz w:val="32"/>
                <w:szCs w:val="32"/>
                <w:lang w:val="en-US" w:eastAsia="zh-CN"/>
              </w:rPr>
              <w:t>****</w:t>
            </w:r>
            <w:r>
              <w:rPr>
                <w:rFonts w:ascii="仿宋" w:hAnsi="仿宋" w:eastAsia="仿宋" w:cs="宋体"/>
                <w:kern w:val="0"/>
                <w:sz w:val="32"/>
                <w:szCs w:val="32"/>
              </w:rPr>
              <w:t>8184</w:t>
            </w:r>
          </w:p>
        </w:tc>
        <w:tc>
          <w:tcPr>
            <w:tcW w:w="4958" w:type="dxa"/>
            <w:vAlign w:val="center"/>
          </w:tcPr>
          <w:p>
            <w:pPr>
              <w:pStyle w:val="2"/>
              <w:ind w:left="0" w:leftChars="0"/>
              <w:rPr>
                <w:rFonts w:ascii="仿宋" w:hAnsi="仿宋" w:eastAsia="仿宋" w:cs="宋体"/>
                <w:kern w:val="0"/>
                <w:sz w:val="32"/>
                <w:szCs w:val="32"/>
              </w:rPr>
            </w:pPr>
            <w:r>
              <w:rPr>
                <w:rFonts w:hint="eastAsia" w:ascii="仿宋_GB2312" w:hAnsi="宋体" w:eastAsia="仿宋_GB2312" w:cs="Times New Roman"/>
                <w:kern w:val="0"/>
                <w:sz w:val="32"/>
                <w:szCs w:val="32"/>
              </w:rPr>
              <w:t>申请表格和程序要进一步简化和明确，基本的条件在提交资料时就要明确。</w:t>
            </w:r>
          </w:p>
        </w:tc>
        <w:tc>
          <w:tcPr>
            <w:tcW w:w="2977" w:type="dxa"/>
            <w:vAlign w:val="center"/>
          </w:tcPr>
          <w:p>
            <w:pPr>
              <w:ind w:firstLine="172" w:firstLineChars="54"/>
              <w:jc w:val="center"/>
              <w:rPr>
                <w:rFonts w:ascii="仿宋_GB2312" w:eastAsia="仿宋_GB2312" w:cs="仿宋_GB2312"/>
                <w:sz w:val="32"/>
                <w:szCs w:val="32"/>
              </w:rPr>
            </w:pPr>
            <w:r>
              <w:rPr>
                <w:rFonts w:hint="eastAsia" w:ascii="仿宋_GB2312" w:eastAsia="仿宋_GB2312" w:cs="仿宋_GB2312"/>
                <w:sz w:val="32"/>
                <w:szCs w:val="32"/>
              </w:rPr>
              <w:t>未采纳</w:t>
            </w:r>
          </w:p>
        </w:tc>
        <w:tc>
          <w:tcPr>
            <w:tcW w:w="2017" w:type="dxa"/>
            <w:vAlign w:val="center"/>
          </w:tcPr>
          <w:p>
            <w:pPr>
              <w:spacing w:line="520" w:lineRule="exact"/>
              <w:rPr>
                <w:rFonts w:ascii="仿宋_GB2312" w:hAnsi="Times New Roman" w:eastAsia="仿宋_GB2312" w:cs="Times New Roman"/>
                <w:sz w:val="32"/>
                <w:szCs w:val="32"/>
              </w:rPr>
            </w:pPr>
            <w:r>
              <w:rPr>
                <w:rFonts w:hint="eastAsia" w:ascii="仿宋_GB2312" w:hAnsi="宋体" w:eastAsia="仿宋_GB2312" w:cs="Times New Roman"/>
                <w:kern w:val="0"/>
                <w:sz w:val="32"/>
                <w:szCs w:val="32"/>
              </w:rPr>
              <w:t>拟在后续相关配套制度中明确。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2</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157</w:t>
            </w:r>
            <w:r>
              <w:rPr>
                <w:rFonts w:hint="eastAsia" w:ascii="仿宋" w:hAnsi="仿宋" w:eastAsia="仿宋" w:cs="宋体"/>
                <w:kern w:val="0"/>
                <w:sz w:val="32"/>
                <w:szCs w:val="32"/>
                <w:lang w:val="en-US" w:eastAsia="zh-CN"/>
              </w:rPr>
              <w:t>****</w:t>
            </w:r>
            <w:r>
              <w:rPr>
                <w:rFonts w:ascii="仿宋" w:hAnsi="仿宋" w:eastAsia="仿宋" w:cs="宋体"/>
                <w:kern w:val="0"/>
                <w:sz w:val="32"/>
                <w:szCs w:val="32"/>
              </w:rPr>
              <w:t>8261</w:t>
            </w:r>
          </w:p>
        </w:tc>
        <w:tc>
          <w:tcPr>
            <w:tcW w:w="4958" w:type="dxa"/>
            <w:vAlign w:val="center"/>
          </w:tcPr>
          <w:p>
            <w:pPr>
              <w:rPr>
                <w:rFonts w:ascii="仿宋" w:hAnsi="仿宋" w:eastAsia="仿宋" w:cs="Times New Roman"/>
                <w:sz w:val="32"/>
                <w:szCs w:val="32"/>
              </w:rPr>
            </w:pPr>
            <w:r>
              <w:rPr>
                <w:rFonts w:hint="eastAsia" w:ascii="仿宋_GB2312" w:hAnsi="宋体" w:eastAsia="仿宋_GB2312" w:cs="Times New Roman"/>
                <w:kern w:val="0"/>
                <w:sz w:val="32"/>
                <w:szCs w:val="32"/>
              </w:rPr>
              <w:t>希望有小户型中户型的选择，能有70平以下户型的选择。</w:t>
            </w:r>
          </w:p>
        </w:tc>
        <w:tc>
          <w:tcPr>
            <w:tcW w:w="2977" w:type="dxa"/>
            <w:vAlign w:val="center"/>
          </w:tcPr>
          <w:p>
            <w:pPr>
              <w:ind w:firstLine="172" w:firstLineChars="54"/>
              <w:jc w:val="left"/>
              <w:rPr>
                <w:rFonts w:ascii="仿宋_GB2312" w:eastAsia="仿宋_GB2312" w:cs="仿宋_GB2312"/>
                <w:sz w:val="32"/>
                <w:szCs w:val="32"/>
              </w:rPr>
            </w:pPr>
            <w:r>
              <w:rPr>
                <w:rFonts w:hint="eastAsia" w:ascii="仿宋_GB2312" w:eastAsia="仿宋_GB2312" w:cs="仿宋_GB2312"/>
                <w:sz w:val="32"/>
                <w:szCs w:val="32"/>
              </w:rPr>
              <w:t>部分采纳，</w:t>
            </w:r>
            <w:r>
              <w:rPr>
                <w:rFonts w:hint="eastAsia" w:ascii="仿宋" w:hAnsi="仿宋" w:eastAsia="仿宋" w:cs="宋体"/>
                <w:kern w:val="0"/>
                <w:sz w:val="32"/>
                <w:szCs w:val="32"/>
              </w:rPr>
              <w:t>修改为：“</w:t>
            </w:r>
            <w:r>
              <w:rPr>
                <w:rFonts w:hint="eastAsia" w:ascii="仿宋_GB2312" w:hAnsi="宋体" w:eastAsia="仿宋_GB2312"/>
                <w:kern w:val="0"/>
                <w:sz w:val="32"/>
                <w:szCs w:val="32"/>
              </w:rPr>
              <w:t>……</w:t>
            </w:r>
            <w:r>
              <w:rPr>
                <w:rFonts w:hint="eastAsia" w:ascii="仿宋_GB2312" w:hAnsi="仿宋_GB2312" w:eastAsia="仿宋_GB2312"/>
                <w:spacing w:val="-6"/>
                <w:sz w:val="32"/>
              </w:rPr>
              <w:t>住宅型保障性租赁住房建筑面积标准原则上不超过70平米，确需超过标准的，须报经各区批准且最高不得超过1</w:t>
            </w:r>
            <w:r>
              <w:rPr>
                <w:rFonts w:ascii="仿宋_GB2312" w:hAnsi="仿宋_GB2312" w:eastAsia="仿宋_GB2312"/>
                <w:spacing w:val="-6"/>
                <w:sz w:val="32"/>
              </w:rPr>
              <w:t>00平方米</w:t>
            </w:r>
            <w:r>
              <w:rPr>
                <w:rFonts w:hint="eastAsia" w:ascii="仿宋_GB2312" w:hAnsi="仿宋_GB2312" w:eastAsia="仿宋_GB2312"/>
                <w:spacing w:val="-6"/>
                <w:sz w:val="32"/>
              </w:rPr>
              <w:t>;</w:t>
            </w:r>
            <w:r>
              <w:rPr>
                <w:rFonts w:hint="eastAsia" w:ascii="仿宋_GB2312" w:hAnsi="宋体" w:eastAsia="仿宋_GB2312"/>
                <w:kern w:val="0"/>
                <w:sz w:val="32"/>
                <w:szCs w:val="32"/>
              </w:rPr>
              <w:t xml:space="preserve"> ……</w:t>
            </w:r>
            <w:r>
              <w:rPr>
                <w:rFonts w:hint="eastAsia" w:ascii="仿宋_GB2312" w:hAnsi="仿宋_GB2312" w:eastAsia="仿宋_GB2312"/>
                <w:spacing w:val="-6"/>
                <w:sz w:val="32"/>
              </w:rPr>
              <w:t>宿舍型保障性租赁住房建筑面积标准为20—45平方米，且该类户型不得少于80%，一般不超过50平方米</w:t>
            </w:r>
            <w:r>
              <w:rPr>
                <w:rFonts w:hint="eastAsia" w:ascii="仿宋" w:hAnsi="仿宋" w:eastAsia="仿宋" w:cs="宋体"/>
                <w:kern w:val="0"/>
                <w:sz w:val="32"/>
                <w:szCs w:val="32"/>
              </w:rPr>
              <w:t>”。</w:t>
            </w:r>
          </w:p>
        </w:tc>
        <w:tc>
          <w:tcPr>
            <w:tcW w:w="2017" w:type="dxa"/>
            <w:vAlign w:val="center"/>
          </w:tcPr>
          <w:p>
            <w:pPr>
              <w:jc w:val="center"/>
              <w:rPr>
                <w:rFonts w:ascii="仿宋" w:hAnsi="仿宋" w:eastAsia="仿宋"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3</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135</w:t>
            </w:r>
            <w:r>
              <w:rPr>
                <w:rFonts w:hint="eastAsia" w:ascii="仿宋" w:hAnsi="仿宋" w:eastAsia="仿宋" w:cs="宋体"/>
                <w:kern w:val="0"/>
                <w:sz w:val="32"/>
                <w:szCs w:val="32"/>
                <w:lang w:val="en-US" w:eastAsia="zh-CN"/>
              </w:rPr>
              <w:t>****</w:t>
            </w:r>
            <w:r>
              <w:rPr>
                <w:rFonts w:ascii="仿宋" w:hAnsi="仿宋" w:eastAsia="仿宋" w:cs="宋体"/>
                <w:kern w:val="0"/>
                <w:sz w:val="32"/>
                <w:szCs w:val="32"/>
              </w:rPr>
              <w:t>5090</w:t>
            </w:r>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十四五期间新增保障性租赁住房套数占新增住房供应套数比例达到50%以上。</w:t>
            </w:r>
          </w:p>
        </w:tc>
        <w:tc>
          <w:tcPr>
            <w:tcW w:w="2977" w:type="dxa"/>
            <w:vAlign w:val="center"/>
          </w:tcPr>
          <w:p>
            <w:pPr>
              <w:ind w:firstLine="172" w:firstLineChars="54"/>
              <w:jc w:val="center"/>
              <w:rPr>
                <w:rFonts w:ascii="仿宋_GB2312" w:eastAsia="仿宋_GB2312" w:cs="仿宋_GB2312"/>
                <w:sz w:val="32"/>
                <w:szCs w:val="32"/>
              </w:rPr>
            </w:pPr>
            <w:r>
              <w:rPr>
                <w:rFonts w:hint="eastAsia" w:ascii="仿宋_GB2312" w:eastAsia="仿宋_GB2312" w:cs="仿宋_GB2312"/>
                <w:sz w:val="32"/>
                <w:szCs w:val="32"/>
              </w:rPr>
              <w:t>未采纳</w:t>
            </w:r>
          </w:p>
        </w:tc>
        <w:tc>
          <w:tcPr>
            <w:tcW w:w="2017" w:type="dxa"/>
            <w:vAlign w:val="center"/>
          </w:tcPr>
          <w:p>
            <w:pPr>
              <w:rPr>
                <w:rFonts w:ascii="仿宋" w:hAnsi="仿宋" w:eastAsia="仿宋" w:cs="Times New Roman"/>
                <w:sz w:val="32"/>
                <w:szCs w:val="32"/>
              </w:rPr>
            </w:pPr>
            <w:r>
              <w:rPr>
                <w:rFonts w:hint="eastAsia" w:ascii="仿宋_GB2312" w:hAnsi="宋体" w:eastAsia="仿宋_GB2312"/>
                <w:kern w:val="0"/>
                <w:sz w:val="32"/>
                <w:szCs w:val="32"/>
              </w:rPr>
              <w:t>与</w:t>
            </w:r>
            <w:r>
              <w:rPr>
                <w:rFonts w:hint="eastAsia" w:ascii="仿宋_GB2312" w:hAnsi="仿宋_GB2312" w:eastAsia="仿宋_GB2312" w:cs="仿宋_GB2312"/>
                <w:bCs/>
                <w:sz w:val="32"/>
                <w:szCs w:val="32"/>
              </w:rPr>
              <w:t>省《关于加快发展保障性租赁住房的指导意见（送审稿）》</w:t>
            </w:r>
            <w:r>
              <w:rPr>
                <w:rFonts w:hint="eastAsia" w:ascii="仿宋_GB2312" w:hAnsi="宋体" w:eastAsia="仿宋_GB2312"/>
                <w:kern w:val="0"/>
                <w:sz w:val="32"/>
                <w:szCs w:val="32"/>
              </w:rPr>
              <w:t>内容不一致。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4</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180</w:t>
            </w:r>
            <w:r>
              <w:rPr>
                <w:rFonts w:hint="eastAsia" w:ascii="仿宋" w:hAnsi="仿宋" w:eastAsia="仿宋" w:cs="宋体"/>
                <w:kern w:val="0"/>
                <w:sz w:val="32"/>
                <w:szCs w:val="32"/>
                <w:lang w:val="en-US" w:eastAsia="zh-CN"/>
              </w:rPr>
              <w:t>****</w:t>
            </w:r>
            <w:r>
              <w:rPr>
                <w:rFonts w:ascii="仿宋" w:hAnsi="仿宋" w:eastAsia="仿宋" w:cs="宋体"/>
                <w:kern w:val="0"/>
                <w:sz w:val="32"/>
                <w:szCs w:val="32"/>
              </w:rPr>
              <w:t>5535</w:t>
            </w:r>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关于准入对象方面，户籍地址在富阳区、临安区、建德市、桐庐县、淳安县的，家庭在户籍所在地有房的，实际工作地点在杭州市区的，无法回家的未婚年轻人，应考虑其工资收入水平、毕业年限、工作年限，应当纳入保障对象之内。</w:t>
            </w:r>
          </w:p>
        </w:tc>
        <w:tc>
          <w:tcPr>
            <w:tcW w:w="2977" w:type="dxa"/>
            <w:vAlign w:val="center"/>
          </w:tcPr>
          <w:p>
            <w:pPr>
              <w:ind w:firstLine="172" w:firstLineChars="54"/>
              <w:jc w:val="center"/>
              <w:rPr>
                <w:rFonts w:ascii="仿宋_GB2312" w:eastAsia="仿宋_GB2312" w:cs="仿宋_GB2312"/>
                <w:sz w:val="32"/>
                <w:szCs w:val="32"/>
              </w:rPr>
            </w:pPr>
            <w:r>
              <w:rPr>
                <w:rFonts w:hint="eastAsia" w:ascii="仿宋_GB2312" w:eastAsia="仿宋_GB2312" w:cs="仿宋_GB2312"/>
                <w:sz w:val="32"/>
                <w:szCs w:val="32"/>
              </w:rPr>
              <w:t>未采纳</w:t>
            </w:r>
          </w:p>
        </w:tc>
        <w:tc>
          <w:tcPr>
            <w:tcW w:w="2017" w:type="dxa"/>
            <w:vAlign w:val="center"/>
          </w:tcPr>
          <w:p>
            <w:pPr>
              <w:spacing w:line="520" w:lineRule="exact"/>
              <w:rPr>
                <w:rFonts w:hint="default" w:ascii="仿宋_GB2312" w:hAnsi="宋体" w:eastAsia="仿宋_GB2312"/>
                <w:kern w:val="0"/>
                <w:sz w:val="32"/>
                <w:szCs w:val="32"/>
                <w:lang w:val="en-US" w:eastAsia="zh-CN"/>
              </w:rPr>
            </w:pPr>
            <w:r>
              <w:rPr>
                <w:rFonts w:hint="eastAsia" w:ascii="仿宋_GB2312" w:hAnsi="仿宋_GB2312" w:eastAsia="仿宋_GB2312" w:cs="仿宋_GB2312"/>
                <w:bCs/>
                <w:sz w:val="32"/>
                <w:szCs w:val="32"/>
              </w:rPr>
              <w:t>实施方案已明确保障性租赁住房主要解决一定区域内无房新市民、青年人等群体的阶段性住房困难。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5</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139</w:t>
            </w:r>
            <w:r>
              <w:rPr>
                <w:rFonts w:hint="eastAsia" w:ascii="仿宋" w:hAnsi="仿宋" w:eastAsia="仿宋" w:cs="宋体"/>
                <w:kern w:val="0"/>
                <w:sz w:val="32"/>
                <w:szCs w:val="32"/>
                <w:lang w:val="en-US" w:eastAsia="zh-CN"/>
              </w:rPr>
              <w:t>****</w:t>
            </w:r>
            <w:r>
              <w:rPr>
                <w:rFonts w:ascii="仿宋" w:hAnsi="仿宋" w:eastAsia="仿宋" w:cs="宋体"/>
                <w:kern w:val="0"/>
                <w:sz w:val="32"/>
                <w:szCs w:val="32"/>
              </w:rPr>
              <w:t>1011</w:t>
            </w:r>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kern w:val="0"/>
                <w:sz w:val="32"/>
                <w:szCs w:val="32"/>
              </w:rPr>
              <w:t>保障房项目建设应积极引导社会资产通过P</w:t>
            </w:r>
            <w:r>
              <w:rPr>
                <w:rFonts w:ascii="仿宋_GB2312" w:hAnsi="宋体" w:eastAsia="仿宋_GB2312"/>
                <w:kern w:val="0"/>
                <w:sz w:val="32"/>
                <w:szCs w:val="32"/>
              </w:rPr>
              <w:t>PP</w:t>
            </w:r>
            <w:r>
              <w:rPr>
                <w:rFonts w:hint="eastAsia" w:ascii="仿宋_GB2312" w:hAnsi="宋体" w:eastAsia="仿宋_GB2312"/>
                <w:kern w:val="0"/>
                <w:sz w:val="32"/>
                <w:szCs w:val="32"/>
              </w:rPr>
              <w:t>、</w:t>
            </w:r>
            <w:r>
              <w:rPr>
                <w:rFonts w:ascii="仿宋_GB2312" w:hAnsi="宋体" w:eastAsia="仿宋_GB2312"/>
                <w:kern w:val="0"/>
                <w:sz w:val="32"/>
                <w:szCs w:val="32"/>
              </w:rPr>
              <w:t>股权合作等方式参与投资</w:t>
            </w:r>
            <w:r>
              <w:rPr>
                <w:rFonts w:hint="eastAsia" w:ascii="仿宋_GB2312" w:hAnsi="宋体" w:eastAsia="仿宋_GB2312"/>
                <w:kern w:val="0"/>
                <w:sz w:val="32"/>
                <w:szCs w:val="32"/>
              </w:rPr>
              <w:t>、</w:t>
            </w:r>
            <w:r>
              <w:rPr>
                <w:rFonts w:ascii="仿宋_GB2312" w:hAnsi="宋体" w:eastAsia="仿宋_GB2312"/>
                <w:kern w:val="0"/>
                <w:sz w:val="32"/>
                <w:szCs w:val="32"/>
              </w:rPr>
              <w:t>建设</w:t>
            </w:r>
            <w:r>
              <w:rPr>
                <w:rFonts w:hint="eastAsia" w:ascii="仿宋_GB2312" w:hAnsi="宋体" w:eastAsia="仿宋_GB2312"/>
                <w:kern w:val="0"/>
                <w:sz w:val="32"/>
                <w:szCs w:val="32"/>
              </w:rPr>
              <w:t>、</w:t>
            </w:r>
            <w:r>
              <w:rPr>
                <w:rFonts w:ascii="仿宋_GB2312" w:hAnsi="宋体" w:eastAsia="仿宋_GB2312"/>
                <w:kern w:val="0"/>
                <w:sz w:val="32"/>
                <w:szCs w:val="32"/>
              </w:rPr>
              <w:t>运营</w:t>
            </w:r>
            <w:r>
              <w:rPr>
                <w:rFonts w:hint="eastAsia" w:ascii="仿宋_GB2312" w:hAnsi="宋体" w:eastAsia="仿宋_GB2312"/>
                <w:kern w:val="0"/>
                <w:sz w:val="32"/>
                <w:szCs w:val="32"/>
              </w:rPr>
              <w:t>；将统筹保障房功能性国有市场化主体，通过建立reits专项工作小组，探索试点全市首个reits项目，并做好扩募机制的研究。</w:t>
            </w:r>
          </w:p>
        </w:tc>
        <w:tc>
          <w:tcPr>
            <w:tcW w:w="2977" w:type="dxa"/>
            <w:vAlign w:val="center"/>
          </w:tcPr>
          <w:p>
            <w:pPr>
              <w:ind w:firstLine="172" w:firstLineChars="54"/>
              <w:jc w:val="left"/>
              <w:rPr>
                <w:rFonts w:ascii="仿宋_GB2312" w:eastAsia="仿宋_GB2312" w:cs="仿宋_GB2312"/>
                <w:sz w:val="32"/>
                <w:szCs w:val="32"/>
              </w:rPr>
            </w:pPr>
            <w:r>
              <w:rPr>
                <w:rFonts w:hint="eastAsia" w:ascii="仿宋_GB2312" w:eastAsia="仿宋_GB2312" w:cs="仿宋_GB2312"/>
                <w:sz w:val="32"/>
                <w:szCs w:val="32"/>
              </w:rPr>
              <w:t>部分采纳，</w:t>
            </w:r>
            <w:r>
              <w:rPr>
                <w:rFonts w:hint="eastAsia" w:ascii="仿宋_GB2312" w:hAnsi="仿宋_GB2312" w:eastAsia="仿宋_GB2312"/>
                <w:spacing w:val="-6"/>
                <w:sz w:val="32"/>
              </w:rPr>
              <w:t>修改为：“支持符合条件的保障性租赁住房项目申报基础设施领域不动产投资信托基金（REITs）试点”。</w:t>
            </w:r>
          </w:p>
        </w:tc>
        <w:tc>
          <w:tcPr>
            <w:tcW w:w="2017" w:type="dxa"/>
            <w:vAlign w:val="center"/>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6</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183</w:t>
            </w:r>
            <w:r>
              <w:rPr>
                <w:rFonts w:hint="eastAsia" w:ascii="仿宋" w:hAnsi="仿宋" w:eastAsia="仿宋" w:cs="宋体"/>
                <w:kern w:val="0"/>
                <w:sz w:val="32"/>
                <w:szCs w:val="32"/>
                <w:lang w:val="en-US" w:eastAsia="zh-CN"/>
              </w:rPr>
              <w:t>****</w:t>
            </w:r>
            <w:r>
              <w:rPr>
                <w:rFonts w:ascii="仿宋" w:hAnsi="仿宋" w:eastAsia="仿宋" w:cs="宋体"/>
                <w:kern w:val="0"/>
                <w:sz w:val="32"/>
                <w:szCs w:val="32"/>
              </w:rPr>
              <w:t>8289</w:t>
            </w:r>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保障房应该可以互相转换，减少搬家的烦恼。</w:t>
            </w:r>
          </w:p>
        </w:tc>
        <w:tc>
          <w:tcPr>
            <w:tcW w:w="2977" w:type="dxa"/>
            <w:vAlign w:val="center"/>
          </w:tcPr>
          <w:p>
            <w:pPr>
              <w:ind w:firstLine="172" w:firstLineChars="54"/>
              <w:jc w:val="center"/>
              <w:rPr>
                <w:rFonts w:ascii="仿宋_GB2312" w:eastAsia="仿宋_GB2312" w:cs="仿宋_GB2312"/>
                <w:sz w:val="32"/>
                <w:szCs w:val="32"/>
              </w:rPr>
            </w:pPr>
            <w:r>
              <w:rPr>
                <w:rFonts w:hint="eastAsia" w:ascii="仿宋_GB2312" w:eastAsia="仿宋_GB2312" w:cs="仿宋_GB2312"/>
                <w:sz w:val="32"/>
                <w:szCs w:val="32"/>
              </w:rPr>
              <w:t>未采纳</w:t>
            </w:r>
          </w:p>
        </w:tc>
        <w:tc>
          <w:tcPr>
            <w:tcW w:w="2017" w:type="dxa"/>
            <w:vAlign w:val="center"/>
          </w:tcPr>
          <w:p>
            <w:pPr>
              <w:pStyle w:val="2"/>
              <w:ind w:left="0" w:leftChars="0"/>
              <w:rPr>
                <w:rFonts w:ascii="仿宋" w:hAnsi="仿宋" w:eastAsia="仿宋" w:cs="宋体"/>
                <w:kern w:val="0"/>
                <w:sz w:val="32"/>
                <w:szCs w:val="32"/>
              </w:rPr>
            </w:pPr>
            <w:r>
              <w:rPr>
                <w:rFonts w:hint="eastAsia" w:ascii="仿宋_GB2312" w:hAnsi="宋体" w:eastAsia="仿宋_GB2312" w:cs="Times New Roman"/>
                <w:kern w:val="0"/>
                <w:sz w:val="32"/>
                <w:szCs w:val="32"/>
              </w:rPr>
              <w:t>根据国家关于公租房、保障性租赁住房、共有产权住房构成的“三房”住房保障体系定位，保障房之间不相互转换。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7</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181</w:t>
            </w:r>
            <w:r>
              <w:rPr>
                <w:rFonts w:hint="eastAsia" w:ascii="仿宋" w:hAnsi="仿宋" w:eastAsia="仿宋" w:cs="宋体"/>
                <w:kern w:val="0"/>
                <w:sz w:val="32"/>
                <w:szCs w:val="32"/>
                <w:lang w:val="en-US" w:eastAsia="zh-CN"/>
              </w:rPr>
              <w:t>****</w:t>
            </w:r>
            <w:r>
              <w:rPr>
                <w:rFonts w:ascii="仿宋" w:hAnsi="仿宋" w:eastAsia="仿宋" w:cs="宋体"/>
                <w:kern w:val="0"/>
                <w:sz w:val="32"/>
                <w:szCs w:val="32"/>
              </w:rPr>
              <w:t>9270</w:t>
            </w:r>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个人认为要想起到保障性作用，至少需要6到7折才有意义。以不低于租金9</w:t>
            </w:r>
            <w:r>
              <w:rPr>
                <w:rFonts w:ascii="仿宋_GB2312" w:hAnsi="宋体" w:eastAsia="仿宋_GB2312" w:cs="Times New Roman"/>
                <w:kern w:val="0"/>
                <w:sz w:val="32"/>
                <w:szCs w:val="32"/>
              </w:rPr>
              <w:t>0</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执行</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操作空间太大了</w:t>
            </w:r>
            <w:r>
              <w:rPr>
                <w:rFonts w:hint="eastAsia" w:ascii="仿宋_GB2312" w:hAnsi="宋体" w:eastAsia="仿宋_GB2312" w:cs="Times New Roman"/>
                <w:kern w:val="0"/>
                <w:sz w:val="32"/>
                <w:szCs w:val="32"/>
              </w:rPr>
              <w:t>。</w:t>
            </w:r>
          </w:p>
        </w:tc>
        <w:tc>
          <w:tcPr>
            <w:tcW w:w="2977" w:type="dxa"/>
            <w:vAlign w:val="center"/>
          </w:tcPr>
          <w:p>
            <w:pPr>
              <w:ind w:firstLine="172" w:firstLineChars="54"/>
              <w:jc w:val="center"/>
              <w:rPr>
                <w:rFonts w:ascii="仿宋_GB2312" w:eastAsia="仿宋_GB2312" w:cs="仿宋_GB2312"/>
                <w:sz w:val="32"/>
                <w:szCs w:val="32"/>
              </w:rPr>
            </w:pPr>
            <w:r>
              <w:rPr>
                <w:rFonts w:hint="eastAsia" w:ascii="仿宋_GB2312" w:eastAsia="仿宋_GB2312" w:cs="仿宋_GB2312"/>
                <w:sz w:val="32"/>
                <w:szCs w:val="32"/>
              </w:rPr>
              <w:t>未采纳</w:t>
            </w:r>
          </w:p>
        </w:tc>
        <w:tc>
          <w:tcPr>
            <w:tcW w:w="2017" w:type="dxa"/>
            <w:vAlign w:val="center"/>
          </w:tcPr>
          <w:p>
            <w:pPr>
              <w:rPr>
                <w:rFonts w:hint="default" w:ascii="仿宋" w:hAnsi="仿宋" w:eastAsia="仿宋_GB2312" w:cs="Times New Roman"/>
                <w:sz w:val="32"/>
                <w:szCs w:val="32"/>
                <w:lang w:val="en-US" w:eastAsia="zh-CN"/>
              </w:rPr>
            </w:pPr>
            <w:r>
              <w:rPr>
                <w:rFonts w:hint="eastAsia" w:ascii="仿宋_GB2312" w:hAnsi="宋体" w:eastAsia="仿宋_GB2312" w:cs="Times New Roman"/>
                <w:kern w:val="0"/>
                <w:sz w:val="32"/>
                <w:szCs w:val="32"/>
                <w:lang w:eastAsia="zh-CN"/>
              </w:rPr>
              <w:t>保障性租赁住房由多主体供应，为鼓励社会主体积极参与，</w:t>
            </w:r>
            <w:r>
              <w:rPr>
                <w:rFonts w:hint="eastAsia" w:ascii="仿宋_GB2312" w:hAnsi="宋体" w:eastAsia="仿宋_GB2312" w:cs="Times New Roman"/>
                <w:kern w:val="0"/>
                <w:sz w:val="32"/>
                <w:szCs w:val="32"/>
              </w:rPr>
              <w:t>租金标准不宜过低。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8</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153</w:t>
            </w:r>
            <w:r>
              <w:rPr>
                <w:rFonts w:hint="eastAsia" w:ascii="仿宋" w:hAnsi="仿宋" w:eastAsia="仿宋" w:cs="宋体"/>
                <w:kern w:val="0"/>
                <w:sz w:val="32"/>
                <w:szCs w:val="32"/>
                <w:lang w:val="en-US" w:eastAsia="zh-CN"/>
              </w:rPr>
              <w:t>****</w:t>
            </w:r>
            <w:r>
              <w:rPr>
                <w:rFonts w:ascii="仿宋" w:hAnsi="仿宋" w:eastAsia="仿宋" w:cs="宋体"/>
                <w:kern w:val="0"/>
                <w:sz w:val="32"/>
                <w:szCs w:val="32"/>
              </w:rPr>
              <w:t>4618</w:t>
            </w:r>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首先保障户籍在杭州的60岁以上的老年人或重点倾斜双职工家庭。</w:t>
            </w:r>
          </w:p>
        </w:tc>
        <w:tc>
          <w:tcPr>
            <w:tcW w:w="2977" w:type="dxa"/>
            <w:vAlign w:val="center"/>
          </w:tcPr>
          <w:p>
            <w:pPr>
              <w:ind w:firstLine="172" w:firstLineChars="54"/>
              <w:jc w:val="center"/>
              <w:rPr>
                <w:rFonts w:ascii="仿宋_GB2312" w:eastAsia="仿宋_GB2312" w:cs="仿宋_GB2312"/>
                <w:sz w:val="32"/>
                <w:szCs w:val="32"/>
              </w:rPr>
            </w:pPr>
            <w:r>
              <w:rPr>
                <w:rFonts w:hint="eastAsia" w:ascii="仿宋_GB2312" w:eastAsia="仿宋_GB2312" w:cs="仿宋_GB2312"/>
                <w:sz w:val="32"/>
                <w:szCs w:val="32"/>
              </w:rPr>
              <w:t>未采纳</w:t>
            </w:r>
          </w:p>
        </w:tc>
        <w:tc>
          <w:tcPr>
            <w:tcW w:w="2017" w:type="dxa"/>
            <w:vAlign w:val="center"/>
          </w:tcPr>
          <w:p>
            <w:pPr>
              <w:jc w:val="left"/>
              <w:rPr>
                <w:rFonts w:ascii="仿宋" w:hAnsi="仿宋" w:eastAsia="仿宋" w:cs="Times New Roman"/>
                <w:sz w:val="28"/>
                <w:szCs w:val="28"/>
              </w:rPr>
            </w:pPr>
            <w:r>
              <w:rPr>
                <w:rFonts w:hint="eastAsia" w:ascii="仿宋_GB2312" w:hAnsi="宋体" w:eastAsia="仿宋_GB2312"/>
                <w:kern w:val="0"/>
                <w:sz w:val="32"/>
                <w:szCs w:val="32"/>
              </w:rPr>
              <w:t>与</w:t>
            </w:r>
            <w:r>
              <w:rPr>
                <w:rFonts w:hint="eastAsia" w:ascii="仿宋_GB2312" w:eastAsia="仿宋_GB2312"/>
                <w:sz w:val="32"/>
                <w:szCs w:val="32"/>
              </w:rPr>
              <w:t>国办发</w:t>
            </w:r>
            <w:r>
              <w:rPr>
                <w:rFonts w:hint="eastAsia" w:ascii="仿宋_GB2312" w:hAnsi="仿宋_GB2312" w:eastAsia="仿宋_GB2312" w:cs="仿宋_GB2312"/>
                <w:bCs/>
                <w:sz w:val="32"/>
                <w:szCs w:val="32"/>
              </w:rPr>
              <w:t>〔2021〕22号</w:t>
            </w:r>
            <w:r>
              <w:rPr>
                <w:rFonts w:hint="eastAsia" w:ascii="仿宋_GB2312" w:hAnsi="宋体" w:eastAsia="仿宋_GB2312"/>
                <w:kern w:val="0"/>
                <w:sz w:val="32"/>
                <w:szCs w:val="32"/>
              </w:rPr>
              <w:t>文件精神不一致。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9</w:t>
            </w:r>
          </w:p>
        </w:tc>
        <w:tc>
          <w:tcPr>
            <w:tcW w:w="3416" w:type="dxa"/>
            <w:vAlign w:val="center"/>
          </w:tcPr>
          <w:p>
            <w:pPr>
              <w:pStyle w:val="2"/>
              <w:ind w:left="0" w:leftChars="0" w:firstLine="320" w:firstLineChars="100"/>
              <w:rPr>
                <w:rFonts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17</w:t>
            </w:r>
            <w:r>
              <w:rPr>
                <w:rFonts w:hint="eastAsia" w:ascii="仿宋" w:hAnsi="仿宋" w:eastAsia="仿宋" w:cs="宋体"/>
                <w:kern w:val="0"/>
                <w:sz w:val="32"/>
                <w:szCs w:val="32"/>
                <w:lang w:val="en-US" w:eastAsia="zh-CN"/>
              </w:rPr>
              <w:t>****</w:t>
            </w:r>
            <w:r>
              <w:rPr>
                <w:rFonts w:ascii="仿宋" w:hAnsi="仿宋" w:eastAsia="仿宋" w:cs="宋体"/>
                <w:kern w:val="0"/>
                <w:sz w:val="32"/>
                <w:szCs w:val="32"/>
              </w:rPr>
              <w:t>001@qq.com</w:t>
            </w:r>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在租金标准方面，《实施方案》明确保障性租赁住房租金标准应按不高于同地段同品质市场租赁住房评估租金90%执行。个人建议，房屋租金是否可以根据房屋片区的平均薪资比例定价更为合适？</w:t>
            </w:r>
          </w:p>
        </w:tc>
        <w:tc>
          <w:tcPr>
            <w:tcW w:w="2977" w:type="dxa"/>
            <w:vAlign w:val="center"/>
          </w:tcPr>
          <w:p>
            <w:pPr>
              <w:ind w:firstLine="172" w:firstLineChars="54"/>
              <w:jc w:val="center"/>
              <w:rPr>
                <w:rFonts w:ascii="仿宋_GB2312" w:eastAsia="仿宋_GB2312" w:cs="仿宋_GB2312"/>
                <w:sz w:val="32"/>
                <w:szCs w:val="32"/>
              </w:rPr>
            </w:pPr>
            <w:r>
              <w:rPr>
                <w:rFonts w:hint="eastAsia" w:ascii="仿宋_GB2312" w:eastAsia="仿宋_GB2312" w:cs="仿宋_GB2312"/>
                <w:sz w:val="32"/>
                <w:szCs w:val="32"/>
              </w:rPr>
              <w:t>未采纳</w:t>
            </w:r>
          </w:p>
        </w:tc>
        <w:tc>
          <w:tcPr>
            <w:tcW w:w="2017" w:type="dxa"/>
            <w:vAlign w:val="center"/>
          </w:tcPr>
          <w:p>
            <w:pPr>
              <w:jc w:val="left"/>
              <w:rPr>
                <w:rFonts w:ascii="仿宋_GB2312" w:hAnsi="宋体" w:eastAsia="仿宋_GB2312" w:cs="Times New Roman"/>
                <w:kern w:val="0"/>
                <w:sz w:val="32"/>
                <w:szCs w:val="32"/>
              </w:rPr>
            </w:pPr>
            <w:r>
              <w:rPr>
                <w:rFonts w:hint="eastAsia" w:ascii="仿宋_GB2312" w:hAnsi="宋体" w:eastAsia="仿宋_GB2312"/>
                <w:kern w:val="0"/>
                <w:sz w:val="32"/>
                <w:szCs w:val="32"/>
              </w:rPr>
              <w:t>实施方案已明确保障性租赁住房租金应按低于同地段同品质市场租赁住房评估租金的标准执行，</w:t>
            </w:r>
            <w:r>
              <w:rPr>
                <w:rFonts w:hint="eastAsia" w:ascii="仿宋_GB2312" w:hAnsi="仿宋_GB2312" w:eastAsia="仿宋_GB2312"/>
                <w:sz w:val="32"/>
              </w:rPr>
              <w:t>由投资主体或运营管理主体委托第三方专业机构定期评估确定，并报市保障性租赁住房工作领导小组备案</w:t>
            </w:r>
            <w:r>
              <w:rPr>
                <w:rFonts w:hint="eastAsia" w:ascii="仿宋_GB2312" w:hAnsi="宋体"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10</w:t>
            </w:r>
          </w:p>
        </w:tc>
        <w:tc>
          <w:tcPr>
            <w:tcW w:w="3416" w:type="dxa"/>
            <w:vAlign w:val="center"/>
          </w:tcPr>
          <w:p>
            <w:pPr>
              <w:pStyle w:val="2"/>
              <w:ind w:left="0" w:leftChars="0" w:firstLine="640" w:firstLineChars="200"/>
              <w:rPr>
                <w:rFonts w:ascii="仿宋" w:hAnsi="仿宋" w:eastAsia="仿宋" w:cs="宋体"/>
                <w:kern w:val="0"/>
                <w:sz w:val="32"/>
                <w:szCs w:val="32"/>
              </w:rPr>
            </w:pPr>
            <w:r>
              <w:rPr>
                <w:rFonts w:ascii="仿宋" w:hAnsi="仿宋" w:eastAsia="仿宋" w:cs="宋体"/>
                <w:kern w:val="0"/>
                <w:sz w:val="32"/>
                <w:szCs w:val="32"/>
              </w:rPr>
              <w:t>177</w:t>
            </w:r>
            <w:r>
              <w:rPr>
                <w:rFonts w:hint="eastAsia" w:ascii="仿宋" w:hAnsi="仿宋" w:eastAsia="仿宋" w:cs="宋体"/>
                <w:kern w:val="0"/>
                <w:sz w:val="32"/>
                <w:szCs w:val="32"/>
                <w:lang w:val="en-US" w:eastAsia="zh-CN"/>
              </w:rPr>
              <w:t>****</w:t>
            </w:r>
            <w:r>
              <w:rPr>
                <w:rFonts w:ascii="仿宋" w:hAnsi="仿宋" w:eastAsia="仿宋" w:cs="宋体"/>
                <w:kern w:val="0"/>
                <w:sz w:val="32"/>
                <w:szCs w:val="32"/>
              </w:rPr>
              <w:t>0774</w:t>
            </w:r>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人群需经区住房保障局认定分类，分类后“同地段同品质市场租赁住房评估租金不高于40-90%执行，每年发布一次，签订合同时按当年租金执行”，低于90%部分财政补贴。保障性住房应充分考虑人群的收入情况的不一，故在保障性上也应考虑不同的分层采取不同的力度。</w:t>
            </w:r>
          </w:p>
        </w:tc>
        <w:tc>
          <w:tcPr>
            <w:tcW w:w="2977" w:type="dxa"/>
            <w:vAlign w:val="center"/>
          </w:tcPr>
          <w:p>
            <w:pPr>
              <w:ind w:firstLine="172" w:firstLineChars="54"/>
              <w:jc w:val="center"/>
              <w:rPr>
                <w:rFonts w:ascii="仿宋_GB2312" w:eastAsia="仿宋_GB2312" w:cs="仿宋_GB2312"/>
                <w:sz w:val="32"/>
                <w:szCs w:val="32"/>
              </w:rPr>
            </w:pPr>
            <w:r>
              <w:rPr>
                <w:rFonts w:hint="eastAsia" w:ascii="仿宋_GB2312" w:eastAsia="仿宋_GB2312" w:cs="仿宋_GB2312"/>
                <w:sz w:val="32"/>
                <w:szCs w:val="32"/>
              </w:rPr>
              <w:t>未采纳</w:t>
            </w:r>
          </w:p>
        </w:tc>
        <w:tc>
          <w:tcPr>
            <w:tcW w:w="2017" w:type="dxa"/>
            <w:vAlign w:val="center"/>
          </w:tcPr>
          <w:p>
            <w:pPr>
              <w:jc w:val="left"/>
              <w:rPr>
                <w:rFonts w:ascii="仿宋_GB2312" w:hAnsi="宋体" w:eastAsia="仿宋_GB2312" w:cs="Times New Roman"/>
                <w:kern w:val="0"/>
                <w:sz w:val="32"/>
                <w:szCs w:val="32"/>
              </w:rPr>
            </w:pPr>
            <w:r>
              <w:rPr>
                <w:rFonts w:hint="eastAsia" w:ascii="仿宋_GB2312" w:hAnsi="宋体" w:eastAsia="仿宋_GB2312"/>
                <w:kern w:val="0"/>
                <w:sz w:val="32"/>
                <w:szCs w:val="32"/>
              </w:rPr>
              <w:t>实施方案已明确保障性租赁住房租金应按低于同地段同品质市场租赁住房评估租金的标准执行，</w:t>
            </w:r>
            <w:r>
              <w:rPr>
                <w:rFonts w:hint="eastAsia" w:ascii="仿宋_GB2312" w:hAnsi="仿宋_GB2312" w:eastAsia="仿宋_GB2312"/>
                <w:sz w:val="32"/>
              </w:rPr>
              <w:t>由投资主体或运营管理主体委托第三方专业机构定期评估确定，并报市保障性租赁住房工作领导小组备案</w:t>
            </w:r>
            <w:r>
              <w:rPr>
                <w:rFonts w:hint="eastAsia" w:ascii="仿宋_GB2312" w:hAnsi="宋体" w:eastAsia="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ind w:firstLine="320" w:firstLineChars="100"/>
              <w:jc w:val="left"/>
              <w:rPr>
                <w:rFonts w:ascii="仿宋_GB2312" w:eastAsia="仿宋_GB2312" w:cs="Times New Roman"/>
                <w:sz w:val="32"/>
                <w:szCs w:val="32"/>
              </w:rPr>
            </w:pPr>
            <w:r>
              <w:rPr>
                <w:rFonts w:hint="eastAsia" w:ascii="仿宋_GB2312" w:eastAsia="仿宋_GB2312" w:cs="Times New Roman"/>
                <w:sz w:val="32"/>
                <w:szCs w:val="32"/>
              </w:rPr>
              <w:t>11</w:t>
            </w:r>
          </w:p>
        </w:tc>
        <w:tc>
          <w:tcPr>
            <w:tcW w:w="3416" w:type="dxa"/>
            <w:vAlign w:val="center"/>
          </w:tcPr>
          <w:p>
            <w:pPr>
              <w:pStyle w:val="2"/>
              <w:ind w:left="0" w:leftChars="0" w:firstLine="320" w:firstLineChars="100"/>
              <w:rPr>
                <w:rFonts w:ascii="仿宋" w:hAnsi="仿宋" w:eastAsia="仿宋" w:cs="宋体"/>
                <w:kern w:val="0"/>
                <w:sz w:val="32"/>
                <w:szCs w:val="32"/>
              </w:rPr>
            </w:pPr>
            <w:r>
              <w:rPr>
                <w:rFonts w:hint="eastAsia" w:ascii="仿宋" w:hAnsi="仿宋" w:eastAsia="仿宋" w:cs="宋体"/>
                <w:kern w:val="0"/>
                <w:sz w:val="32"/>
                <w:szCs w:val="32"/>
              </w:rPr>
              <w:t>W</w:t>
            </w:r>
            <w:r>
              <w:rPr>
                <w:rFonts w:ascii="仿宋" w:hAnsi="仿宋" w:eastAsia="仿宋" w:cs="宋体"/>
                <w:kern w:val="0"/>
                <w:sz w:val="32"/>
                <w:szCs w:val="32"/>
              </w:rPr>
              <w:t>an</w:t>
            </w:r>
            <w:r>
              <w:rPr>
                <w:rFonts w:hint="eastAsia" w:ascii="仿宋" w:hAnsi="仿宋" w:eastAsia="仿宋" w:cs="宋体"/>
                <w:kern w:val="0"/>
                <w:sz w:val="32"/>
                <w:szCs w:val="32"/>
                <w:lang w:val="en-US" w:eastAsia="zh-CN"/>
              </w:rPr>
              <w:t>****</w:t>
            </w:r>
            <w:r>
              <w:rPr>
                <w:rFonts w:ascii="仿宋" w:hAnsi="仿宋" w:eastAsia="仿宋" w:cs="宋体"/>
                <w:kern w:val="0"/>
                <w:sz w:val="32"/>
                <w:szCs w:val="32"/>
              </w:rPr>
              <w:t>ing@pccpa.cn</w:t>
            </w:r>
            <w:bookmarkStart w:id="0" w:name="_GoBack"/>
            <w:bookmarkEnd w:id="0"/>
          </w:p>
        </w:tc>
        <w:tc>
          <w:tcPr>
            <w:tcW w:w="4958" w:type="dxa"/>
            <w:vAlign w:val="top"/>
          </w:tcPr>
          <w:p>
            <w:pPr>
              <w:pStyle w:val="2"/>
              <w:ind w:left="0" w:left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加强租户的背景审查，针对租户名下在杭州是否有房、家庭成员（直系亲属）在杭州是否有房等进行审查，避免出现有住房还租房抢占资源的情况；对租户有无正当工作、社保缴纳年限等进行明确的规定和审查，提高租户质量，以维护保障性租赁住房所在社区的稳定；2、加强日常的租户入户调查，日常管理期间，需要有工作人员对租户身份进行核查，避免出现申请人和实际入住人不一致，导致出现中介等投机分子通过保障性租赁住房牟利的情况；3、对于宿舍型租赁，加强管理，考虑是否设置同一楼层只有女性住户或男性住户，避免出现不必要的纠纷或社会治安事件，给政府管理造成麻烦；不同楼层设置人脸识别门禁，一次只能通过一人，保障安全。</w:t>
            </w:r>
          </w:p>
        </w:tc>
        <w:tc>
          <w:tcPr>
            <w:tcW w:w="2977" w:type="dxa"/>
            <w:vAlign w:val="center"/>
          </w:tcPr>
          <w:p>
            <w:pPr>
              <w:ind w:firstLine="172" w:firstLineChars="54"/>
              <w:jc w:val="left"/>
              <w:rPr>
                <w:rFonts w:ascii="仿宋_GB2312" w:eastAsia="仿宋_GB2312" w:cs="仿宋_GB2312"/>
                <w:sz w:val="32"/>
                <w:szCs w:val="32"/>
              </w:rPr>
            </w:pPr>
            <w:r>
              <w:rPr>
                <w:rFonts w:hint="eastAsia" w:ascii="仿宋_GB2312" w:eastAsia="仿宋_GB2312" w:cs="仿宋_GB2312"/>
                <w:sz w:val="32"/>
                <w:szCs w:val="32"/>
              </w:rPr>
              <w:t>部分采纳，</w:t>
            </w:r>
            <w:r>
              <w:rPr>
                <w:rFonts w:hint="eastAsia" w:ascii="仿宋_GB2312" w:hAnsi="宋体" w:eastAsia="仿宋_GB2312" w:cs="Times New Roman"/>
                <w:kern w:val="0"/>
                <w:sz w:val="32"/>
                <w:szCs w:val="32"/>
              </w:rPr>
              <w:t>修改为：</w:t>
            </w:r>
            <w:r>
              <w:rPr>
                <w:rFonts w:hint="eastAsia" w:ascii="仿宋_GB2312" w:hAnsi="宋体" w:eastAsia="仿宋_GB2312"/>
                <w:kern w:val="0"/>
                <w:sz w:val="32"/>
                <w:szCs w:val="32"/>
              </w:rPr>
              <w:t>“</w:t>
            </w:r>
            <w:r>
              <w:rPr>
                <w:rFonts w:hint="eastAsia" w:ascii="仿宋_GB2312" w:hAnsi="仿宋_GB2312" w:eastAsia="仿宋_GB2312"/>
                <w:spacing w:val="-6"/>
                <w:sz w:val="32"/>
              </w:rPr>
              <w:t>保障性租赁住房主要解决一定区域内无房新市民、青年人等群体的阶段性住房困难；</w:t>
            </w:r>
            <w:r>
              <w:rPr>
                <w:rFonts w:hint="eastAsia" w:ascii="仿宋_GB2312" w:hAnsi="宋体" w:eastAsia="仿宋_GB2312"/>
                <w:kern w:val="0"/>
                <w:sz w:val="32"/>
                <w:szCs w:val="32"/>
              </w:rPr>
              <w:t>……完善市住房租赁管理服务平台，保障性租赁住房项目认定书、房源、租金价格、租赁合同等信息应通过平台备案，实行一房一码，租住人员信息应按要求填报。推进信用体系建设，建立完善守信联合激励和失信联合惩戒机制。”</w:t>
            </w:r>
          </w:p>
        </w:tc>
        <w:tc>
          <w:tcPr>
            <w:tcW w:w="2017" w:type="dxa"/>
            <w:vAlign w:val="center"/>
          </w:tcPr>
          <w:p>
            <w:pPr>
              <w:spacing w:line="520" w:lineRule="exact"/>
              <w:ind w:left="15" w:leftChars="7"/>
              <w:rPr>
                <w:rFonts w:ascii="Times New Roman" w:hAnsi="Times New Roman" w:cs="Times New Roman"/>
              </w:rPr>
            </w:pPr>
          </w:p>
        </w:tc>
      </w:tr>
    </w:tbl>
    <w:p>
      <w:pPr>
        <w:rPr>
          <w:rFonts w:ascii="仿宋_GB2312" w:eastAsia="仿宋_GB2312" w:cs="Times New Roman"/>
          <w:sz w:val="28"/>
          <w:szCs w:val="28"/>
        </w:rPr>
      </w:pPr>
      <w:r>
        <w:rPr>
          <w:rFonts w:hint="eastAsia" w:ascii="仿宋_GB2312" w:eastAsia="仿宋_GB2312" w:cs="仿宋_GB2312"/>
          <w:sz w:val="28"/>
          <w:szCs w:val="28"/>
        </w:rPr>
        <w:t>杭州市人民政府办公厅制表处室：制表人：制表时间：年月日</w:t>
      </w:r>
    </w:p>
    <w:sectPr>
      <w:pgSz w:w="16838" w:h="11906" w:orient="landscape"/>
      <w:pgMar w:top="1276"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WZmMTM1ODk2OThiYWQ3MmYxZGJiZTA3ODk1NTM2ZmUifQ=="/>
  </w:docVars>
  <w:rsids>
    <w:rsidRoot w:val="007E1289"/>
    <w:rsid w:val="00011EA0"/>
    <w:rsid w:val="000428C9"/>
    <w:rsid w:val="000D02E1"/>
    <w:rsid w:val="005B7195"/>
    <w:rsid w:val="00602E63"/>
    <w:rsid w:val="00647E53"/>
    <w:rsid w:val="006E11AD"/>
    <w:rsid w:val="00793899"/>
    <w:rsid w:val="007E1289"/>
    <w:rsid w:val="0097489A"/>
    <w:rsid w:val="00C44F2D"/>
    <w:rsid w:val="00C76C58"/>
    <w:rsid w:val="00C85C9B"/>
    <w:rsid w:val="00CC2EC2"/>
    <w:rsid w:val="00CC4D9B"/>
    <w:rsid w:val="00CF5115"/>
    <w:rsid w:val="00CF729E"/>
    <w:rsid w:val="00D81554"/>
    <w:rsid w:val="00DE1197"/>
    <w:rsid w:val="023C78EF"/>
    <w:rsid w:val="035D03DB"/>
    <w:rsid w:val="04BA0227"/>
    <w:rsid w:val="050E07BF"/>
    <w:rsid w:val="071367DF"/>
    <w:rsid w:val="076105E7"/>
    <w:rsid w:val="080D05B5"/>
    <w:rsid w:val="09081CA3"/>
    <w:rsid w:val="095B157F"/>
    <w:rsid w:val="0A1C4D46"/>
    <w:rsid w:val="0A811E94"/>
    <w:rsid w:val="0A942DA3"/>
    <w:rsid w:val="0AD75F0C"/>
    <w:rsid w:val="15326A42"/>
    <w:rsid w:val="160537EC"/>
    <w:rsid w:val="162D1FA0"/>
    <w:rsid w:val="16C83419"/>
    <w:rsid w:val="17E20E18"/>
    <w:rsid w:val="1B1251C2"/>
    <w:rsid w:val="1C1C7CCE"/>
    <w:rsid w:val="204E62F7"/>
    <w:rsid w:val="20E035A9"/>
    <w:rsid w:val="211449D8"/>
    <w:rsid w:val="2253780B"/>
    <w:rsid w:val="23690BBB"/>
    <w:rsid w:val="23AA54F1"/>
    <w:rsid w:val="25684410"/>
    <w:rsid w:val="28636E00"/>
    <w:rsid w:val="2B232B87"/>
    <w:rsid w:val="2C535EED"/>
    <w:rsid w:val="2D184524"/>
    <w:rsid w:val="2E214FEF"/>
    <w:rsid w:val="2E616034"/>
    <w:rsid w:val="2F140719"/>
    <w:rsid w:val="30BB5360"/>
    <w:rsid w:val="35CB16BF"/>
    <w:rsid w:val="36322EB7"/>
    <w:rsid w:val="378133C9"/>
    <w:rsid w:val="37A61651"/>
    <w:rsid w:val="3A9D71DA"/>
    <w:rsid w:val="3B644877"/>
    <w:rsid w:val="3C9828F5"/>
    <w:rsid w:val="3F1C6FCB"/>
    <w:rsid w:val="40495680"/>
    <w:rsid w:val="4B7C56A4"/>
    <w:rsid w:val="4C2772E1"/>
    <w:rsid w:val="4C6D5628"/>
    <w:rsid w:val="4D2152FD"/>
    <w:rsid w:val="50D31098"/>
    <w:rsid w:val="54187572"/>
    <w:rsid w:val="542D3C19"/>
    <w:rsid w:val="589A29EB"/>
    <w:rsid w:val="58A11318"/>
    <w:rsid w:val="58CF4C1B"/>
    <w:rsid w:val="5A4A0635"/>
    <w:rsid w:val="5ABB1F22"/>
    <w:rsid w:val="5BC60969"/>
    <w:rsid w:val="5C9233D0"/>
    <w:rsid w:val="60FD13CB"/>
    <w:rsid w:val="666D504F"/>
    <w:rsid w:val="6AB01CEC"/>
    <w:rsid w:val="6B284250"/>
    <w:rsid w:val="6C0025B8"/>
    <w:rsid w:val="6C8D279E"/>
    <w:rsid w:val="715C75FC"/>
    <w:rsid w:val="729A53DA"/>
    <w:rsid w:val="73A75BEB"/>
    <w:rsid w:val="7479088E"/>
    <w:rsid w:val="74FD5ADE"/>
    <w:rsid w:val="75EB5716"/>
    <w:rsid w:val="76BA1E6C"/>
    <w:rsid w:val="76FA2170"/>
    <w:rsid w:val="7ABF1D1D"/>
    <w:rsid w:val="7B3D2BB3"/>
    <w:rsid w:val="7BCB7CDF"/>
    <w:rsid w:val="7E6A21E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Indent 2"/>
    <w:basedOn w:val="1"/>
    <w:unhideWhenUsed/>
    <w:qFormat/>
    <w:uiPriority w:val="99"/>
    <w:pPr>
      <w:spacing w:after="120" w:line="480" w:lineRule="auto"/>
      <w:ind w:left="200" w:leftChars="200"/>
    </w:pPr>
    <w:rPr>
      <w:rFonts w:ascii="等线" w:hAnsi="等线" w:eastAsia="等线"/>
    </w:rPr>
  </w:style>
  <w:style w:type="paragraph" w:styleId="4">
    <w:name w:val="Balloon Text"/>
    <w:basedOn w:val="1"/>
    <w:link w:val="10"/>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4"/>
    <w:qFormat/>
    <w:uiPriority w:val="99"/>
    <w:rPr>
      <w:sz w:val="18"/>
      <w:szCs w:val="18"/>
    </w:rPr>
  </w:style>
  <w:style w:type="character" w:customStyle="1" w:styleId="11">
    <w:name w:val="页眉 Char"/>
    <w:basedOn w:val="9"/>
    <w:link w:val="6"/>
    <w:qFormat/>
    <w:uiPriority w:val="99"/>
    <w:rPr>
      <w:rFonts w:cs="Calibri"/>
      <w:sz w:val="18"/>
      <w:szCs w:val="18"/>
    </w:rPr>
  </w:style>
  <w:style w:type="character" w:customStyle="1" w:styleId="12">
    <w:name w:val="页脚 Char"/>
    <w:basedOn w:val="9"/>
    <w:link w:val="5"/>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9</Pages>
  <Words>1717</Words>
  <Characters>1885</Characters>
  <Lines>11</Lines>
  <Paragraphs>3</Paragraphs>
  <TotalTime>9</TotalTime>
  <ScaleCrop>false</ScaleCrop>
  <LinksUpToDate>false</LinksUpToDate>
  <CharactersWithSpaces>1886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2021-10-26T06:54:00Z</dcterms:created>
  <dc:creator>严初燕</dc:creator>
  <cp:lastModifiedBy>张蕾</cp:lastModifiedBy>
  <cp:lastPrinted>2021-10-28T07:02:00Z</cp:lastPrinted>
  <dcterms:modified xsi:type="dcterms:W3CDTF">2022-09-22T08:11:59Z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507c48c570044ff7b74bf91cbc33b376</vt:lpwstr>
  </property>
  <property fmtid="{D5CDD505-2E9C-101B-9397-08002B2CF9AE}" pid="3" name="KSOProductBuildVer">
    <vt:lpwstr>2052-11.1.0.12358</vt:lpwstr>
  </property>
</Properties>
</file>