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Cs w:val="32"/>
        </w:rPr>
      </w:pPr>
      <w:r>
        <w:rPr>
          <w:rFonts w:hint="eastAsia" w:ascii="黑体" w:hAnsi="黑体" w:eastAsia="黑体" w:cs="黑体"/>
          <w:szCs w:val="32"/>
        </w:rPr>
        <w:t>附件6</w:t>
      </w:r>
    </w:p>
    <w:p>
      <w:pPr>
        <w:spacing w:line="480" w:lineRule="auto"/>
        <w:ind w:firstLine="0" w:firstLineChars="0"/>
        <w:jc w:val="center"/>
        <w:rPr>
          <w:rFonts w:ascii="小标宋" w:eastAsia="小标宋"/>
          <w:sz w:val="44"/>
          <w:szCs w:val="44"/>
        </w:rPr>
      </w:pPr>
      <w:r>
        <w:rPr>
          <w:rFonts w:hint="eastAsia" w:ascii="小标宋" w:eastAsia="小标宋"/>
          <w:sz w:val="44"/>
          <w:szCs w:val="44"/>
        </w:rPr>
        <w:t>变更特殊工时岗位清单式管理申请表</w:t>
      </w:r>
    </w:p>
    <w:tbl>
      <w:tblPr>
        <w:tblStyle w:val="2"/>
        <w:tblW w:w="88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903"/>
        <w:gridCol w:w="574"/>
        <w:gridCol w:w="632"/>
        <w:gridCol w:w="626"/>
        <w:gridCol w:w="1474"/>
        <w:gridCol w:w="190"/>
        <w:gridCol w:w="736"/>
        <w:gridCol w:w="1335"/>
        <w:gridCol w:w="339"/>
        <w:gridCol w:w="2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735" w:type="dxa"/>
            <w:gridSpan w:val="4"/>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申请单位</w:t>
            </w:r>
          </w:p>
        </w:tc>
        <w:tc>
          <w:tcPr>
            <w:tcW w:w="1664" w:type="dxa"/>
            <w:gridSpan w:val="2"/>
            <w:noWrap w:val="0"/>
            <w:vAlign w:val="center"/>
          </w:tcPr>
          <w:p>
            <w:pPr>
              <w:spacing w:line="276" w:lineRule="auto"/>
              <w:ind w:firstLine="560"/>
              <w:jc w:val="center"/>
              <w:rPr>
                <w:rFonts w:hint="eastAsia" w:ascii="仿宋_GB2312" w:hAnsi="仿宋_GB2312" w:cs="仿宋_GB2312"/>
                <w:sz w:val="28"/>
                <w:szCs w:val="28"/>
              </w:rPr>
            </w:pPr>
          </w:p>
        </w:tc>
        <w:tc>
          <w:tcPr>
            <w:tcW w:w="2410" w:type="dxa"/>
            <w:gridSpan w:val="3"/>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法定代表（负责人）</w:t>
            </w:r>
          </w:p>
        </w:tc>
        <w:tc>
          <w:tcPr>
            <w:tcW w:w="2032" w:type="dxa"/>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735" w:type="dxa"/>
            <w:gridSpan w:val="4"/>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统一社会信用代码</w:t>
            </w:r>
          </w:p>
        </w:tc>
        <w:tc>
          <w:tcPr>
            <w:tcW w:w="6106" w:type="dxa"/>
            <w:gridSpan w:val="6"/>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735" w:type="dxa"/>
            <w:gridSpan w:val="4"/>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住所地</w:t>
            </w:r>
          </w:p>
        </w:tc>
        <w:tc>
          <w:tcPr>
            <w:tcW w:w="6106" w:type="dxa"/>
            <w:gridSpan w:val="6"/>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735" w:type="dxa"/>
            <w:gridSpan w:val="4"/>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涉岗职工总数</w:t>
            </w:r>
          </w:p>
        </w:tc>
        <w:tc>
          <w:tcPr>
            <w:tcW w:w="1664" w:type="dxa"/>
            <w:gridSpan w:val="2"/>
            <w:noWrap w:val="0"/>
            <w:vAlign w:val="center"/>
          </w:tcPr>
          <w:p>
            <w:pPr>
              <w:spacing w:line="276" w:lineRule="auto"/>
              <w:ind w:firstLine="560"/>
              <w:jc w:val="center"/>
              <w:rPr>
                <w:rFonts w:hint="eastAsia" w:ascii="仿宋_GB2312" w:hAnsi="仿宋_GB2312" w:cs="仿宋_GB2312"/>
                <w:sz w:val="28"/>
                <w:szCs w:val="28"/>
              </w:rPr>
            </w:pPr>
          </w:p>
        </w:tc>
        <w:tc>
          <w:tcPr>
            <w:tcW w:w="2410" w:type="dxa"/>
            <w:gridSpan w:val="3"/>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涉及被派遣劳动者人数</w:t>
            </w:r>
          </w:p>
        </w:tc>
        <w:tc>
          <w:tcPr>
            <w:tcW w:w="2032" w:type="dxa"/>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42" w:hRule="atLeast"/>
          <w:jc w:val="center"/>
        </w:trPr>
        <w:tc>
          <w:tcPr>
            <w:tcW w:w="2735" w:type="dxa"/>
            <w:gridSpan w:val="4"/>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受委托人</w:t>
            </w:r>
          </w:p>
        </w:tc>
        <w:tc>
          <w:tcPr>
            <w:tcW w:w="1664" w:type="dxa"/>
            <w:gridSpan w:val="2"/>
            <w:noWrap w:val="0"/>
            <w:vAlign w:val="center"/>
          </w:tcPr>
          <w:p>
            <w:pPr>
              <w:spacing w:line="276" w:lineRule="auto"/>
              <w:ind w:firstLine="560"/>
              <w:jc w:val="center"/>
              <w:rPr>
                <w:rFonts w:hint="eastAsia" w:ascii="仿宋_GB2312" w:hAnsi="仿宋_GB2312" w:cs="仿宋_GB2312"/>
                <w:sz w:val="28"/>
                <w:szCs w:val="28"/>
              </w:rPr>
            </w:pPr>
          </w:p>
        </w:tc>
        <w:tc>
          <w:tcPr>
            <w:tcW w:w="2410" w:type="dxa"/>
            <w:gridSpan w:val="3"/>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联系电话</w:t>
            </w:r>
          </w:p>
        </w:tc>
        <w:tc>
          <w:tcPr>
            <w:tcW w:w="2032" w:type="dxa"/>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41" w:type="dxa"/>
            <w:gridSpan w:val="10"/>
            <w:tcBorders>
              <w:top w:val="single" w:color="auto" w:sz="4" w:space="0"/>
              <w:left w:val="single" w:color="auto" w:sz="4" w:space="0"/>
              <w:bottom w:val="single" w:color="auto" w:sz="4" w:space="0"/>
              <w:right w:val="single" w:color="auto" w:sz="4" w:space="0"/>
            </w:tcBorders>
            <w:noWrap w:val="0"/>
            <w:vAlign w:val="top"/>
          </w:tcPr>
          <w:p>
            <w:pPr>
              <w:spacing w:line="276" w:lineRule="auto"/>
              <w:ind w:firstLine="0" w:firstLineChars="0"/>
              <w:rPr>
                <w:rFonts w:hint="eastAsia" w:ascii="仿宋_GB2312" w:hAnsi="仿宋_GB2312" w:cs="仿宋_GB2312"/>
                <w:sz w:val="28"/>
                <w:szCs w:val="28"/>
              </w:rPr>
            </w:pPr>
            <w:r>
              <w:rPr>
                <w:rFonts w:hint="eastAsia" w:ascii="仿宋_GB2312" w:hAnsi="仿宋_GB2312" w:cs="仿宋_GB2312"/>
                <w:sz w:val="28"/>
                <w:szCs w:val="28"/>
              </w:rPr>
              <w:t>原行政许可决定书编号：          许可机关名称：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209" w:type="dxa"/>
            <w:gridSpan w:val="5"/>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变更前实行综合计算工时</w:t>
            </w:r>
          </w:p>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工作制</w:t>
            </w:r>
          </w:p>
        </w:tc>
        <w:tc>
          <w:tcPr>
            <w:tcW w:w="4632" w:type="dxa"/>
            <w:gridSpan w:val="5"/>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变更后实行综合计算工时</w:t>
            </w:r>
          </w:p>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序号</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岗位</w:t>
            </w: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计算周期</w:t>
            </w: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序号</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岗位</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0" w:firstLineChars="0"/>
              <w:jc w:val="center"/>
              <w:rPr>
                <w:rFonts w:hint="eastAsia" w:ascii="仿宋_GB2312" w:hAnsi="仿宋_GB2312" w:cs="仿宋_GB2312"/>
                <w:sz w:val="28"/>
                <w:szCs w:val="28"/>
              </w:rPr>
            </w:pPr>
            <w:r>
              <w:rPr>
                <w:rFonts w:hint="eastAsia" w:ascii="仿宋_GB2312" w:hAnsi="仿宋_GB2312" w:cs="仿宋_GB2312"/>
                <w:sz w:val="28"/>
                <w:szCs w:val="28"/>
              </w:rPr>
              <w:t>计算周期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926"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560"/>
              <w:jc w:val="center"/>
              <w:rPr>
                <w:rFonts w:hint="eastAsia" w:ascii="仿宋_GB2312"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8841" w:type="dxa"/>
            <w:gridSpan w:val="10"/>
            <w:noWrap w:val="0"/>
            <w:vAlign w:val="center"/>
          </w:tcPr>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变更特殊工时岗位清单式管理的理由、涉岗职工的工作时间及休息休假安排</w:t>
            </w:r>
          </w:p>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（1）用人单位生产经营具体特点，要求变更综合计算工时工作制计算周期的详细事实和理由：</w:t>
            </w:r>
          </w:p>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（2）用人单位上年度实际工作时间的执行情况：</w:t>
            </w:r>
          </w:p>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（3）具体申报的岗位及涉岗职工工作时间安排情况：</w:t>
            </w:r>
          </w:p>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（4）实行以月、季、半年或年为综合计算工时计算周期的理由：</w:t>
            </w:r>
          </w:p>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（5）保证职工休息休假和加班工资支付的具体规定：</w:t>
            </w:r>
          </w:p>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（6）职工劳动合同期限在综合计算周期内满或劳动合同提前解除的用人单位保障职工合法权益的具体规定：</w:t>
            </w:r>
          </w:p>
          <w:p>
            <w:pPr>
              <w:spacing w:line="276" w:lineRule="auto"/>
              <w:ind w:firstLine="0" w:firstLineChars="0"/>
              <w:jc w:val="left"/>
              <w:rPr>
                <w:rFonts w:hint="eastAsia" w:ascii="仿宋_GB2312" w:hAnsi="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669" w:hRule="atLeast"/>
          <w:jc w:val="center"/>
        </w:trPr>
        <w:tc>
          <w:tcPr>
            <w:tcW w:w="1477" w:type="dxa"/>
            <w:gridSpan w:val="2"/>
            <w:noWrap w:val="0"/>
            <w:vAlign w:val="center"/>
          </w:tcPr>
          <w:p>
            <w:pPr>
              <w:spacing w:line="276" w:lineRule="auto"/>
              <w:ind w:firstLine="0" w:firstLineChars="0"/>
              <w:jc w:val="left"/>
              <w:rPr>
                <w:rFonts w:hint="eastAsia" w:ascii="仿宋_GB2312" w:hAnsi="仿宋_GB2312" w:cs="仿宋_GB2312"/>
                <w:sz w:val="28"/>
                <w:szCs w:val="28"/>
              </w:rPr>
            </w:pPr>
            <w:r>
              <w:rPr>
                <w:rFonts w:hint="eastAsia" w:ascii="仿宋_GB2312" w:hAnsi="仿宋_GB2312" w:cs="仿宋_GB2312"/>
                <w:sz w:val="28"/>
                <w:szCs w:val="28"/>
              </w:rPr>
              <w:t>申请单位</w:t>
            </w:r>
          </w:p>
          <w:p>
            <w:pPr>
              <w:spacing w:line="276" w:lineRule="auto"/>
              <w:ind w:firstLine="0" w:firstLineChars="0"/>
              <w:jc w:val="left"/>
              <w:rPr>
                <w:rFonts w:hint="eastAsia" w:ascii="仿宋_GB2312" w:hAnsi="仿宋_GB2312" w:cs="仿宋_GB2312"/>
                <w:sz w:val="28"/>
                <w:szCs w:val="28"/>
              </w:rPr>
            </w:pPr>
            <w:r>
              <w:rPr>
                <w:rFonts w:hint="eastAsia" w:ascii="仿宋_GB2312" w:hAnsi="仿宋_GB2312" w:cs="仿宋_GB2312"/>
                <w:sz w:val="28"/>
                <w:szCs w:val="28"/>
              </w:rPr>
              <w:t>承诺</w:t>
            </w:r>
          </w:p>
        </w:tc>
        <w:tc>
          <w:tcPr>
            <w:tcW w:w="7364" w:type="dxa"/>
            <w:gridSpan w:val="8"/>
            <w:noWrap w:val="0"/>
            <w:vAlign w:val="center"/>
          </w:tcPr>
          <w:p>
            <w:pPr>
              <w:spacing w:line="276" w:lineRule="auto"/>
              <w:ind w:firstLine="560"/>
              <w:jc w:val="left"/>
              <w:rPr>
                <w:rFonts w:hint="eastAsia" w:ascii="仿宋_GB2312" w:hAnsi="仿宋_GB2312" w:cs="仿宋_GB2312"/>
                <w:sz w:val="28"/>
                <w:szCs w:val="28"/>
              </w:rPr>
            </w:pPr>
            <w:r>
              <w:rPr>
                <w:rFonts w:hint="eastAsia" w:ascii="仿宋_GB2312" w:hAnsi="仿宋_GB2312" w:cs="仿宋_GB2312"/>
                <w:sz w:val="28"/>
                <w:szCs w:val="28"/>
              </w:rPr>
              <w:t>本申请单位保证提供的所有材料真实、有效、合法。如有违反，愿意按《中华人民共和国行政许可法》第69条、第78条、第79条、第80条之规定，承担相应的法律责任。</w:t>
            </w:r>
          </w:p>
          <w:p>
            <w:pPr>
              <w:spacing w:line="276" w:lineRule="auto"/>
              <w:ind w:firstLine="4200" w:firstLineChars="1500"/>
              <w:jc w:val="left"/>
              <w:rPr>
                <w:rFonts w:hint="eastAsia" w:ascii="仿宋_GB2312" w:hAnsi="仿宋_GB2312" w:cs="仿宋_GB2312"/>
                <w:sz w:val="28"/>
                <w:szCs w:val="28"/>
              </w:rPr>
            </w:pPr>
          </w:p>
          <w:p>
            <w:pPr>
              <w:spacing w:line="276" w:lineRule="auto"/>
              <w:ind w:firstLine="4200" w:firstLineChars="1500"/>
              <w:jc w:val="left"/>
              <w:rPr>
                <w:rFonts w:hint="eastAsia" w:ascii="仿宋_GB2312" w:hAnsi="仿宋_GB2312" w:cs="仿宋_GB2312"/>
                <w:sz w:val="28"/>
                <w:szCs w:val="28"/>
              </w:rPr>
            </w:pPr>
          </w:p>
          <w:p>
            <w:pPr>
              <w:spacing w:line="276" w:lineRule="auto"/>
              <w:ind w:firstLine="4200" w:firstLineChars="1500"/>
              <w:jc w:val="left"/>
              <w:rPr>
                <w:rFonts w:hint="eastAsia" w:ascii="仿宋_GB2312" w:hAnsi="仿宋_GB2312" w:cs="仿宋_GB2312"/>
                <w:sz w:val="28"/>
                <w:szCs w:val="28"/>
              </w:rPr>
            </w:pPr>
            <w:r>
              <w:rPr>
                <w:rFonts w:hint="eastAsia" w:ascii="仿宋_GB2312" w:hAnsi="仿宋_GB2312" w:cs="仿宋_GB2312"/>
                <w:sz w:val="28"/>
                <w:szCs w:val="28"/>
              </w:rPr>
              <w:t>申请单位（盖章）</w:t>
            </w:r>
          </w:p>
          <w:p>
            <w:pPr>
              <w:spacing w:line="276" w:lineRule="auto"/>
              <w:ind w:firstLine="0" w:firstLineChars="0"/>
              <w:jc w:val="left"/>
              <w:rPr>
                <w:rFonts w:hint="eastAsia" w:ascii="仿宋_GB2312" w:hAnsi="仿宋_GB2312" w:cs="仿宋_GB2312"/>
                <w:sz w:val="28"/>
                <w:szCs w:val="28"/>
              </w:rPr>
            </w:pPr>
            <w:r>
              <w:rPr>
                <w:rFonts w:hint="eastAsia" w:ascii="仿宋_GB2312" w:hAnsi="仿宋_GB2312" w:cs="仿宋_GB2312"/>
                <w:sz w:val="28"/>
                <w:szCs w:val="28"/>
              </w:rPr>
              <w:t xml:space="preserve">                               年   月   日</w:t>
            </w:r>
          </w:p>
        </w:tc>
      </w:tr>
    </w:tbl>
    <w:p>
      <w:pPr>
        <w:spacing w:line="276" w:lineRule="auto"/>
        <w:ind w:firstLine="0" w:firstLineChars="0"/>
        <w:jc w:val="left"/>
      </w:pPr>
      <w:r>
        <w:rPr>
          <w:rFonts w:hint="eastAsia" w:ascii="仿宋_GB2312" w:hAnsi="仿宋_GB2312" w:cs="仿宋_GB2312"/>
          <w:sz w:val="28"/>
          <w:szCs w:val="28"/>
        </w:rPr>
        <w:t>填表说明：1．申请岗位或工种涉及劳务派遣人员的，申请单位应同时提交劳务派遣单位的意见并加盖单位公章。2．如申请表为A4纸正反面打印，则在申请单位处加盖单位公章；否则，申请表每页加盖骑缝章。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2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2021-05-26T06:42:52Z</dcterms:created>
  <dc:creator>Administrator</dc:creator>
  <cp:lastModifiedBy>大吉大利</cp:lastModifiedBy>
  <dcterms:modified xsi:type="dcterms:W3CDTF">2021-05-26T06:43:10Z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A397D2DBEB62488D8D4C17ECBAC32C5B</vt:lpwstr>
  </property>
</Properties>
</file>