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113" w:rsidRPr="005E47D0" w:rsidRDefault="008D7113" w:rsidP="008D7113">
      <w:pPr>
        <w:widowControl/>
        <w:pBdr>
          <w:top w:val="single" w:sz="6" w:space="7" w:color="E0E0E0"/>
          <w:left w:val="single" w:sz="6" w:space="13" w:color="BBBCBE"/>
          <w:bottom w:val="single" w:sz="6" w:space="0" w:color="E0E0E0"/>
          <w:right w:val="single" w:sz="6" w:space="0" w:color="BBBCBE"/>
        </w:pBdr>
        <w:shd w:val="clear" w:color="auto" w:fill="F4F4F4"/>
        <w:snapToGrid w:val="0"/>
        <w:spacing w:before="495"/>
        <w:jc w:val="left"/>
        <w:rPr>
          <w:rFonts w:ascii="宋体" w:hAnsi="宋体" w:cs="宋体"/>
          <w:vanish/>
          <w:color w:val="01004C"/>
          <w:spacing w:val="15"/>
          <w:sz w:val="36"/>
          <w:szCs w:val="36"/>
        </w:rPr>
      </w:pPr>
      <w:r w:rsidRPr="005E47D0">
        <w:rPr>
          <w:rFonts w:ascii="宋体" w:hAnsi="宋体" w:cs="宋体" w:hint="eastAsia"/>
          <w:vanish/>
          <w:color w:val="01004C"/>
          <w:spacing w:val="15"/>
          <w:kern w:val="0"/>
          <w:sz w:val="36"/>
          <w:szCs w:val="36"/>
          <w:shd w:val="clear" w:color="auto" w:fill="F4F4F4"/>
        </w:rPr>
        <w:t xml:space="preserve">文章摘要 </w:t>
      </w:r>
    </w:p>
    <w:p w:rsidR="008D7113" w:rsidRPr="005E47D0" w:rsidRDefault="008D7113" w:rsidP="008D7113">
      <w:pPr>
        <w:pStyle w:val="a5"/>
        <w:widowControl/>
        <w:shd w:val="clear" w:color="auto" w:fill="FFFFFF"/>
        <w:snapToGrid w:val="0"/>
        <w:spacing w:before="0" w:beforeAutospacing="0" w:after="0" w:afterAutospacing="0"/>
        <w:ind w:left="300" w:right="300" w:firstLineChars="200" w:firstLine="780"/>
        <w:rPr>
          <w:rFonts w:ascii="黑体" w:eastAsia="黑体" w:hAnsi="黑体" w:cs="黑体"/>
          <w:color w:val="000000"/>
          <w:spacing w:val="15"/>
          <w:sz w:val="36"/>
          <w:szCs w:val="36"/>
          <w:shd w:val="clear" w:color="auto" w:fill="FFFFFF"/>
        </w:rPr>
      </w:pPr>
      <w:r w:rsidRPr="005E47D0">
        <w:rPr>
          <w:rFonts w:ascii="黑体" w:eastAsia="黑体" w:hAnsi="黑体" w:cs="黑体" w:hint="eastAsia"/>
          <w:color w:val="000000"/>
          <w:spacing w:val="15"/>
          <w:sz w:val="36"/>
          <w:szCs w:val="36"/>
          <w:shd w:val="clear" w:color="auto" w:fill="FFFFFF"/>
        </w:rPr>
        <w:t>杭州市公安局政府信息公开年度报告</w:t>
      </w:r>
    </w:p>
    <w:p w:rsidR="008D7113" w:rsidRDefault="008D7113" w:rsidP="008D7113">
      <w:pPr>
        <w:pStyle w:val="a5"/>
        <w:widowControl/>
        <w:shd w:val="clear" w:color="auto" w:fill="FFFFFF"/>
        <w:snapToGrid w:val="0"/>
        <w:spacing w:before="0" w:beforeAutospacing="0" w:after="0" w:afterAutospacing="0"/>
        <w:ind w:left="300" w:right="300" w:firstLineChars="200" w:firstLine="780"/>
        <w:rPr>
          <w:rFonts w:ascii="黑体" w:eastAsia="黑体" w:hAnsi="黑体" w:cs="黑体"/>
          <w:color w:val="000000"/>
          <w:spacing w:val="15"/>
          <w:sz w:val="36"/>
          <w:szCs w:val="36"/>
          <w:shd w:val="clear" w:color="auto" w:fill="FFFFFF"/>
        </w:rPr>
      </w:pPr>
      <w:r>
        <w:rPr>
          <w:rFonts w:ascii="黑体" w:eastAsia="黑体" w:hAnsi="黑体" w:cs="黑体" w:hint="eastAsia"/>
          <w:color w:val="000000"/>
          <w:spacing w:val="15"/>
          <w:sz w:val="36"/>
          <w:szCs w:val="36"/>
          <w:shd w:val="clear" w:color="auto" w:fill="FFFFFF"/>
        </w:rPr>
        <w:t xml:space="preserve">      </w:t>
      </w:r>
    </w:p>
    <w:p w:rsidR="008D7113" w:rsidRPr="009075B3" w:rsidRDefault="008D7113" w:rsidP="008D7113">
      <w:pPr>
        <w:pStyle w:val="a5"/>
        <w:widowControl/>
        <w:shd w:val="clear" w:color="auto" w:fill="FFFFFF"/>
        <w:snapToGrid w:val="0"/>
        <w:spacing w:before="0" w:beforeAutospacing="0" w:after="0" w:afterAutospacing="0"/>
        <w:ind w:right="300"/>
        <w:rPr>
          <w:rFonts w:ascii="仿宋_GB2312" w:eastAsia="仿宋_GB2312" w:hAnsi="宋体" w:cs="宋体"/>
          <w:color w:val="000000"/>
          <w:spacing w:val="15"/>
          <w:sz w:val="32"/>
          <w:szCs w:val="32"/>
          <w:shd w:val="clear" w:color="auto" w:fill="FFFFFF"/>
        </w:rPr>
      </w:pPr>
      <w:r>
        <w:rPr>
          <w:rFonts w:ascii="仿宋_GB2312" w:eastAsia="仿宋_GB2312" w:hAnsi="宋体" w:cs="宋体" w:hint="eastAsia"/>
          <w:color w:val="000000"/>
          <w:spacing w:val="15"/>
          <w:sz w:val="32"/>
          <w:szCs w:val="32"/>
          <w:shd w:val="clear" w:color="auto" w:fill="FFFFFF"/>
        </w:rPr>
        <w:t xml:space="preserve">   </w:t>
      </w:r>
      <w:r w:rsidRPr="009075B3">
        <w:rPr>
          <w:rFonts w:ascii="仿宋_GB2312" w:eastAsia="仿宋_GB2312" w:hAnsi="宋体" w:cs="宋体" w:hint="eastAsia"/>
          <w:color w:val="000000"/>
          <w:spacing w:val="15"/>
          <w:sz w:val="32"/>
          <w:szCs w:val="32"/>
          <w:shd w:val="clear" w:color="auto" w:fill="FFFFFF"/>
        </w:rPr>
        <w:t xml:space="preserve">根据杭州市人民政府电子政务办的统一部署，为进一步深入贯彻《中华人民共和国政府信息公开条例》，杭州市公安局围绕打造“品质治安、法治公安、满意民安”为总目标，加强“平安杭州”门户网站信息内容建设管理，着重提升网站发布信息、解读政策、回应关切、引导舆论的能力和水平，在公共服务平台上更加及时、准确、有效地向社会发布相关政府信息。现将杭州市公安局2015年度政府信息公开工作报告如下： </w:t>
      </w:r>
    </w:p>
    <w:p w:rsidR="008D7113" w:rsidRDefault="008D7113" w:rsidP="008D7113">
      <w:pPr>
        <w:pStyle w:val="a5"/>
        <w:widowControl/>
        <w:shd w:val="clear" w:color="auto" w:fill="FFFFFF"/>
        <w:snapToGrid w:val="0"/>
        <w:spacing w:before="0" w:beforeAutospacing="0" w:after="0" w:afterAutospacing="0"/>
        <w:ind w:right="300"/>
        <w:rPr>
          <w:rFonts w:cs="宋体"/>
          <w:sz w:val="32"/>
        </w:rPr>
      </w:pPr>
      <w:r>
        <w:rPr>
          <w:rFonts w:ascii="黑体" w:eastAsia="黑体" w:hAnsi="宋体" w:cs="宋体"/>
          <w:color w:val="000000"/>
          <w:spacing w:val="15"/>
          <w:sz w:val="32"/>
          <w:szCs w:val="32"/>
          <w:shd w:val="clear" w:color="auto" w:fill="FFFFFF"/>
        </w:rPr>
        <w:t>一、主动公开政府信息情况</w:t>
      </w:r>
    </w:p>
    <w:p w:rsidR="008D7113" w:rsidRDefault="008D7113" w:rsidP="008D7113">
      <w:pPr>
        <w:pStyle w:val="a5"/>
        <w:widowControl/>
        <w:shd w:val="clear" w:color="auto" w:fill="FFFFFF"/>
        <w:snapToGrid w:val="0"/>
        <w:spacing w:before="0" w:beforeAutospacing="0" w:after="0" w:afterAutospacing="0"/>
        <w:ind w:left="300" w:right="300"/>
        <w:rPr>
          <w:rFonts w:cs="宋体"/>
          <w:sz w:val="32"/>
        </w:rPr>
      </w:pPr>
      <w:r>
        <w:rPr>
          <w:rFonts w:ascii="黑体" w:eastAsia="黑体" w:hAnsi="宋体" w:cs="宋体" w:hint="eastAsia"/>
          <w:color w:val="000000"/>
          <w:spacing w:val="15"/>
          <w:sz w:val="32"/>
          <w:szCs w:val="32"/>
          <w:shd w:val="clear" w:color="auto" w:fill="FFFFFF"/>
        </w:rPr>
        <w:t xml:space="preserve">  </w:t>
      </w:r>
      <w:r>
        <w:rPr>
          <w:rFonts w:ascii="楷体_GB2312" w:eastAsia="楷体_GB2312" w:hAnsi="宋体" w:cs="宋体"/>
          <w:color w:val="000000"/>
          <w:spacing w:val="15"/>
          <w:sz w:val="32"/>
          <w:szCs w:val="32"/>
          <w:shd w:val="clear" w:color="auto" w:fill="FFFFFF"/>
        </w:rPr>
        <w:t xml:space="preserve">（一）主动公开数量 </w:t>
      </w:r>
    </w:p>
    <w:p w:rsidR="008D7113" w:rsidRPr="00482929" w:rsidRDefault="00482929" w:rsidP="00482929">
      <w:pPr>
        <w:ind w:firstLineChars="200" w:firstLine="700"/>
        <w:rPr>
          <w:rFonts w:ascii="楷体" w:eastAsia="楷体" w:hAnsi="楷体"/>
          <w:color w:val="FF0000"/>
          <w:sz w:val="24"/>
          <w:szCs w:val="24"/>
        </w:rPr>
      </w:pPr>
      <w:r w:rsidRPr="00482929">
        <w:rPr>
          <w:rFonts w:ascii="仿宋_GB2312" w:eastAsia="仿宋_GB2312" w:hAnsi="宋体" w:cs="宋体" w:hint="eastAsia"/>
          <w:color w:val="000000"/>
          <w:spacing w:val="15"/>
          <w:sz w:val="32"/>
          <w:szCs w:val="32"/>
          <w:shd w:val="clear" w:color="auto" w:fill="FFFFFF"/>
        </w:rPr>
        <w:t>我局对照《条例》、《暂行办法》和《规定》精神，结合公安机关政府信息公开工作要求，积极强化各类政府信息公开，积极回应社会关切，主动公开力度进一步加大。</w:t>
      </w:r>
      <w:r>
        <w:rPr>
          <w:rFonts w:ascii="仿宋_GB2312" w:eastAsia="仿宋_GB2312" w:hAnsi="宋体" w:cs="宋体" w:hint="eastAsia"/>
          <w:color w:val="000000"/>
          <w:spacing w:val="15"/>
          <w:sz w:val="32"/>
          <w:szCs w:val="32"/>
          <w:shd w:val="clear" w:color="auto" w:fill="FFFFFF"/>
        </w:rPr>
        <w:t>2015年度，</w:t>
      </w:r>
      <w:r w:rsidR="008D7113">
        <w:rPr>
          <w:rFonts w:ascii="仿宋_GB2312" w:eastAsia="仿宋_GB2312" w:hAnsi="宋体" w:cs="宋体" w:hint="eastAsia"/>
          <w:color w:val="000000"/>
          <w:spacing w:val="15"/>
          <w:sz w:val="32"/>
          <w:szCs w:val="32"/>
          <w:shd w:val="clear" w:color="auto" w:fill="FFFFFF"/>
        </w:rPr>
        <w:t>我局共主动公开信息156条。从信息类别看，政策法规类69条，规划计划类10条，办事事项类1条，资金信息类15条，业务信息类3条，人事信息类58条。</w:t>
      </w:r>
    </w:p>
    <w:p w:rsidR="008D7113" w:rsidRDefault="00EC64FF" w:rsidP="008D7113">
      <w:pPr>
        <w:pStyle w:val="a5"/>
        <w:widowControl/>
        <w:shd w:val="clear" w:color="auto" w:fill="FFFFFF"/>
        <w:snapToGrid w:val="0"/>
        <w:spacing w:before="0" w:beforeAutospacing="0" w:after="0" w:afterAutospacing="0"/>
        <w:ind w:left="300" w:right="300"/>
        <w:rPr>
          <w:rFonts w:ascii="仿宋_GB2312" w:eastAsia="仿宋_GB2312" w:hAnsi="宋体" w:cs="宋体"/>
          <w:color w:val="000000"/>
          <w:spacing w:val="15"/>
          <w:sz w:val="32"/>
          <w:szCs w:val="32"/>
          <w:shd w:val="clear" w:color="auto" w:fill="FFFFFF"/>
        </w:rPr>
      </w:pPr>
      <w:r w:rsidRPr="00EC64FF">
        <w:rPr>
          <w:rFonts w:ascii="仿宋_GB2312" w:eastAsia="仿宋_GB2312" w:hAnsi="宋体" w:cs="宋体"/>
          <w:color w:val="000000"/>
          <w:spacing w:val="15"/>
          <w:sz w:val="32"/>
          <w:szCs w:val="32"/>
          <w:shd w:val="clear" w:color="auto" w:fill="FFFFFF"/>
        </w:rPr>
      </w:r>
      <w:r>
        <w:rPr>
          <w:rFonts w:ascii="仿宋_GB2312" w:eastAsia="仿宋_GB2312" w:hAnsi="宋体" w:cs="宋体"/>
          <w:color w:val="000000"/>
          <w:spacing w:val="15"/>
          <w:sz w:val="32"/>
          <w:szCs w:val="32"/>
          <w:shd w:val="clear" w:color="auto" w:fill="FFFFFF"/>
        </w:rPr>
        <w:pict>
          <v:rect id="对象 1" o:spid="_x0000_s2051" style="width:.75pt;height:.75pt;mso-position-horizontal-relative:char;mso-position-vertical-relative:line" filled="f" stroked="f">
            <v:fill o:detectmouseclick="t"/>
            <o:lock v:ext="edit" aspectratio="t"/>
          </v:rect>
          <o:OLEObject Type="Embed" ProgID="Excel.Chart.8" ShapeID="对象 1" DrawAspect="Content" ObjectID="_1594643233" r:id="rId6">
            <o:FieldCodes>\* MERGEFORMAT</o:FieldCodes>
          </o:OLEObject>
        </w:pict>
      </w:r>
      <w:r w:rsidRPr="00EC64FF">
        <w:rPr>
          <w:rFonts w:ascii="仿宋_GB2312" w:eastAsia="仿宋_GB2312" w:hAnsi="宋体" w:cs="宋体"/>
          <w:color w:val="000000"/>
          <w:spacing w:val="15"/>
          <w:sz w:val="32"/>
          <w:szCs w:val="32"/>
          <w:shd w:val="clear" w:color="auto" w:fill="FFFFFF"/>
        </w:rPr>
      </w:r>
      <w:r>
        <w:rPr>
          <w:rFonts w:ascii="仿宋_GB2312" w:eastAsia="仿宋_GB2312" w:hAnsi="宋体" w:cs="宋体"/>
          <w:color w:val="000000"/>
          <w:spacing w:val="15"/>
          <w:sz w:val="32"/>
          <w:szCs w:val="32"/>
          <w:shd w:val="clear" w:color="auto" w:fill="FFFFFF"/>
        </w:rPr>
        <w:pict>
          <v:rect id="对象 2" o:spid="_x0000_s2050" style="width:.75pt;height:.75pt;mso-position-horizontal-relative:char;mso-position-vertical-relative:line" filled="f" stroked="f">
            <v:fill o:detectmouseclick="t"/>
            <o:lock v:ext="edit" aspectratio="t"/>
          </v:rect>
          <o:OLEObject Type="Embed" ProgID="Excel.Chart.8" ShapeID="对象 2" DrawAspect="Content" ObjectID="_1594643234" r:id="rId7">
            <o:FieldCodes>\* MERGEFORMAT</o:FieldCodes>
          </o:OLEObject>
        </w:pict>
      </w:r>
      <w:r w:rsidR="008D7113">
        <w:rPr>
          <w:rFonts w:ascii="仿宋_GB2312" w:eastAsia="仿宋_GB2312" w:hAnsi="宋体" w:cs="宋体" w:hint="eastAsia"/>
          <w:color w:val="000000"/>
          <w:spacing w:val="15"/>
          <w:sz w:val="32"/>
          <w:szCs w:val="32"/>
          <w:shd w:val="clear" w:color="auto" w:fill="FFFFFF"/>
        </w:rPr>
        <w:t xml:space="preserve">      </w:t>
      </w:r>
      <w:r w:rsidR="008D7113">
        <w:rPr>
          <w:rFonts w:ascii="仿宋_GB2312" w:eastAsia="仿宋_GB2312" w:hAnsi="宋体" w:cs="宋体"/>
          <w:noProof/>
          <w:color w:val="000000"/>
          <w:spacing w:val="15"/>
          <w:sz w:val="32"/>
          <w:szCs w:val="32"/>
          <w:shd w:val="clear" w:color="auto" w:fill="FFFFFF"/>
        </w:rPr>
        <w:drawing>
          <wp:inline distT="0" distB="0" distL="0" distR="0">
            <wp:extent cx="3390900" cy="1790700"/>
            <wp:effectExtent l="0" t="0" r="0" b="0"/>
            <wp:docPr id="3" name="对象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D7113" w:rsidRDefault="008D7113" w:rsidP="008D7113">
      <w:pPr>
        <w:pStyle w:val="a5"/>
        <w:widowControl/>
        <w:shd w:val="clear" w:color="auto" w:fill="FFFFFF"/>
        <w:snapToGrid w:val="0"/>
        <w:spacing w:before="0" w:beforeAutospacing="0" w:after="0" w:afterAutospacing="0"/>
        <w:ind w:leftChars="143" w:left="300" w:right="300" w:firstLineChars="100" w:firstLine="350"/>
        <w:rPr>
          <w:rFonts w:cs="宋体"/>
          <w:sz w:val="32"/>
        </w:rPr>
      </w:pPr>
      <w:r>
        <w:rPr>
          <w:rFonts w:ascii="楷体_GB2312" w:eastAsia="楷体_GB2312" w:hAnsi="宋体" w:cs="宋体"/>
          <w:color w:val="000000"/>
          <w:spacing w:val="15"/>
          <w:sz w:val="32"/>
          <w:szCs w:val="32"/>
          <w:shd w:val="clear" w:color="auto" w:fill="FFFFFF"/>
        </w:rPr>
        <w:t>（二）主动公开内容和形式</w:t>
      </w:r>
    </w:p>
    <w:p w:rsidR="008D7113" w:rsidRDefault="008D7113" w:rsidP="008D7113">
      <w:pPr>
        <w:pStyle w:val="a5"/>
        <w:widowControl/>
        <w:shd w:val="clear" w:color="auto" w:fill="FFFFFF"/>
        <w:snapToGrid w:val="0"/>
        <w:spacing w:before="0" w:beforeAutospacing="0" w:after="0" w:afterAutospacing="0"/>
        <w:ind w:left="300" w:right="300"/>
        <w:rPr>
          <w:rFonts w:ascii="宋体" w:hAnsi="宋体" w:cs="宋体"/>
          <w:spacing w:val="15"/>
          <w:sz w:val="32"/>
          <w:szCs w:val="24"/>
          <w:shd w:val="clear" w:color="auto" w:fill="FFFFFF"/>
        </w:rPr>
      </w:pPr>
      <w:r>
        <w:rPr>
          <w:rFonts w:ascii="楷体_GB2312" w:eastAsia="楷体_GB2312" w:hAnsi="宋体" w:cs="宋体"/>
          <w:color w:val="000000"/>
          <w:spacing w:val="15"/>
          <w:sz w:val="32"/>
          <w:szCs w:val="32"/>
          <w:shd w:val="clear" w:color="auto" w:fill="FFFFFF"/>
        </w:rPr>
        <w:t xml:space="preserve">  </w:t>
      </w:r>
      <w:r>
        <w:rPr>
          <w:rFonts w:ascii="楷体_GB2312" w:eastAsia="楷体_GB2312" w:hAnsi="宋体" w:cs="宋体" w:hint="eastAsia"/>
          <w:color w:val="000000"/>
          <w:spacing w:val="15"/>
          <w:sz w:val="32"/>
          <w:szCs w:val="32"/>
          <w:shd w:val="clear" w:color="auto" w:fill="FFFFFF"/>
        </w:rPr>
        <w:t xml:space="preserve"> </w:t>
      </w:r>
      <w:r>
        <w:rPr>
          <w:rFonts w:ascii="仿宋_GB2312" w:eastAsia="仿宋_GB2312" w:hAnsi="宋体" w:cs="宋体" w:hint="eastAsia"/>
          <w:color w:val="000000"/>
          <w:spacing w:val="15"/>
          <w:sz w:val="32"/>
          <w:szCs w:val="32"/>
          <w:shd w:val="clear" w:color="auto" w:fill="FFFFFF"/>
        </w:rPr>
        <w:t>我局继续严格按照市政府要求发布信息，规范指南和目录编排体系，将统一的框架设计与公安业务职能相结合。在上年度公开信息的基础上，及时更新了机构职能、领导信息、内设机构和直属单位的职责及工作人员信息。按照“以公开为原则，不公开为例外”的要求，及时、准确、全面公开群众普遍关心、涉及群众切身利益的相关政府信息，进一步提升对外公共服务能力，尤其加强了行政权力、行政审批事项等重点信息；按照便民利民的要求，进一步推进政务服务体系建设，为人民群众提供优质、便捷、高效服务。</w:t>
      </w:r>
    </w:p>
    <w:p w:rsidR="008D7113" w:rsidRDefault="008D7113" w:rsidP="008D7113">
      <w:pPr>
        <w:pStyle w:val="HTML"/>
        <w:widowControl/>
        <w:snapToGrid w:val="0"/>
        <w:ind w:left="301" w:right="301" w:firstLineChars="200" w:firstLine="700"/>
        <w:rPr>
          <w:rFonts w:ascii="仿宋_GB2312" w:eastAsia="仿宋_GB2312" w:hint="default"/>
          <w:color w:val="000000"/>
          <w:spacing w:val="15"/>
          <w:sz w:val="32"/>
          <w:szCs w:val="32"/>
          <w:shd w:val="clear" w:color="auto" w:fill="FFFFFF"/>
        </w:rPr>
      </w:pPr>
      <w:r>
        <w:rPr>
          <w:rFonts w:ascii="仿宋_GB2312" w:eastAsia="仿宋_GB2312"/>
          <w:color w:val="000000"/>
          <w:spacing w:val="15"/>
          <w:sz w:val="32"/>
          <w:szCs w:val="32"/>
          <w:shd w:val="clear" w:color="auto" w:fill="FFFFFF"/>
        </w:rPr>
        <w:t>除市政府统一的政府信息公开框架外，在日常信息公开工作中，2015年，杭州市公安局门户网站共发布警方要闻67条,警方公告313条,便民提示1183条,警事聚焦213条以及投诉咨询局长信箱共12946条。开展各类互动应用，积极配合杭州市政府门户网站的协同工作，在市政府门户网站上承办了“杭州市公安局关于加强地铁安全防范宣传工作</w:t>
      </w:r>
      <w:r>
        <w:rPr>
          <w:rFonts w:ascii="仿宋_GB2312" w:eastAsia="仿宋_GB2312"/>
          <w:color w:val="000000"/>
          <w:spacing w:val="15"/>
          <w:sz w:val="32"/>
          <w:szCs w:val="32"/>
          <w:shd w:val="clear" w:color="auto" w:fill="FFFFFF"/>
        </w:rPr>
        <w:lastRenderedPageBreak/>
        <w:t>的建言献策”、“交通事故微处理”和“民间借贷有风险”2期网上接待室、“杭州市公安局关于萧山、余杭与主城区户籍管理一体化工作”和“杭州市公安局网上预约”2期网上调查、“杭州市公安局关于加强地铁安全防范宣传工作的建言献策”1期建言献策。</w:t>
      </w:r>
    </w:p>
    <w:p w:rsidR="008D7113" w:rsidRDefault="008D7113" w:rsidP="008D7113">
      <w:pPr>
        <w:pStyle w:val="a5"/>
        <w:widowControl/>
        <w:shd w:val="clear" w:color="auto" w:fill="FFFFFF"/>
        <w:snapToGrid w:val="0"/>
        <w:spacing w:before="0" w:beforeAutospacing="0" w:after="0" w:afterAutospacing="0"/>
        <w:ind w:left="300" w:right="300"/>
        <w:rPr>
          <w:rFonts w:ascii="宋体" w:hAnsi="宋体" w:cs="宋体"/>
          <w:spacing w:val="15"/>
          <w:sz w:val="32"/>
          <w:szCs w:val="24"/>
          <w:shd w:val="clear" w:color="auto" w:fill="FFFFFF"/>
        </w:rPr>
      </w:pPr>
      <w:r>
        <w:rPr>
          <w:rFonts w:ascii="仿宋_GB2312" w:eastAsia="仿宋_GB2312" w:hAnsi="宋体" w:cs="宋体" w:hint="eastAsia"/>
          <w:color w:val="000000"/>
          <w:spacing w:val="15"/>
          <w:sz w:val="32"/>
          <w:szCs w:val="32"/>
          <w:shd w:val="clear" w:color="auto" w:fill="FFFFFF"/>
        </w:rPr>
        <w:t xml:space="preserve">    在政府信息公开形式方面，我局采用多种方式予以公开：</w:t>
      </w:r>
      <w:r w:rsidR="00FA5620">
        <w:rPr>
          <w:rFonts w:ascii="仿宋_GB2312" w:eastAsia="仿宋_GB2312" w:hAnsi="宋体" w:cs="宋体" w:hint="eastAsia"/>
          <w:color w:val="000000"/>
          <w:spacing w:val="15"/>
          <w:sz w:val="32"/>
          <w:szCs w:val="32"/>
          <w:shd w:val="clear" w:color="auto" w:fill="FFFFFF"/>
        </w:rPr>
        <w:t xml:space="preserve"> </w:t>
      </w:r>
      <w:r>
        <w:rPr>
          <w:rFonts w:ascii="仿宋_GB2312" w:eastAsia="仿宋_GB2312" w:hAnsi="宋体" w:cs="宋体" w:hint="eastAsia"/>
          <w:color w:val="000000"/>
          <w:spacing w:val="15"/>
          <w:sz w:val="32"/>
          <w:szCs w:val="32"/>
          <w:shd w:val="clear" w:color="auto" w:fill="FFFFFF"/>
        </w:rPr>
        <w:t>“中国杭州”政府门户网站及其“平安杭州”公安子网站；报刊、广播、电台、电视、计算机信息网络、“杭州公安”微信公众号等媒体；公共查阅室、资料索取点、政府信息公告栏、电子屏幕、办事大厅等场所或设施；新闻发布会；市档案馆、图书馆等政府信息查阅中心；2015年又新增了“杭州公安”APP，积极利用政务新媒体进行政务公开、舆情引导以及政务服务工作。</w:t>
      </w:r>
    </w:p>
    <w:p w:rsidR="008D7113" w:rsidRDefault="008D7113" w:rsidP="008D7113">
      <w:pPr>
        <w:pStyle w:val="a5"/>
        <w:widowControl/>
        <w:shd w:val="clear" w:color="auto" w:fill="FFFFFF"/>
        <w:snapToGrid w:val="0"/>
        <w:spacing w:before="0" w:beforeAutospacing="0" w:after="0" w:afterAutospacing="0"/>
        <w:ind w:left="300" w:right="300"/>
        <w:rPr>
          <w:rFonts w:ascii="宋体" w:hAnsi="宋体" w:cs="宋体"/>
          <w:spacing w:val="15"/>
          <w:sz w:val="32"/>
          <w:szCs w:val="24"/>
          <w:shd w:val="clear" w:color="auto" w:fill="FFFFFF"/>
        </w:rPr>
      </w:pPr>
      <w:r>
        <w:rPr>
          <w:rFonts w:ascii="楷体_GB2312" w:eastAsia="楷体_GB2312" w:hAnsi="宋体" w:cs="宋体"/>
          <w:color w:val="000000"/>
          <w:spacing w:val="15"/>
          <w:sz w:val="32"/>
          <w:szCs w:val="32"/>
          <w:shd w:val="clear" w:color="auto" w:fill="FFFFFF"/>
        </w:rPr>
        <w:t xml:space="preserve"> </w:t>
      </w:r>
      <w:r>
        <w:rPr>
          <w:rFonts w:ascii="楷体_GB2312" w:eastAsia="楷体_GB2312" w:hAnsi="宋体" w:cs="宋体" w:hint="eastAsia"/>
          <w:color w:val="000000"/>
          <w:spacing w:val="15"/>
          <w:sz w:val="32"/>
          <w:szCs w:val="32"/>
          <w:shd w:val="clear" w:color="auto" w:fill="FFFFFF"/>
        </w:rPr>
        <w:t xml:space="preserve"> </w:t>
      </w:r>
      <w:r>
        <w:rPr>
          <w:rFonts w:ascii="楷体_GB2312" w:eastAsia="楷体_GB2312" w:hAnsi="宋体" w:cs="宋体"/>
          <w:color w:val="000000"/>
          <w:spacing w:val="15"/>
          <w:sz w:val="32"/>
          <w:szCs w:val="32"/>
          <w:shd w:val="clear" w:color="auto" w:fill="FFFFFF"/>
        </w:rPr>
        <w:t xml:space="preserve"> （三）主动公开的保密审查</w:t>
      </w:r>
    </w:p>
    <w:p w:rsidR="008D7113" w:rsidRDefault="008D7113" w:rsidP="008D7113">
      <w:pPr>
        <w:pStyle w:val="a5"/>
        <w:widowControl/>
        <w:shd w:val="clear" w:color="auto" w:fill="FFFFFF"/>
        <w:snapToGrid w:val="0"/>
        <w:spacing w:before="0" w:beforeAutospacing="0" w:after="0" w:afterAutospacing="0"/>
        <w:ind w:left="300" w:right="300"/>
        <w:rPr>
          <w:rFonts w:ascii="宋体" w:hAnsi="宋体" w:cs="宋体"/>
          <w:spacing w:val="15"/>
          <w:sz w:val="32"/>
          <w:szCs w:val="24"/>
          <w:shd w:val="clear" w:color="auto" w:fill="FFFFFF"/>
        </w:rPr>
      </w:pPr>
      <w:r>
        <w:rPr>
          <w:rFonts w:ascii="仿宋_GB2312" w:eastAsia="仿宋_GB2312" w:hAnsi="宋体" w:cs="宋体" w:hint="eastAsia"/>
          <w:color w:val="000000"/>
          <w:spacing w:val="15"/>
          <w:sz w:val="32"/>
          <w:szCs w:val="32"/>
          <w:shd w:val="clear" w:color="auto" w:fill="FFFFFF"/>
        </w:rPr>
        <w:t xml:space="preserve">    为确保公开信息的安全保密，我局继续严格执行《杭州市公安局政府信息公开保密审核制度》，明确信息保密审核的程序和责任，要求各单位在公开政府信息前按照《中华人民共和国保守国家秘密法》等法律法规和国家有关规定，对拟公开的政府信息进行保密审查，市局保密办又对已公开的政府信息保密审查的落实情况进行不定期抽查，情况良好，达到既保障公众知情权又确保国家秘密绝对安全的目标。</w:t>
      </w:r>
    </w:p>
    <w:p w:rsidR="008D7113" w:rsidRDefault="008D7113" w:rsidP="008D7113">
      <w:pPr>
        <w:widowControl/>
        <w:adjustRightInd w:val="0"/>
        <w:snapToGrid w:val="0"/>
        <w:ind w:left="300" w:right="300" w:firstLineChars="150" w:firstLine="525"/>
        <w:jc w:val="left"/>
        <w:rPr>
          <w:rFonts w:ascii="黑体" w:eastAsia="黑体" w:hAnsi="宋体" w:cs="宋体"/>
          <w:color w:val="000000"/>
          <w:spacing w:val="15"/>
          <w:sz w:val="32"/>
          <w:szCs w:val="32"/>
          <w:shd w:val="clear" w:color="auto" w:fill="FFFFFF"/>
        </w:rPr>
      </w:pPr>
      <w:r>
        <w:rPr>
          <w:rFonts w:ascii="黑体" w:eastAsia="黑体" w:hAnsi="宋体" w:cs="宋体" w:hint="eastAsia"/>
          <w:color w:val="000000"/>
          <w:spacing w:val="15"/>
          <w:sz w:val="32"/>
          <w:szCs w:val="32"/>
          <w:shd w:val="clear" w:color="auto" w:fill="FFFFFF"/>
        </w:rPr>
        <w:t xml:space="preserve"> 三、依申请公开政府信息的情况</w:t>
      </w:r>
    </w:p>
    <w:p w:rsidR="0032534B" w:rsidRPr="0032534B" w:rsidRDefault="0032534B" w:rsidP="0032534B">
      <w:pPr>
        <w:widowControl/>
        <w:adjustRightInd w:val="0"/>
        <w:snapToGrid w:val="0"/>
        <w:ind w:left="300" w:right="300" w:firstLineChars="150" w:firstLine="525"/>
        <w:jc w:val="left"/>
        <w:rPr>
          <w:rFonts w:cs="宋体"/>
          <w:color w:val="000000"/>
          <w:sz w:val="32"/>
        </w:rPr>
      </w:pPr>
      <w:r>
        <w:rPr>
          <w:rFonts w:ascii="楷体_GB2312" w:eastAsia="楷体_GB2312" w:hAnsi="宋体" w:cs="宋体"/>
          <w:color w:val="000000"/>
          <w:spacing w:val="15"/>
          <w:sz w:val="32"/>
          <w:szCs w:val="32"/>
          <w:shd w:val="clear" w:color="auto" w:fill="FFFFFF"/>
        </w:rPr>
        <w:lastRenderedPageBreak/>
        <w:t>（一）申请情况</w:t>
      </w:r>
    </w:p>
    <w:p w:rsidR="00C0648D" w:rsidRPr="0032534B" w:rsidRDefault="00C0648D" w:rsidP="0032534B">
      <w:pPr>
        <w:widowControl/>
        <w:adjustRightInd w:val="0"/>
        <w:snapToGrid w:val="0"/>
        <w:ind w:left="300" w:right="300" w:firstLineChars="150" w:firstLine="525"/>
        <w:jc w:val="left"/>
        <w:rPr>
          <w:rFonts w:ascii="仿宋_GB2312" w:eastAsia="仿宋_GB2312" w:hAnsi="宋体" w:cs="宋体"/>
          <w:color w:val="000000"/>
          <w:spacing w:val="15"/>
          <w:sz w:val="32"/>
          <w:szCs w:val="32"/>
          <w:shd w:val="clear" w:color="auto" w:fill="FFFFFF"/>
        </w:rPr>
      </w:pPr>
      <w:r w:rsidRPr="0032534B">
        <w:rPr>
          <w:rFonts w:ascii="仿宋_GB2312" w:eastAsia="仿宋_GB2312" w:hAnsi="宋体" w:cs="宋体" w:hint="eastAsia"/>
          <w:color w:val="000000"/>
          <w:spacing w:val="15"/>
          <w:sz w:val="32"/>
          <w:szCs w:val="32"/>
          <w:shd w:val="clear" w:color="auto" w:fill="FFFFFF"/>
        </w:rPr>
        <w:t>在受理和办理中,我局严格按照《条例》、《暂行办法》和《规定》要求，畅通受理渠道，规范处置流程，依法处理申请人的政府信息公开申请。</w:t>
      </w:r>
      <w:r>
        <w:rPr>
          <w:rFonts w:ascii="仿宋_GB2312" w:eastAsia="仿宋_GB2312" w:hAnsi="宋体" w:cs="宋体" w:hint="eastAsia"/>
          <w:color w:val="000000"/>
          <w:spacing w:val="15"/>
          <w:sz w:val="32"/>
          <w:szCs w:val="32"/>
          <w:shd w:val="clear" w:color="auto" w:fill="FFFFFF"/>
        </w:rPr>
        <w:t>2015年，我局共收到政府信息公开申请67件,全部办理完毕。其中通过互联网提交表单形式申请22件，以信函形式申请45件；按时办结数65件，延期办结数2件。申请内容主要涉及执法办案、房屋拆迁、户籍政策、交通法规、数据统计、印章管理、政府采购、消防验收等方面的政府信息。</w:t>
      </w:r>
    </w:p>
    <w:p w:rsidR="008D7113" w:rsidRDefault="008D7113" w:rsidP="008D7113">
      <w:pPr>
        <w:pStyle w:val="a5"/>
        <w:widowControl/>
        <w:shd w:val="clear" w:color="auto" w:fill="FFFFFF"/>
        <w:snapToGrid w:val="0"/>
        <w:spacing w:before="0" w:beforeAutospacing="0" w:after="0" w:afterAutospacing="0"/>
        <w:ind w:right="300"/>
        <w:rPr>
          <w:rFonts w:cs="宋体"/>
          <w:color w:val="000000"/>
          <w:sz w:val="32"/>
        </w:rPr>
      </w:pPr>
      <w:r>
        <w:rPr>
          <w:rFonts w:ascii="楷体_GB2312" w:eastAsia="楷体_GB2312" w:hAnsi="宋体" w:cs="宋体" w:hint="eastAsia"/>
          <w:color w:val="000000"/>
          <w:spacing w:val="15"/>
          <w:sz w:val="32"/>
          <w:szCs w:val="32"/>
          <w:shd w:val="clear" w:color="auto" w:fill="FFFFFF"/>
        </w:rPr>
        <w:t xml:space="preserve">    </w:t>
      </w:r>
      <w:r>
        <w:rPr>
          <w:rFonts w:ascii="楷体_GB2312" w:eastAsia="楷体_GB2312" w:hAnsi="宋体" w:cs="宋体"/>
          <w:color w:val="000000"/>
          <w:spacing w:val="15"/>
          <w:sz w:val="32"/>
          <w:szCs w:val="32"/>
          <w:shd w:val="clear" w:color="auto" w:fill="FFFFFF"/>
        </w:rPr>
        <w:t>（二）申请处理情况</w:t>
      </w:r>
    </w:p>
    <w:p w:rsidR="0032534B" w:rsidRPr="00C0648D" w:rsidRDefault="0032534B" w:rsidP="0032534B">
      <w:pPr>
        <w:ind w:firstLineChars="200" w:firstLine="700"/>
        <w:rPr>
          <w:rFonts w:ascii="楷体" w:eastAsia="楷体" w:hAnsi="楷体"/>
          <w:color w:val="FF0000"/>
          <w:sz w:val="24"/>
          <w:szCs w:val="24"/>
        </w:rPr>
      </w:pPr>
      <w:r w:rsidRPr="0032534B">
        <w:rPr>
          <w:rFonts w:ascii="仿宋_GB2312" w:eastAsia="仿宋_GB2312" w:hAnsi="宋体" w:cs="宋体" w:hint="eastAsia"/>
          <w:color w:val="000000"/>
          <w:spacing w:val="15"/>
          <w:sz w:val="32"/>
          <w:szCs w:val="32"/>
          <w:shd w:val="clear" w:color="auto" w:fill="FFFFFF"/>
        </w:rPr>
        <w:t>我局设置交办、承办、初审、法制、保密、公开办、局领导等流程，规范政府信息公开申请的登记、受理、审查、补正、处理、答复以及保存备查等各个环节和流程，切实做到依法有据、严谨规范、慎重稳妥，在规定时限内按程序完成答复，依法依规满足人民群众的信息公开需求。</w:t>
      </w:r>
      <w:r>
        <w:rPr>
          <w:rFonts w:ascii="仿宋_GB2312" w:eastAsia="仿宋_GB2312" w:hAnsi="宋体" w:cs="宋体" w:hint="eastAsia"/>
          <w:color w:val="000000"/>
          <w:spacing w:val="15"/>
          <w:sz w:val="32"/>
          <w:szCs w:val="32"/>
          <w:shd w:val="clear" w:color="auto" w:fill="FFFFFF"/>
        </w:rPr>
        <w:t>2015年，</w:t>
      </w:r>
      <w:r w:rsidR="008D7113">
        <w:rPr>
          <w:rFonts w:ascii="仿宋_GB2312" w:eastAsia="仿宋_GB2312" w:hAnsi="宋体" w:cs="宋体" w:hint="eastAsia"/>
          <w:color w:val="000000"/>
          <w:spacing w:val="15"/>
          <w:sz w:val="32"/>
          <w:szCs w:val="32"/>
          <w:shd w:val="clear" w:color="auto" w:fill="FFFFFF"/>
        </w:rPr>
        <w:t>所收到的申请回复中，属于已主动公开范围数2件，“同意公开”的11件，“同意部分公开”的6件。在48件免予公开的政府信息中，不是《条例》所指政府信息11件，不属于本局公开27件，“信息不存在”6件；告知需作出更改补充的4件。</w:t>
      </w:r>
      <w:r w:rsidR="008D7113">
        <w:rPr>
          <w:rFonts w:ascii="宋体" w:hAnsi="宋体" w:cs="宋体"/>
          <w:noProof/>
          <w:color w:val="000000"/>
          <w:spacing w:val="15"/>
          <w:sz w:val="32"/>
          <w:szCs w:val="32"/>
          <w:shd w:val="clear" w:color="auto" w:fill="FFFFFF"/>
        </w:rPr>
        <w:lastRenderedPageBreak/>
        <w:drawing>
          <wp:inline distT="0" distB="0" distL="0" distR="0">
            <wp:extent cx="2457450" cy="1628775"/>
            <wp:effectExtent l="0" t="0" r="0" b="0"/>
            <wp:docPr id="4" name="对象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8D7113">
        <w:rPr>
          <w:rFonts w:ascii="宋体" w:hAnsi="宋体" w:cs="宋体"/>
          <w:noProof/>
          <w:color w:val="000000"/>
          <w:spacing w:val="15"/>
          <w:sz w:val="32"/>
          <w:szCs w:val="32"/>
          <w:shd w:val="clear" w:color="auto" w:fill="FFFFFF"/>
        </w:rPr>
        <w:drawing>
          <wp:inline distT="0" distB="0" distL="0" distR="0">
            <wp:extent cx="2428875" cy="1609725"/>
            <wp:effectExtent l="0" t="0" r="0" b="0"/>
            <wp:docPr id="5" name="对象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D7113" w:rsidRDefault="008D7113" w:rsidP="008D7113">
      <w:pPr>
        <w:pStyle w:val="a5"/>
        <w:widowControl/>
        <w:shd w:val="clear" w:color="auto" w:fill="FFFFFF"/>
        <w:snapToGrid w:val="0"/>
        <w:spacing w:before="0" w:beforeAutospacing="0" w:after="0" w:afterAutospacing="0"/>
        <w:ind w:left="300" w:right="300" w:firstLineChars="200" w:firstLine="700"/>
        <w:rPr>
          <w:rFonts w:cs="宋体"/>
          <w:color w:val="000000"/>
          <w:sz w:val="32"/>
        </w:rPr>
      </w:pPr>
      <w:r>
        <w:rPr>
          <w:rFonts w:ascii="黑体" w:eastAsia="黑体" w:hAnsi="宋体" w:cs="宋体" w:hint="eastAsia"/>
          <w:color w:val="000000"/>
          <w:spacing w:val="15"/>
          <w:sz w:val="32"/>
          <w:szCs w:val="32"/>
          <w:shd w:val="clear" w:color="auto" w:fill="FFFFFF"/>
        </w:rPr>
        <w:t>四、收费及减免情况</w:t>
      </w:r>
    </w:p>
    <w:p w:rsidR="008D7113" w:rsidRDefault="0032534B" w:rsidP="008D7113">
      <w:pPr>
        <w:pStyle w:val="a5"/>
        <w:widowControl/>
        <w:shd w:val="clear" w:color="auto" w:fill="FFFFFF"/>
        <w:snapToGrid w:val="0"/>
        <w:spacing w:before="0" w:beforeAutospacing="0" w:after="0" w:afterAutospacing="0"/>
        <w:ind w:left="300" w:right="300" w:firstLineChars="200" w:firstLine="700"/>
        <w:rPr>
          <w:rFonts w:cs="宋体"/>
          <w:color w:val="000000"/>
          <w:sz w:val="32"/>
        </w:rPr>
      </w:pPr>
      <w:r>
        <w:rPr>
          <w:rFonts w:ascii="仿宋_GB2312" w:eastAsia="仿宋_GB2312" w:hAnsi="宋体" w:cs="宋体" w:hint="eastAsia"/>
          <w:color w:val="000000"/>
          <w:spacing w:val="15"/>
          <w:sz w:val="32"/>
          <w:szCs w:val="32"/>
          <w:shd w:val="clear" w:color="auto" w:fill="FFFFFF"/>
        </w:rPr>
        <w:t>2015年</w:t>
      </w:r>
      <w:r w:rsidR="008D7113">
        <w:rPr>
          <w:rFonts w:ascii="仿宋_GB2312" w:eastAsia="仿宋_GB2312" w:hAnsi="宋体" w:cs="宋体" w:hint="eastAsia"/>
          <w:color w:val="000000"/>
          <w:spacing w:val="15"/>
          <w:sz w:val="32"/>
          <w:szCs w:val="32"/>
          <w:shd w:val="clear" w:color="auto" w:fill="FFFFFF"/>
        </w:rPr>
        <w:t>，未向公开权利人收取依申请公开的费用；没有公开权利人书面专门向我局申请减免依申请公开费用。</w:t>
      </w:r>
    </w:p>
    <w:p w:rsidR="008D7113" w:rsidRDefault="008D7113" w:rsidP="008D7113">
      <w:pPr>
        <w:pStyle w:val="a5"/>
        <w:widowControl/>
        <w:shd w:val="clear" w:color="auto" w:fill="FFFFFF"/>
        <w:snapToGrid w:val="0"/>
        <w:spacing w:before="0" w:beforeAutospacing="0" w:after="0" w:afterAutospacing="0"/>
        <w:ind w:left="300" w:right="300" w:firstLineChars="200" w:firstLine="700"/>
        <w:rPr>
          <w:rFonts w:cs="宋体"/>
          <w:color w:val="000000"/>
          <w:sz w:val="32"/>
        </w:rPr>
      </w:pPr>
      <w:r>
        <w:rPr>
          <w:rFonts w:ascii="黑体" w:eastAsia="黑体" w:hAnsi="宋体" w:cs="宋体" w:hint="eastAsia"/>
          <w:color w:val="000000"/>
          <w:spacing w:val="15"/>
          <w:sz w:val="32"/>
          <w:szCs w:val="32"/>
          <w:shd w:val="clear" w:color="auto" w:fill="FFFFFF"/>
        </w:rPr>
        <w:t>五、复议、诉讼和申诉情况</w:t>
      </w:r>
    </w:p>
    <w:p w:rsidR="008D7113" w:rsidRDefault="008D7113" w:rsidP="008D7113">
      <w:pPr>
        <w:pStyle w:val="a5"/>
        <w:widowControl/>
        <w:shd w:val="clear" w:color="auto" w:fill="FFFFFF"/>
        <w:snapToGrid w:val="0"/>
        <w:spacing w:before="0" w:beforeAutospacing="0" w:after="0" w:afterAutospacing="0"/>
        <w:ind w:left="300" w:right="300" w:firstLineChars="200" w:firstLine="700"/>
        <w:rPr>
          <w:rFonts w:ascii="宋体" w:hAnsi="宋体" w:cs="宋体"/>
          <w:color w:val="000000"/>
          <w:spacing w:val="15"/>
          <w:sz w:val="32"/>
          <w:szCs w:val="24"/>
          <w:shd w:val="clear" w:color="auto" w:fill="FFFFFF"/>
        </w:rPr>
      </w:pPr>
      <w:r>
        <w:rPr>
          <w:rFonts w:ascii="仿宋_GB2312" w:eastAsia="仿宋_GB2312" w:hAnsi="宋体" w:cs="宋体" w:hint="eastAsia"/>
          <w:color w:val="000000"/>
          <w:spacing w:val="15"/>
          <w:sz w:val="32"/>
          <w:szCs w:val="32"/>
          <w:shd w:val="clear" w:color="auto" w:fill="FFFFFF"/>
        </w:rPr>
        <w:t>2015年度，因政府信息公开工作而提起的行政复议件5和行政诉讼案件2件。</w:t>
      </w:r>
    </w:p>
    <w:p w:rsidR="008D7113" w:rsidRDefault="008D7113" w:rsidP="008D7113">
      <w:pPr>
        <w:pStyle w:val="a5"/>
        <w:widowControl/>
        <w:shd w:val="clear" w:color="auto" w:fill="FFFFFF"/>
        <w:snapToGrid w:val="0"/>
        <w:spacing w:before="0" w:beforeAutospacing="0" w:after="0" w:afterAutospacing="0"/>
        <w:ind w:left="300" w:right="300"/>
        <w:rPr>
          <w:rFonts w:ascii="黑体" w:eastAsia="黑体" w:hAnsi="宋体" w:cs="宋体"/>
          <w:color w:val="000000"/>
          <w:spacing w:val="15"/>
          <w:sz w:val="32"/>
          <w:szCs w:val="32"/>
          <w:shd w:val="clear" w:color="auto" w:fill="FFFFFF"/>
        </w:rPr>
      </w:pPr>
      <w:r>
        <w:rPr>
          <w:rFonts w:ascii="黑体" w:eastAsia="黑体" w:hAnsi="宋体" w:cs="宋体" w:hint="eastAsia"/>
          <w:color w:val="000000"/>
          <w:spacing w:val="15"/>
          <w:sz w:val="32"/>
          <w:szCs w:val="32"/>
          <w:shd w:val="clear" w:color="auto" w:fill="FFFFFF"/>
        </w:rPr>
        <w:t xml:space="preserve">    六、政府信息公开中存在的主要问题及改进措施</w:t>
      </w:r>
    </w:p>
    <w:p w:rsidR="000F3D4F" w:rsidRPr="000B5D96" w:rsidRDefault="008D7113" w:rsidP="000F3D4F">
      <w:pPr>
        <w:ind w:firstLineChars="200" w:firstLine="700"/>
        <w:rPr>
          <w:rFonts w:ascii="仿宋_GB2312" w:eastAsia="仿宋_GB2312"/>
          <w:sz w:val="32"/>
          <w:szCs w:val="32"/>
        </w:rPr>
      </w:pPr>
      <w:r>
        <w:rPr>
          <w:rFonts w:ascii="仿宋_GB2312" w:eastAsia="仿宋_GB2312" w:hAnsi="宋体" w:cs="宋体" w:hint="eastAsia"/>
          <w:color w:val="000000"/>
          <w:spacing w:val="15"/>
          <w:sz w:val="32"/>
          <w:szCs w:val="32"/>
          <w:shd w:val="clear" w:color="auto" w:fill="FFFFFF"/>
        </w:rPr>
        <w:t xml:space="preserve"> </w:t>
      </w:r>
      <w:r w:rsidR="000F3D4F" w:rsidRPr="00B05CA1">
        <w:rPr>
          <w:rFonts w:ascii="楷体_GB2312" w:eastAsia="楷体_GB2312" w:hint="eastAsia"/>
          <w:sz w:val="32"/>
          <w:szCs w:val="32"/>
        </w:rPr>
        <w:t>（一）工作中存在的主要问题和困难。</w:t>
      </w:r>
      <w:r w:rsidR="000F3D4F" w:rsidRPr="000A5432">
        <w:rPr>
          <w:rFonts w:ascii="仿宋_GB2312" w:eastAsia="仿宋_GB2312" w:hint="eastAsia"/>
          <w:b/>
          <w:sz w:val="32"/>
          <w:szCs w:val="32"/>
        </w:rPr>
        <w:t>一是</w:t>
      </w:r>
      <w:r w:rsidR="000F3D4F" w:rsidRPr="000B5D96">
        <w:rPr>
          <w:rFonts w:ascii="仿宋_GB2312" w:eastAsia="仿宋_GB2312" w:hint="eastAsia"/>
          <w:sz w:val="32"/>
          <w:szCs w:val="32"/>
        </w:rPr>
        <w:t>政府信息公开审核和保密监督机制有待进一步完善</w:t>
      </w:r>
      <w:r w:rsidR="000F3D4F">
        <w:rPr>
          <w:rFonts w:ascii="仿宋_GB2312" w:eastAsia="仿宋_GB2312" w:hint="eastAsia"/>
          <w:sz w:val="32"/>
          <w:szCs w:val="32"/>
        </w:rPr>
        <w:t>。</w:t>
      </w:r>
      <w:r w:rsidR="000F3D4F">
        <w:rPr>
          <w:rFonts w:ascii="仿宋_GB2312" w:eastAsia="仿宋_GB2312" w:hint="eastAsia"/>
          <w:b/>
          <w:sz w:val="32"/>
          <w:szCs w:val="32"/>
        </w:rPr>
        <w:t>二</w:t>
      </w:r>
      <w:r w:rsidR="000F3D4F" w:rsidRPr="000A5432">
        <w:rPr>
          <w:rFonts w:ascii="仿宋_GB2312" w:eastAsia="仿宋_GB2312" w:hint="eastAsia"/>
          <w:b/>
          <w:sz w:val="32"/>
          <w:szCs w:val="32"/>
        </w:rPr>
        <w:t>是</w:t>
      </w:r>
      <w:r w:rsidR="000F3D4F" w:rsidRPr="000B5D96">
        <w:rPr>
          <w:rFonts w:ascii="仿宋_GB2312" w:eastAsia="仿宋_GB2312" w:hint="eastAsia"/>
          <w:sz w:val="32"/>
          <w:szCs w:val="32"/>
        </w:rPr>
        <w:t>重点领域公开，如行政处罚、规范性文件等方面的公开力度有待提高</w:t>
      </w:r>
      <w:r w:rsidR="000F3D4F">
        <w:rPr>
          <w:rFonts w:ascii="仿宋_GB2312" w:eastAsia="仿宋_GB2312" w:hint="eastAsia"/>
          <w:sz w:val="32"/>
          <w:szCs w:val="32"/>
        </w:rPr>
        <w:t>。</w:t>
      </w:r>
      <w:r w:rsidR="000F3D4F">
        <w:rPr>
          <w:rFonts w:ascii="仿宋_GB2312" w:eastAsia="仿宋_GB2312" w:hint="eastAsia"/>
          <w:b/>
          <w:sz w:val="32"/>
          <w:szCs w:val="32"/>
        </w:rPr>
        <w:t>三</w:t>
      </w:r>
      <w:r w:rsidR="000F3D4F" w:rsidRPr="000A5432">
        <w:rPr>
          <w:rFonts w:ascii="仿宋_GB2312" w:eastAsia="仿宋_GB2312" w:hint="eastAsia"/>
          <w:b/>
          <w:sz w:val="32"/>
          <w:szCs w:val="32"/>
        </w:rPr>
        <w:t>是</w:t>
      </w:r>
      <w:r w:rsidR="000F3D4F" w:rsidRPr="000B5D96">
        <w:rPr>
          <w:rFonts w:ascii="仿宋_GB2312" w:eastAsia="仿宋_GB2312" w:hint="eastAsia"/>
          <w:sz w:val="32"/>
          <w:szCs w:val="32"/>
        </w:rPr>
        <w:t>对依申请公开实践中遇到的热点难点，还需要深入研究。</w:t>
      </w:r>
    </w:p>
    <w:p w:rsidR="000F3D4F" w:rsidRDefault="000F3D4F" w:rsidP="000F3D4F">
      <w:pPr>
        <w:ind w:firstLineChars="200" w:firstLine="640"/>
      </w:pPr>
      <w:r w:rsidRPr="00B05CA1">
        <w:rPr>
          <w:rFonts w:ascii="楷体_GB2312" w:eastAsia="楷体_GB2312" w:hint="eastAsia"/>
          <w:sz w:val="32"/>
          <w:szCs w:val="32"/>
        </w:rPr>
        <w:t>（二）具体的解决办法和改进措施。</w:t>
      </w:r>
      <w:r w:rsidRPr="000A5432">
        <w:rPr>
          <w:rFonts w:ascii="仿宋_GB2312" w:eastAsia="仿宋_GB2312" w:hint="eastAsia"/>
          <w:b/>
          <w:sz w:val="32"/>
          <w:szCs w:val="32"/>
        </w:rPr>
        <w:t>一是</w:t>
      </w:r>
      <w:r w:rsidRPr="000B5D96">
        <w:rPr>
          <w:rFonts w:ascii="仿宋_GB2312" w:eastAsia="仿宋_GB2312" w:hint="eastAsia"/>
          <w:sz w:val="32"/>
          <w:szCs w:val="32"/>
        </w:rPr>
        <w:t>积极开展业务培训。通过警衔晋升培训、专题培训、日常指导等方式，进一步增强各部门领导和民警的政府信息公开意识，提高政府信息公开工作人员的业务素质</w:t>
      </w:r>
      <w:r>
        <w:rPr>
          <w:rFonts w:ascii="仿宋_GB2312" w:eastAsia="仿宋_GB2312" w:hint="eastAsia"/>
          <w:sz w:val="32"/>
          <w:szCs w:val="32"/>
        </w:rPr>
        <w:t>。</w:t>
      </w:r>
      <w:r w:rsidRPr="000A5432">
        <w:rPr>
          <w:rFonts w:ascii="仿宋_GB2312" w:eastAsia="仿宋_GB2312" w:hint="eastAsia"/>
          <w:b/>
          <w:sz w:val="32"/>
          <w:szCs w:val="32"/>
        </w:rPr>
        <w:t>二是</w:t>
      </w:r>
      <w:r w:rsidRPr="000B5D96">
        <w:rPr>
          <w:rFonts w:ascii="仿宋_GB2312" w:eastAsia="仿宋_GB2312" w:hint="eastAsia"/>
          <w:sz w:val="32"/>
          <w:szCs w:val="32"/>
        </w:rPr>
        <w:t>认真做好制度规范建设。建立健全和完善政府信息公开举报、投诉、问责工作规范，完善保密审查、发布协调等工作制度</w:t>
      </w:r>
      <w:r>
        <w:rPr>
          <w:rFonts w:ascii="仿宋_GB2312" w:eastAsia="仿宋_GB2312" w:hint="eastAsia"/>
          <w:sz w:val="32"/>
          <w:szCs w:val="32"/>
        </w:rPr>
        <w:t>。</w:t>
      </w:r>
      <w:r w:rsidRPr="000A5432">
        <w:rPr>
          <w:rFonts w:ascii="仿宋_GB2312" w:eastAsia="仿宋_GB2312" w:hint="eastAsia"/>
          <w:b/>
          <w:sz w:val="32"/>
          <w:szCs w:val="32"/>
        </w:rPr>
        <w:t>三是</w:t>
      </w:r>
      <w:r w:rsidRPr="000B5D96">
        <w:rPr>
          <w:rFonts w:ascii="仿宋_GB2312" w:eastAsia="仿宋_GB2312" w:hint="eastAsia"/>
          <w:sz w:val="32"/>
          <w:szCs w:val="32"/>
        </w:rPr>
        <w:t>加强重点领域和</w:t>
      </w:r>
      <w:r w:rsidRPr="000B5D96">
        <w:rPr>
          <w:rFonts w:ascii="仿宋_GB2312" w:eastAsia="仿宋_GB2312" w:hint="eastAsia"/>
          <w:sz w:val="32"/>
          <w:szCs w:val="32"/>
        </w:rPr>
        <w:lastRenderedPageBreak/>
        <w:t>公安新闻发布工作。进一步加强安全防范信息重点发布工作，启动“互联网+”引擎，做强</w:t>
      </w:r>
      <w:r>
        <w:rPr>
          <w:rFonts w:ascii="仿宋_GB2312" w:eastAsia="仿宋_GB2312" w:hint="eastAsia"/>
          <w:sz w:val="32"/>
          <w:szCs w:val="32"/>
        </w:rPr>
        <w:t>做实</w:t>
      </w:r>
      <w:r w:rsidRPr="000B5D96">
        <w:rPr>
          <w:rFonts w:ascii="仿宋_GB2312" w:eastAsia="仿宋_GB2312" w:hint="eastAsia"/>
          <w:sz w:val="32"/>
          <w:szCs w:val="32"/>
        </w:rPr>
        <w:t>公安微博微信群</w:t>
      </w:r>
      <w:r>
        <w:rPr>
          <w:rFonts w:ascii="仿宋_GB2312" w:eastAsia="仿宋_GB2312" w:hint="eastAsia"/>
          <w:sz w:val="32"/>
          <w:szCs w:val="32"/>
        </w:rPr>
        <w:t>等新网络媒体</w:t>
      </w:r>
      <w:r w:rsidRPr="000B5D96">
        <w:rPr>
          <w:rFonts w:ascii="仿宋_GB2312" w:eastAsia="仿宋_GB2312" w:hint="eastAsia"/>
          <w:sz w:val="32"/>
          <w:szCs w:val="32"/>
        </w:rPr>
        <w:t>，提供</w:t>
      </w:r>
      <w:r>
        <w:rPr>
          <w:rFonts w:ascii="仿宋_GB2312" w:eastAsia="仿宋_GB2312" w:hint="eastAsia"/>
          <w:sz w:val="32"/>
          <w:szCs w:val="32"/>
        </w:rPr>
        <w:t>高效快捷的</w:t>
      </w:r>
      <w:r w:rsidRPr="000B5D96">
        <w:rPr>
          <w:rFonts w:ascii="仿宋_GB2312" w:eastAsia="仿宋_GB2312" w:hint="eastAsia"/>
          <w:sz w:val="32"/>
          <w:szCs w:val="32"/>
        </w:rPr>
        <w:t>信息便民服务。</w:t>
      </w:r>
    </w:p>
    <w:p w:rsidR="000F3D4F" w:rsidRPr="001004EA" w:rsidRDefault="000F3D4F" w:rsidP="000F3D4F">
      <w:pPr>
        <w:adjustRightInd w:val="0"/>
        <w:snapToGrid w:val="0"/>
        <w:spacing w:line="560" w:lineRule="atLeast"/>
        <w:ind w:firstLineChars="196" w:firstLine="612"/>
        <w:rPr>
          <w:rFonts w:ascii="黑体" w:eastAsia="黑体"/>
          <w:snapToGrid w:val="0"/>
          <w:spacing w:val="-4"/>
          <w:sz w:val="32"/>
          <w:szCs w:val="32"/>
        </w:rPr>
      </w:pPr>
      <w:r w:rsidRPr="001004EA">
        <w:rPr>
          <w:rFonts w:ascii="黑体" w:eastAsia="黑体" w:hint="eastAsia"/>
          <w:snapToGrid w:val="0"/>
          <w:spacing w:val="-4"/>
          <w:sz w:val="32"/>
          <w:szCs w:val="32"/>
        </w:rPr>
        <w:t>七、其它需要报告的事项</w:t>
      </w:r>
    </w:p>
    <w:p w:rsidR="000F3D4F" w:rsidRDefault="000F3D4F" w:rsidP="000F3D4F">
      <w:pPr>
        <w:shd w:val="solid" w:color="FFFFFF" w:fill="auto"/>
        <w:autoSpaceDN w:val="0"/>
        <w:adjustRightInd w:val="0"/>
        <w:snapToGrid w:val="0"/>
        <w:spacing w:line="600" w:lineRule="exact"/>
        <w:ind w:firstLineChars="200" w:firstLine="624"/>
        <w:rPr>
          <w:rFonts w:ascii="仿宋_GB2312" w:eastAsia="仿宋_GB2312"/>
          <w:snapToGrid w:val="0"/>
          <w:spacing w:val="-4"/>
          <w:sz w:val="32"/>
          <w:szCs w:val="32"/>
        </w:rPr>
      </w:pPr>
      <w:r>
        <w:rPr>
          <w:rFonts w:ascii="仿宋_GB2312" w:eastAsia="仿宋_GB2312" w:hint="eastAsia"/>
          <w:snapToGrid w:val="0"/>
          <w:spacing w:val="-4"/>
          <w:sz w:val="32"/>
          <w:szCs w:val="32"/>
        </w:rPr>
        <w:t>本年度无其他需要报告的事项。</w:t>
      </w:r>
    </w:p>
    <w:p w:rsidR="00687DE4" w:rsidRPr="00C0648D" w:rsidRDefault="00687DE4">
      <w:pPr>
        <w:rPr>
          <w:rFonts w:ascii="楷体" w:eastAsia="楷体" w:hAnsi="楷体"/>
          <w:color w:val="FF0000"/>
          <w:szCs w:val="21"/>
        </w:rPr>
      </w:pPr>
    </w:p>
    <w:sectPr w:rsidR="00687DE4" w:rsidRPr="00C0648D" w:rsidSect="00F63F46">
      <w:head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F26" w:rsidRDefault="00BF0F26" w:rsidP="008D7113">
      <w:r>
        <w:separator/>
      </w:r>
    </w:p>
  </w:endnote>
  <w:endnote w:type="continuationSeparator" w:id="1">
    <w:p w:rsidR="00BF0F26" w:rsidRDefault="00BF0F26" w:rsidP="008D71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F26" w:rsidRDefault="00BF0F26" w:rsidP="008D7113">
      <w:r>
        <w:separator/>
      </w:r>
    </w:p>
  </w:footnote>
  <w:footnote w:type="continuationSeparator" w:id="1">
    <w:p w:rsidR="00BF0F26" w:rsidRDefault="00BF0F26" w:rsidP="008D71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A50" w:rsidRDefault="00BF0F26" w:rsidP="002E5734">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7113"/>
    <w:rsid w:val="0006665B"/>
    <w:rsid w:val="000F3D4F"/>
    <w:rsid w:val="0032534B"/>
    <w:rsid w:val="00482929"/>
    <w:rsid w:val="005E47D0"/>
    <w:rsid w:val="00687DE4"/>
    <w:rsid w:val="00897B58"/>
    <w:rsid w:val="008D7113"/>
    <w:rsid w:val="00997298"/>
    <w:rsid w:val="00A71FD5"/>
    <w:rsid w:val="00AB348A"/>
    <w:rsid w:val="00AC2481"/>
    <w:rsid w:val="00BF0F26"/>
    <w:rsid w:val="00C0648D"/>
    <w:rsid w:val="00C7714E"/>
    <w:rsid w:val="00EC64FF"/>
    <w:rsid w:val="00F63F46"/>
    <w:rsid w:val="00FA56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11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unhideWhenUsed/>
    <w:rsid w:val="008D71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D7113"/>
    <w:rPr>
      <w:sz w:val="18"/>
      <w:szCs w:val="18"/>
    </w:rPr>
  </w:style>
  <w:style w:type="paragraph" w:styleId="a4">
    <w:name w:val="footer"/>
    <w:basedOn w:val="a"/>
    <w:link w:val="Char0"/>
    <w:uiPriority w:val="99"/>
    <w:semiHidden/>
    <w:unhideWhenUsed/>
    <w:rsid w:val="008D71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D7113"/>
    <w:rPr>
      <w:sz w:val="18"/>
      <w:szCs w:val="18"/>
    </w:rPr>
  </w:style>
  <w:style w:type="paragraph" w:styleId="HTML">
    <w:name w:val="HTML Preformatted"/>
    <w:basedOn w:val="a"/>
    <w:link w:val="HTMLChar"/>
    <w:uiPriority w:val="99"/>
    <w:unhideWhenUsed/>
    <w:rsid w:val="008D7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hint="eastAsia"/>
      <w:kern w:val="0"/>
      <w:sz w:val="24"/>
      <w:szCs w:val="24"/>
    </w:rPr>
  </w:style>
  <w:style w:type="character" w:customStyle="1" w:styleId="HTMLChar">
    <w:name w:val="HTML 预设格式 Char"/>
    <w:basedOn w:val="a0"/>
    <w:link w:val="HTML"/>
    <w:uiPriority w:val="99"/>
    <w:rsid w:val="008D7113"/>
    <w:rPr>
      <w:rFonts w:ascii="宋体" w:eastAsia="宋体" w:hAnsi="宋体" w:cs="宋体"/>
      <w:kern w:val="0"/>
      <w:sz w:val="24"/>
      <w:szCs w:val="24"/>
    </w:rPr>
  </w:style>
  <w:style w:type="paragraph" w:styleId="a5">
    <w:name w:val="Normal (Web)"/>
    <w:basedOn w:val="a"/>
    <w:uiPriority w:val="99"/>
    <w:unhideWhenUsed/>
    <w:rsid w:val="008D7113"/>
    <w:pPr>
      <w:spacing w:before="100" w:beforeAutospacing="1" w:after="100" w:afterAutospacing="1"/>
      <w:jc w:val="left"/>
    </w:pPr>
    <w:rPr>
      <w:kern w:val="0"/>
      <w:sz w:val="24"/>
    </w:rPr>
  </w:style>
  <w:style w:type="paragraph" w:styleId="a6">
    <w:name w:val="Balloon Text"/>
    <w:basedOn w:val="a"/>
    <w:link w:val="Char1"/>
    <w:uiPriority w:val="99"/>
    <w:semiHidden/>
    <w:unhideWhenUsed/>
    <w:rsid w:val="008D7113"/>
    <w:rPr>
      <w:sz w:val="18"/>
      <w:szCs w:val="18"/>
    </w:rPr>
  </w:style>
  <w:style w:type="character" w:customStyle="1" w:styleId="Char1">
    <w:name w:val="批注框文本 Char"/>
    <w:basedOn w:val="a0"/>
    <w:link w:val="a6"/>
    <w:uiPriority w:val="99"/>
    <w:semiHidden/>
    <w:rsid w:val="008D711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chart" Target="charts/chart3.xml"/><Relationship Id="rId4" Type="http://schemas.openxmlformats.org/officeDocument/2006/relationships/footnotes" Target="footnote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7.2463768115942115E-2"/>
          <c:y val="0"/>
          <c:w val="0.51594202898550723"/>
          <c:h val="1"/>
        </c:manualLayout>
      </c:layout>
      <c:pieChart>
        <c:varyColors val="1"/>
        <c:ser>
          <c:idx val="0"/>
          <c:order val="0"/>
          <c:tx>
            <c:strRef>
              <c:f>Sheet1!$A$2</c:f>
              <c:strCache>
                <c:ptCount val="1"/>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cat>
            <c:strRef>
              <c:f>Sheet1!$B$1:$G$1</c:f>
              <c:strCache>
                <c:ptCount val="6"/>
                <c:pt idx="0">
                  <c:v>政策法规类</c:v>
                </c:pt>
                <c:pt idx="1">
                  <c:v>规划计划类</c:v>
                </c:pt>
                <c:pt idx="2">
                  <c:v>办事事项类</c:v>
                </c:pt>
                <c:pt idx="3">
                  <c:v>资金信息类</c:v>
                </c:pt>
                <c:pt idx="4">
                  <c:v>工作信息类</c:v>
                </c:pt>
                <c:pt idx="5">
                  <c:v>人事信息类</c:v>
                </c:pt>
              </c:strCache>
            </c:strRef>
          </c:cat>
          <c:val>
            <c:numRef>
              <c:f>Sheet1!$B$2:$G$2</c:f>
              <c:numCache>
                <c:formatCode>General</c:formatCode>
                <c:ptCount val="6"/>
                <c:pt idx="0">
                  <c:v>69</c:v>
                </c:pt>
                <c:pt idx="1">
                  <c:v>10</c:v>
                </c:pt>
                <c:pt idx="2">
                  <c:v>1</c:v>
                </c:pt>
                <c:pt idx="3">
                  <c:v>15</c:v>
                </c:pt>
                <c:pt idx="4">
                  <c:v>3</c:v>
                </c:pt>
                <c:pt idx="5">
                  <c:v>58</c:v>
                </c:pt>
              </c:numCache>
            </c:numRef>
          </c:val>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cat>
            <c:strRef>
              <c:f>Sheet1!$B$1:$G$1</c:f>
              <c:strCache>
                <c:ptCount val="6"/>
                <c:pt idx="0">
                  <c:v>政策法规类</c:v>
                </c:pt>
                <c:pt idx="1">
                  <c:v>规划计划类</c:v>
                </c:pt>
                <c:pt idx="2">
                  <c:v>办事事项类</c:v>
                </c:pt>
                <c:pt idx="3">
                  <c:v>资金信息类</c:v>
                </c:pt>
                <c:pt idx="4">
                  <c:v>工作信息类</c:v>
                </c:pt>
                <c:pt idx="5">
                  <c:v>人事信息类</c:v>
                </c:pt>
              </c:strCache>
            </c:strRef>
          </c:cat>
          <c:val>
            <c:numRef>
              <c:f>Sheet1!$B$3:$G$3</c:f>
              <c:numCache>
                <c:formatCode>General</c:formatCode>
                <c:ptCount val="6"/>
              </c:numCache>
            </c:numRef>
          </c:val>
        </c:ser>
        <c:ser>
          <c:idx val="2"/>
          <c:order val="2"/>
          <c:tx>
            <c:strRef>
              <c:f>Sheet1!$A$4</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cat>
            <c:strRef>
              <c:f>Sheet1!$B$1:$G$1</c:f>
              <c:strCache>
                <c:ptCount val="6"/>
                <c:pt idx="0">
                  <c:v>政策法规类</c:v>
                </c:pt>
                <c:pt idx="1">
                  <c:v>规划计划类</c:v>
                </c:pt>
                <c:pt idx="2">
                  <c:v>办事事项类</c:v>
                </c:pt>
                <c:pt idx="3">
                  <c:v>资金信息类</c:v>
                </c:pt>
                <c:pt idx="4">
                  <c:v>工作信息类</c:v>
                </c:pt>
                <c:pt idx="5">
                  <c:v>人事信息类</c:v>
                </c:pt>
              </c:strCache>
            </c:strRef>
          </c:cat>
          <c:val>
            <c:numRef>
              <c:f>Sheet1!$B$4:$G$4</c:f>
              <c:numCache>
                <c:formatCode>General</c:formatCode>
                <c:ptCount val="6"/>
              </c:numCache>
            </c:numRef>
          </c:val>
        </c:ser>
        <c:firstSliceAng val="0"/>
      </c:pieChart>
      <c:spPr>
        <a:solidFill>
          <a:srgbClr val="C0C0C0"/>
        </a:solidFill>
        <a:ln w="12700">
          <a:solidFill>
            <a:srgbClr val="808080"/>
          </a:solidFill>
          <a:prstDash val="solid"/>
        </a:ln>
      </c:spPr>
    </c:plotArea>
    <c:legend>
      <c:legendPos val="r"/>
      <c:layout>
        <c:manualLayout>
          <c:xMode val="edge"/>
          <c:yMode val="edge"/>
          <c:x val="0.71014492753623193"/>
          <c:y val="0.21348314606741606"/>
          <c:w val="0.2318840579710145"/>
          <c:h val="0.57865168539325862"/>
        </c:manualLayout>
      </c:layout>
      <c:spPr>
        <a:noFill/>
        <a:ln w="3175">
          <a:solidFill>
            <a:srgbClr val="000000"/>
          </a:solidFill>
          <a:prstDash val="solid"/>
        </a:ln>
      </c:spPr>
      <c:txPr>
        <a:bodyPr/>
        <a:lstStyle/>
        <a:p>
          <a:pPr>
            <a:defRPr sz="805" b="0" i="0" u="none" strike="noStrike" baseline="0">
              <a:solidFill>
                <a:srgbClr val="000000"/>
              </a:solidFill>
              <a:latin typeface="宋体"/>
              <a:ea typeface="宋体"/>
              <a:cs typeface="宋体"/>
            </a:defRPr>
          </a:pPr>
          <a:endParaRPr lang="zh-CN"/>
        </a:p>
      </c:txPr>
    </c:legend>
    <c:plotVisOnly val="1"/>
    <c:dispBlanksAs val="zero"/>
  </c:chart>
  <c:spPr>
    <a:noFill/>
    <a:ln>
      <a:noFill/>
    </a:ln>
  </c:spPr>
  <c:txPr>
    <a:bodyPr/>
    <a:lstStyle/>
    <a:p>
      <a:pPr>
        <a:defRPr sz="875" b="0" i="0" u="none" strike="noStrike" baseline="0">
          <a:solidFill>
            <a:srgbClr val="000000"/>
          </a:solidFill>
          <a:latin typeface="宋体"/>
          <a:ea typeface="宋体"/>
          <a:cs typeface="宋体"/>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7.2874493927125597E-2"/>
          <c:y val="0.11801242236024846"/>
          <c:w val="0.49392712550607287"/>
          <c:h val="0.7577639751552796"/>
        </c:manualLayout>
      </c:layout>
      <c:pieChart>
        <c:varyColors val="1"/>
        <c:ser>
          <c:idx val="0"/>
          <c:order val="0"/>
          <c:tx>
            <c:strRef>
              <c:f>Sheet1!$A$2</c:f>
              <c:strCache>
                <c:ptCount val="1"/>
              </c:strCache>
            </c:strRef>
          </c:tx>
          <c:spPr>
            <a:solidFill>
              <a:srgbClr val="9999FF"/>
            </a:solidFill>
            <a:ln w="12699">
              <a:solidFill>
                <a:srgbClr val="000000"/>
              </a:solidFill>
              <a:prstDash val="solid"/>
            </a:ln>
          </c:spPr>
          <c:dPt>
            <c:idx val="1"/>
            <c:spPr>
              <a:solidFill>
                <a:srgbClr val="993366"/>
              </a:solidFill>
              <a:ln w="12699">
                <a:solidFill>
                  <a:srgbClr val="000000"/>
                </a:solidFill>
                <a:prstDash val="solid"/>
              </a:ln>
            </c:spPr>
          </c:dPt>
          <c:dPt>
            <c:idx val="2"/>
            <c:spPr>
              <a:solidFill>
                <a:srgbClr val="FFFFCC"/>
              </a:solidFill>
              <a:ln w="12699">
                <a:solidFill>
                  <a:srgbClr val="000000"/>
                </a:solidFill>
                <a:prstDash val="solid"/>
              </a:ln>
            </c:spPr>
          </c:dPt>
          <c:dPt>
            <c:idx val="3"/>
            <c:spPr>
              <a:solidFill>
                <a:srgbClr val="CCFFFF"/>
              </a:solidFill>
              <a:ln w="12699">
                <a:solidFill>
                  <a:srgbClr val="000000"/>
                </a:solidFill>
                <a:prstDash val="solid"/>
              </a:ln>
            </c:spPr>
          </c:dPt>
          <c:cat>
            <c:strRef>
              <c:f>Sheet1!$B$1:$E$1</c:f>
              <c:strCache>
                <c:ptCount val="4"/>
                <c:pt idx="0">
                  <c:v>主动公开</c:v>
                </c:pt>
                <c:pt idx="1">
                  <c:v>“同意公开”</c:v>
                </c:pt>
                <c:pt idx="2">
                  <c:v>“同意部分分开”</c:v>
                </c:pt>
                <c:pt idx="3">
                  <c:v>免于公开数</c:v>
                </c:pt>
              </c:strCache>
            </c:strRef>
          </c:cat>
          <c:val>
            <c:numRef>
              <c:f>Sheet1!$B$2:$E$2</c:f>
              <c:numCache>
                <c:formatCode>General</c:formatCode>
                <c:ptCount val="4"/>
                <c:pt idx="0">
                  <c:v>2</c:v>
                </c:pt>
                <c:pt idx="1">
                  <c:v>11</c:v>
                </c:pt>
                <c:pt idx="2">
                  <c:v>6</c:v>
                </c:pt>
                <c:pt idx="3">
                  <c:v>48</c:v>
                </c:pt>
              </c:numCache>
            </c:numRef>
          </c:val>
        </c:ser>
        <c:ser>
          <c:idx val="1"/>
          <c:order val="1"/>
          <c:tx>
            <c:strRef>
              <c:f>Sheet1!$A$3</c:f>
              <c:strCache>
                <c:ptCount val="1"/>
              </c:strCache>
            </c:strRef>
          </c:tx>
          <c:spPr>
            <a:solidFill>
              <a:srgbClr val="993366"/>
            </a:solidFill>
            <a:ln w="12699">
              <a:solidFill>
                <a:srgbClr val="000000"/>
              </a:solidFill>
              <a:prstDash val="solid"/>
            </a:ln>
          </c:spPr>
          <c:dPt>
            <c:idx val="0"/>
            <c:spPr>
              <a:solidFill>
                <a:srgbClr val="9999FF"/>
              </a:solidFill>
              <a:ln w="12699">
                <a:solidFill>
                  <a:srgbClr val="000000"/>
                </a:solidFill>
                <a:prstDash val="solid"/>
              </a:ln>
            </c:spPr>
          </c:dPt>
          <c:dPt>
            <c:idx val="2"/>
            <c:spPr>
              <a:solidFill>
                <a:srgbClr val="FFFFCC"/>
              </a:solidFill>
              <a:ln w="12699">
                <a:solidFill>
                  <a:srgbClr val="000000"/>
                </a:solidFill>
                <a:prstDash val="solid"/>
              </a:ln>
            </c:spPr>
          </c:dPt>
          <c:dPt>
            <c:idx val="3"/>
            <c:spPr>
              <a:solidFill>
                <a:srgbClr val="CCFFFF"/>
              </a:solidFill>
              <a:ln w="12699">
                <a:solidFill>
                  <a:srgbClr val="000000"/>
                </a:solidFill>
                <a:prstDash val="solid"/>
              </a:ln>
            </c:spPr>
          </c:dPt>
          <c:cat>
            <c:strRef>
              <c:f>Sheet1!$B$1:$E$1</c:f>
              <c:strCache>
                <c:ptCount val="4"/>
                <c:pt idx="0">
                  <c:v>主动公开</c:v>
                </c:pt>
                <c:pt idx="1">
                  <c:v>“同意公开”</c:v>
                </c:pt>
                <c:pt idx="2">
                  <c:v>“同意部分分开”</c:v>
                </c:pt>
                <c:pt idx="3">
                  <c:v>免于公开数</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99">
              <a:solidFill>
                <a:srgbClr val="000000"/>
              </a:solidFill>
              <a:prstDash val="solid"/>
            </a:ln>
          </c:spPr>
          <c:dPt>
            <c:idx val="0"/>
            <c:spPr>
              <a:solidFill>
                <a:srgbClr val="9999FF"/>
              </a:solidFill>
              <a:ln w="12699">
                <a:solidFill>
                  <a:srgbClr val="000000"/>
                </a:solidFill>
                <a:prstDash val="solid"/>
              </a:ln>
            </c:spPr>
          </c:dPt>
          <c:dPt>
            <c:idx val="1"/>
            <c:spPr>
              <a:solidFill>
                <a:srgbClr val="993366"/>
              </a:solidFill>
              <a:ln w="12699">
                <a:solidFill>
                  <a:srgbClr val="000000"/>
                </a:solidFill>
                <a:prstDash val="solid"/>
              </a:ln>
            </c:spPr>
          </c:dPt>
          <c:dPt>
            <c:idx val="3"/>
            <c:spPr>
              <a:solidFill>
                <a:srgbClr val="CCFFFF"/>
              </a:solidFill>
              <a:ln w="12699">
                <a:solidFill>
                  <a:srgbClr val="000000"/>
                </a:solidFill>
                <a:prstDash val="solid"/>
              </a:ln>
            </c:spPr>
          </c:dPt>
          <c:cat>
            <c:strRef>
              <c:f>Sheet1!$B$1:$E$1</c:f>
              <c:strCache>
                <c:ptCount val="4"/>
                <c:pt idx="0">
                  <c:v>主动公开</c:v>
                </c:pt>
                <c:pt idx="1">
                  <c:v>“同意公开”</c:v>
                </c:pt>
                <c:pt idx="2">
                  <c:v>“同意部分分开”</c:v>
                </c:pt>
                <c:pt idx="3">
                  <c:v>免于公开数</c:v>
                </c:pt>
              </c:strCache>
            </c:strRef>
          </c:cat>
          <c:val>
            <c:numRef>
              <c:f>Sheet1!$B$4:$E$4</c:f>
              <c:numCache>
                <c:formatCode>General</c:formatCode>
                <c:ptCount val="4"/>
              </c:numCache>
            </c:numRef>
          </c:val>
        </c:ser>
        <c:firstSliceAng val="0"/>
      </c:pieChart>
      <c:spPr>
        <a:solidFill>
          <a:srgbClr val="C0C0C0"/>
        </a:solidFill>
        <a:ln w="12699">
          <a:solidFill>
            <a:srgbClr val="808080"/>
          </a:solidFill>
          <a:prstDash val="solid"/>
        </a:ln>
      </c:spPr>
    </c:plotArea>
    <c:legend>
      <c:legendPos val="r"/>
      <c:layout>
        <c:manualLayout>
          <c:xMode val="edge"/>
          <c:yMode val="edge"/>
          <c:x val="0.64372469635627683"/>
          <c:y val="0.13664596273291926"/>
          <c:w val="0.3400809716599198"/>
          <c:h val="0.72670807453416275"/>
        </c:manualLayout>
      </c:layout>
      <c:spPr>
        <a:noFill/>
        <a:ln w="3175">
          <a:solidFill>
            <a:srgbClr val="000000"/>
          </a:solidFill>
          <a:prstDash val="solid"/>
        </a:ln>
      </c:spPr>
      <c:txPr>
        <a:bodyPr/>
        <a:lstStyle/>
        <a:p>
          <a:pPr>
            <a:defRPr sz="735" b="0" i="0" u="none" strike="noStrike" baseline="0">
              <a:solidFill>
                <a:srgbClr val="000000"/>
              </a:solidFill>
              <a:latin typeface="宋体"/>
              <a:ea typeface="宋体"/>
              <a:cs typeface="宋体"/>
            </a:defRPr>
          </a:pPr>
          <a:endParaRPr lang="zh-CN"/>
        </a:p>
      </c:txPr>
    </c:legend>
    <c:plotVisOnly val="1"/>
    <c:dispBlanksAs val="zero"/>
  </c:chart>
  <c:spPr>
    <a:noFill/>
    <a:ln>
      <a:noFill/>
    </a:ln>
  </c:spPr>
  <c:txPr>
    <a:bodyPr/>
    <a:lstStyle/>
    <a:p>
      <a:pPr>
        <a:defRPr sz="800" b="0" i="0" u="none" strike="noStrike" baseline="0">
          <a:solidFill>
            <a:srgbClr val="000000"/>
          </a:solidFill>
          <a:latin typeface="宋体"/>
          <a:ea typeface="宋体"/>
          <a:cs typeface="宋体"/>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8.6065573770491982E-2"/>
          <c:y val="0.11320754716981132"/>
          <c:w val="0.50409836065573754"/>
          <c:h val="0.77358490566037763"/>
        </c:manualLayout>
      </c:layout>
      <c:pieChart>
        <c:varyColors val="1"/>
        <c:ser>
          <c:idx val="0"/>
          <c:order val="0"/>
          <c:tx>
            <c:strRef>
              <c:f>Sheet1!$A$2</c:f>
              <c:strCache>
                <c:ptCount val="1"/>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4"/>
                <c:pt idx="0">
                  <c:v>非政府信息</c:v>
                </c:pt>
                <c:pt idx="1">
                  <c:v>非本局公开</c:v>
                </c:pt>
                <c:pt idx="2">
                  <c:v>信息不存在</c:v>
                </c:pt>
                <c:pt idx="3">
                  <c:v>补证</c:v>
                </c:pt>
              </c:strCache>
            </c:strRef>
          </c:cat>
          <c:val>
            <c:numRef>
              <c:f>Sheet1!$B$2:$E$2</c:f>
              <c:numCache>
                <c:formatCode>General</c:formatCode>
                <c:ptCount val="4"/>
                <c:pt idx="0">
                  <c:v>11</c:v>
                </c:pt>
                <c:pt idx="1">
                  <c:v>27</c:v>
                </c:pt>
                <c:pt idx="2">
                  <c:v>6</c:v>
                </c:pt>
                <c:pt idx="3">
                  <c:v>4</c:v>
                </c:pt>
              </c:numCache>
            </c:numRef>
          </c:val>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4"/>
                <c:pt idx="0">
                  <c:v>非政府信息</c:v>
                </c:pt>
                <c:pt idx="1">
                  <c:v>非本局公开</c:v>
                </c:pt>
                <c:pt idx="2">
                  <c:v>信息不存在</c:v>
                </c:pt>
                <c:pt idx="3">
                  <c:v>补证</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4"/>
                <c:pt idx="0">
                  <c:v>非政府信息</c:v>
                </c:pt>
                <c:pt idx="1">
                  <c:v>非本局公开</c:v>
                </c:pt>
                <c:pt idx="2">
                  <c:v>信息不存在</c:v>
                </c:pt>
                <c:pt idx="3">
                  <c:v>补证</c:v>
                </c:pt>
              </c:strCache>
            </c:strRef>
          </c:cat>
          <c:val>
            <c:numRef>
              <c:f>Sheet1!$B$4:$E$4</c:f>
              <c:numCache>
                <c:formatCode>General</c:formatCode>
                <c:ptCount val="4"/>
              </c:numCache>
            </c:numRef>
          </c:val>
        </c:ser>
        <c:firstSliceAng val="0"/>
      </c:pieChart>
      <c:spPr>
        <a:solidFill>
          <a:srgbClr val="C0C0C0"/>
        </a:solidFill>
        <a:ln w="12700">
          <a:solidFill>
            <a:srgbClr val="808080"/>
          </a:solidFill>
          <a:prstDash val="solid"/>
        </a:ln>
      </c:spPr>
    </c:plotArea>
    <c:legend>
      <c:legendPos val="r"/>
      <c:layout>
        <c:manualLayout>
          <c:xMode val="edge"/>
          <c:yMode val="edge"/>
          <c:x val="0.68442622950819743"/>
          <c:y val="0.29559748427672955"/>
          <c:w val="0.29918032786885318"/>
          <c:h val="0.4088050314465409"/>
        </c:manualLayout>
      </c:layout>
      <c:spPr>
        <a:noFill/>
        <a:ln w="3175">
          <a:solidFill>
            <a:srgbClr val="000000"/>
          </a:solidFill>
          <a:prstDash val="solid"/>
        </a:ln>
      </c:spPr>
      <c:txPr>
        <a:bodyPr/>
        <a:lstStyle/>
        <a:p>
          <a:pPr>
            <a:defRPr sz="735" b="0" i="0" u="none" strike="noStrike" baseline="0">
              <a:solidFill>
                <a:srgbClr val="000000"/>
              </a:solidFill>
              <a:latin typeface="宋体"/>
              <a:ea typeface="宋体"/>
              <a:cs typeface="宋体"/>
            </a:defRPr>
          </a:pPr>
          <a:endParaRPr lang="zh-CN"/>
        </a:p>
      </c:txPr>
    </c:legend>
    <c:plotVisOnly val="1"/>
    <c:dispBlanksAs val="zero"/>
  </c:chart>
  <c:spPr>
    <a:noFill/>
    <a:ln>
      <a:noFill/>
    </a:ln>
  </c:spPr>
  <c:txPr>
    <a:bodyPr/>
    <a:lstStyle/>
    <a:p>
      <a:pPr>
        <a:defRPr sz="800" b="0" i="0" u="none" strike="noStrike" baseline="0">
          <a:solidFill>
            <a:srgbClr val="000000"/>
          </a:solidFill>
          <a:latin typeface="宋体"/>
          <a:ea typeface="宋体"/>
          <a:cs typeface="宋体"/>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353</Words>
  <Characters>2014</Characters>
  <Application>Microsoft Office Word</Application>
  <DocSecurity>0</DocSecurity>
  <Lines>16</Lines>
  <Paragraphs>4</Paragraphs>
  <ScaleCrop>false</ScaleCrop>
  <Company>china</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c:creator>
  <cp:lastModifiedBy>微软用户</cp:lastModifiedBy>
  <cp:revision>2</cp:revision>
  <dcterms:created xsi:type="dcterms:W3CDTF">2018-08-01T07:41:00Z</dcterms:created>
  <dcterms:modified xsi:type="dcterms:W3CDTF">2018-08-01T07:41:00Z</dcterms:modified>
</cp:coreProperties>
</file>