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F" w:rsidRPr="00A74AB8" w:rsidRDefault="002A370F" w:rsidP="002A370F">
      <w:pPr>
        <w:rPr>
          <w:rFonts w:ascii="黑体" w:eastAsia="黑体" w:hAnsi="黑体"/>
          <w:sz w:val="32"/>
          <w:szCs w:val="32"/>
        </w:rPr>
      </w:pPr>
      <w:r w:rsidRPr="00A74AB8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 w:rsidRPr="00A74AB8">
        <w:rPr>
          <w:rFonts w:ascii="黑体" w:eastAsia="黑体" w:hAnsi="黑体"/>
          <w:sz w:val="32"/>
          <w:szCs w:val="32"/>
        </w:rPr>
        <w:t>：</w:t>
      </w:r>
      <w:r w:rsidRPr="00A74AB8">
        <w:rPr>
          <w:rFonts w:ascii="黑体" w:eastAsia="黑体" w:hAnsi="黑体" w:hint="eastAsia"/>
          <w:sz w:val="32"/>
          <w:szCs w:val="32"/>
        </w:rPr>
        <w:t>4</w:t>
      </w:r>
    </w:p>
    <w:p w:rsidR="002A370F" w:rsidRPr="002A370F" w:rsidRDefault="002A370F" w:rsidP="002A370F">
      <w:pPr>
        <w:jc w:val="center"/>
        <w:rPr>
          <w:rFonts w:ascii="方正小标宋_GBK" w:eastAsia="方正小标宋_GBK" w:hAnsi="黑体"/>
          <w:sz w:val="44"/>
          <w:szCs w:val="44"/>
        </w:rPr>
      </w:pPr>
      <w:bookmarkStart w:id="0" w:name="_GoBack"/>
      <w:r w:rsidRPr="002A370F">
        <w:rPr>
          <w:rFonts w:ascii="方正小标宋_GBK" w:eastAsia="方正小标宋_GBK" w:hAnsi="黑体" w:hint="eastAsia"/>
          <w:sz w:val="44"/>
          <w:szCs w:val="44"/>
        </w:rPr>
        <w:t>安全生产自查表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104"/>
        <w:gridCol w:w="5260"/>
        <w:gridCol w:w="1736"/>
      </w:tblGrid>
      <w:tr w:rsidR="002A370F" w:rsidRPr="00A74AB8" w:rsidTr="002A370F">
        <w:trPr>
          <w:trHeight w:val="4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检查项目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检查内容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检查结果</w:t>
            </w:r>
          </w:p>
        </w:tc>
      </w:tr>
      <w:tr w:rsidR="002A370F" w:rsidRPr="00A74AB8" w:rsidTr="002A370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项目安全管理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总分包单位是否具备安全生产许可证；</w:t>
            </w:r>
          </w:p>
          <w:p w:rsidR="002A370F" w:rsidRPr="00A74AB8" w:rsidRDefault="002A370F" w:rsidP="004447C6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现场“三类人员”设置人数是否符合要求，设置人员是否到位；“三类人员”是否经过培训考核是否具备安全考核合格证书；</w:t>
            </w:r>
          </w:p>
          <w:p w:rsidR="002A370F" w:rsidRPr="00A74AB8" w:rsidRDefault="002A370F" w:rsidP="004447C6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现场项目经理、安全员到位率情况；</w:t>
            </w:r>
          </w:p>
          <w:p w:rsidR="002A370F" w:rsidRPr="00A74AB8" w:rsidRDefault="002A370F" w:rsidP="004447C6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平安工地</w:t>
            </w:r>
            <w:proofErr w:type="gramStart"/>
            <w:r w:rsidRPr="00A74AB8">
              <w:rPr>
                <w:rFonts w:ascii="仿宋" w:eastAsia="仿宋" w:hAnsi="仿宋" w:hint="eastAsia"/>
                <w:szCs w:val="21"/>
              </w:rPr>
              <w:t>”</w:t>
            </w:r>
            <w:proofErr w:type="gramEnd"/>
            <w:r w:rsidRPr="00A74AB8">
              <w:rPr>
                <w:rFonts w:ascii="仿宋" w:eastAsia="仿宋" w:hAnsi="仿宋" w:hint="eastAsia"/>
                <w:szCs w:val="21"/>
              </w:rPr>
              <w:t>创建计划及落实情况；现场是否按规定编制专项方案；专项方案编制审批程序是否符合要求；编制的专项施工方案是否能够指导实际施工；现场实际施工是否按照专项方案实施（重点抽查脚手架、承重支模架、起重机械、基坑等）；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2A370F" w:rsidRPr="00A74AB8" w:rsidTr="002A370F">
        <w:trPr>
          <w:trHeight w:val="17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脚手架、承重支模架搭拆及使用安全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现场是否按要求采购、租赁钢管、扣件；是否按要求对钢管、扣件实施进场抽样检测；是否建立钢管、扣件使用台帐；</w:t>
            </w:r>
          </w:p>
          <w:p w:rsidR="002A370F" w:rsidRPr="00A74AB8" w:rsidRDefault="002A370F" w:rsidP="004447C6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现场内外脚手架及模板支撑系统是否按照方案实施；搭设完成是否按要求组织验收；是否按要求进行登记；</w:t>
            </w:r>
          </w:p>
          <w:p w:rsidR="002A370F" w:rsidRPr="00A74AB8" w:rsidRDefault="002A370F" w:rsidP="004447C6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现场内外脚手架及模板支撑系统在使用过程中是否存在</w:t>
            </w:r>
            <w:proofErr w:type="gramStart"/>
            <w:r w:rsidRPr="00A74AB8">
              <w:rPr>
                <w:rFonts w:ascii="仿宋" w:eastAsia="仿宋" w:hAnsi="仿宋" w:hint="eastAsia"/>
                <w:szCs w:val="21"/>
              </w:rPr>
              <w:t>堆载超过</w:t>
            </w:r>
            <w:proofErr w:type="gramEnd"/>
            <w:r w:rsidRPr="00A74AB8">
              <w:rPr>
                <w:rFonts w:ascii="仿宋" w:eastAsia="仿宋" w:hAnsi="仿宋" w:hint="eastAsia"/>
                <w:szCs w:val="21"/>
              </w:rPr>
              <w:t>规定荷载、安全装置及构件失效、未设置独立附墙连接点或附墙连接不牢固、安装拆卸是否委托无资质单位或个人</w:t>
            </w:r>
          </w:p>
          <w:p w:rsidR="002A370F" w:rsidRPr="00A74AB8" w:rsidRDefault="002A370F" w:rsidP="004447C6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楼层卸料平台及塔机悬挑卸料平台是否设置独立的附墙连接点，连接点是否牢固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2A370F" w:rsidRPr="00A74AB8" w:rsidTr="002A370F">
        <w:trPr>
          <w:trHeight w:val="11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现场消防安全管理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高层建筑消防上水管、楼层消防接口、水枪、水</w:t>
            </w:r>
            <w:proofErr w:type="gramStart"/>
            <w:r w:rsidRPr="00A74AB8">
              <w:rPr>
                <w:rFonts w:ascii="仿宋" w:eastAsia="仿宋" w:hAnsi="仿宋" w:hint="eastAsia"/>
                <w:szCs w:val="21"/>
              </w:rPr>
              <w:t>带设置</w:t>
            </w:r>
            <w:proofErr w:type="gramEnd"/>
            <w:r w:rsidRPr="00A74AB8">
              <w:rPr>
                <w:rFonts w:ascii="仿宋" w:eastAsia="仿宋" w:hAnsi="仿宋" w:hint="eastAsia"/>
                <w:szCs w:val="21"/>
              </w:rPr>
              <w:t>是否符合标准要求；现场灭火器配置是否符合标准要求；</w:t>
            </w:r>
          </w:p>
          <w:p w:rsidR="002A370F" w:rsidRPr="00A74AB8" w:rsidRDefault="002A370F" w:rsidP="004447C6">
            <w:pPr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现场临时用房构件夹心板材等的防火等级是否达到A级；现场宿舍内用电及消防安全是否符合要求</w:t>
            </w:r>
          </w:p>
          <w:p w:rsidR="002A370F" w:rsidRPr="00A74AB8" w:rsidRDefault="002A370F" w:rsidP="004447C6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现场易燃易爆物品存放和使用是否符合要求；</w:t>
            </w:r>
          </w:p>
          <w:p w:rsidR="002A370F" w:rsidRPr="00A74AB8" w:rsidRDefault="002A370F" w:rsidP="004447C6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现场动用明火审批制度是否落实；火灾事故应急救援预案是否完善；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2A370F" w:rsidRPr="00A74AB8" w:rsidTr="002A370F">
        <w:trPr>
          <w:trHeight w:val="11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危险性较大的分部分项工程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是否按规定编制专项施工方案，超过一定规模的是否按规定组织专家论证，专项施工方案编制审核、批准程序是否符合要求，专项施工方案是否与现场实际施工作业相符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2A370F" w:rsidRPr="00A74AB8" w:rsidTr="002A370F">
        <w:trPr>
          <w:trHeight w:val="759"/>
          <w:jc w:val="center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F" w:rsidRPr="00A74AB8" w:rsidRDefault="002A370F" w:rsidP="004447C6">
            <w:pPr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>检查结论：</w:t>
            </w:r>
          </w:p>
          <w:p w:rsidR="002A370F" w:rsidRPr="00A74AB8" w:rsidRDefault="002A370F" w:rsidP="004447C6">
            <w:pPr>
              <w:rPr>
                <w:rFonts w:ascii="仿宋" w:eastAsia="仿宋" w:hAnsi="仿宋"/>
                <w:szCs w:val="21"/>
              </w:rPr>
            </w:pPr>
          </w:p>
          <w:p w:rsidR="002A370F" w:rsidRPr="00A74AB8" w:rsidRDefault="002A370F" w:rsidP="004447C6">
            <w:pPr>
              <w:rPr>
                <w:rFonts w:ascii="仿宋" w:eastAsia="仿宋" w:hAnsi="仿宋"/>
                <w:szCs w:val="21"/>
              </w:rPr>
            </w:pPr>
            <w:r w:rsidRPr="00A74AB8">
              <w:rPr>
                <w:rFonts w:ascii="仿宋" w:eastAsia="仿宋" w:hAnsi="仿宋" w:hint="eastAsia"/>
                <w:szCs w:val="21"/>
              </w:rPr>
              <w:t xml:space="preserve">建设、监理、施工签章                           检查时间：   年   月   日      </w:t>
            </w:r>
          </w:p>
        </w:tc>
      </w:tr>
    </w:tbl>
    <w:p w:rsidR="002A370F" w:rsidRPr="00A74AB8" w:rsidRDefault="002A370F" w:rsidP="008B0DB9">
      <w:pPr>
        <w:spacing w:beforeLines="50" w:before="156" w:line="260" w:lineRule="exact"/>
        <w:ind w:left="630" w:hangingChars="300" w:hanging="630"/>
        <w:rPr>
          <w:rFonts w:ascii="仿宋" w:eastAsia="仿宋" w:hAnsi="仿宋"/>
          <w:szCs w:val="21"/>
        </w:rPr>
      </w:pPr>
      <w:r w:rsidRPr="00A74AB8">
        <w:rPr>
          <w:rFonts w:ascii="仿宋" w:eastAsia="仿宋" w:hAnsi="仿宋" w:hint="eastAsia"/>
          <w:szCs w:val="21"/>
        </w:rPr>
        <w:t>说明：1、检查结果一栏中填写发现的主要问题；检查结论注明符合要求、基本符合要求、不符合要求。</w:t>
      </w:r>
    </w:p>
    <w:sectPr w:rsidR="002A370F" w:rsidRPr="00A74AB8" w:rsidSect="001223D1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A3" w:rsidRDefault="00422CA3" w:rsidP="00A82388">
      <w:r>
        <w:separator/>
      </w:r>
    </w:p>
  </w:endnote>
  <w:endnote w:type="continuationSeparator" w:id="0">
    <w:p w:rsidR="00422CA3" w:rsidRDefault="00422CA3" w:rsidP="00A8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8399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1223D1" w:rsidRPr="001223D1" w:rsidRDefault="001223D1" w:rsidP="001223D1">
        <w:pPr>
          <w:pStyle w:val="a6"/>
          <w:ind w:firstLineChars="100" w:firstLine="180"/>
          <w:rPr>
            <w:rFonts w:ascii="仿宋" w:eastAsia="仿宋" w:hAnsi="仿宋"/>
            <w:sz w:val="28"/>
            <w:szCs w:val="28"/>
          </w:rPr>
        </w:pPr>
        <w:r w:rsidRPr="001223D1">
          <w:rPr>
            <w:rFonts w:ascii="仿宋" w:eastAsia="仿宋" w:hAnsi="仿宋"/>
            <w:sz w:val="28"/>
            <w:szCs w:val="28"/>
          </w:rPr>
          <w:fldChar w:fldCharType="begin"/>
        </w:r>
        <w:r w:rsidRPr="001223D1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1223D1">
          <w:rPr>
            <w:rFonts w:ascii="仿宋" w:eastAsia="仿宋" w:hAnsi="仿宋"/>
            <w:sz w:val="28"/>
            <w:szCs w:val="28"/>
          </w:rPr>
          <w:fldChar w:fldCharType="separate"/>
        </w:r>
        <w:r w:rsidR="008B0DB9" w:rsidRPr="008B0DB9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8B0DB9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1223D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1223D1" w:rsidRDefault="001223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8391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1223D1" w:rsidRPr="001223D1" w:rsidRDefault="001223D1" w:rsidP="001223D1">
        <w:pPr>
          <w:pStyle w:val="a6"/>
          <w:ind w:right="180"/>
          <w:jc w:val="right"/>
          <w:rPr>
            <w:rFonts w:ascii="仿宋" w:eastAsia="仿宋" w:hAnsi="仿宋"/>
            <w:sz w:val="28"/>
            <w:szCs w:val="28"/>
          </w:rPr>
        </w:pPr>
        <w:r w:rsidRPr="001223D1">
          <w:rPr>
            <w:rFonts w:ascii="仿宋" w:eastAsia="仿宋" w:hAnsi="仿宋"/>
            <w:sz w:val="28"/>
            <w:szCs w:val="28"/>
          </w:rPr>
          <w:fldChar w:fldCharType="begin"/>
        </w:r>
        <w:r w:rsidRPr="001223D1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1223D1">
          <w:rPr>
            <w:rFonts w:ascii="仿宋" w:eastAsia="仿宋" w:hAnsi="仿宋"/>
            <w:sz w:val="28"/>
            <w:szCs w:val="28"/>
          </w:rPr>
          <w:fldChar w:fldCharType="separate"/>
        </w:r>
        <w:r w:rsidR="008B0DB9" w:rsidRPr="008B0DB9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8B0DB9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1223D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1223D1" w:rsidRDefault="001223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A3" w:rsidRDefault="00422CA3" w:rsidP="00A82388">
      <w:r>
        <w:separator/>
      </w:r>
    </w:p>
  </w:footnote>
  <w:footnote w:type="continuationSeparator" w:id="0">
    <w:p w:rsidR="00422CA3" w:rsidRDefault="00422CA3" w:rsidP="00A8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475E"/>
    <w:rsid w:val="0005214A"/>
    <w:rsid w:val="000A0026"/>
    <w:rsid w:val="000C375F"/>
    <w:rsid w:val="000F1792"/>
    <w:rsid w:val="001028C2"/>
    <w:rsid w:val="0010752A"/>
    <w:rsid w:val="001223D1"/>
    <w:rsid w:val="00155164"/>
    <w:rsid w:val="0016200A"/>
    <w:rsid w:val="00172A27"/>
    <w:rsid w:val="00185F91"/>
    <w:rsid w:val="001B08DC"/>
    <w:rsid w:val="001B2077"/>
    <w:rsid w:val="001D6464"/>
    <w:rsid w:val="001F1290"/>
    <w:rsid w:val="00233F8D"/>
    <w:rsid w:val="00247717"/>
    <w:rsid w:val="00261CE4"/>
    <w:rsid w:val="00271D90"/>
    <w:rsid w:val="00283F07"/>
    <w:rsid w:val="00292EBB"/>
    <w:rsid w:val="00296BA4"/>
    <w:rsid w:val="002A370F"/>
    <w:rsid w:val="002B2625"/>
    <w:rsid w:val="00312B32"/>
    <w:rsid w:val="00326F71"/>
    <w:rsid w:val="003306A4"/>
    <w:rsid w:val="00346650"/>
    <w:rsid w:val="00347C75"/>
    <w:rsid w:val="00370C06"/>
    <w:rsid w:val="0037175C"/>
    <w:rsid w:val="0037581D"/>
    <w:rsid w:val="0038032D"/>
    <w:rsid w:val="003956DA"/>
    <w:rsid w:val="003F15BF"/>
    <w:rsid w:val="00404081"/>
    <w:rsid w:val="00422CA3"/>
    <w:rsid w:val="004310E8"/>
    <w:rsid w:val="004B4473"/>
    <w:rsid w:val="004C5809"/>
    <w:rsid w:val="004D0006"/>
    <w:rsid w:val="004D33A3"/>
    <w:rsid w:val="00527AA9"/>
    <w:rsid w:val="00533A26"/>
    <w:rsid w:val="00571BE6"/>
    <w:rsid w:val="0059595C"/>
    <w:rsid w:val="005A0B8F"/>
    <w:rsid w:val="005B5FD3"/>
    <w:rsid w:val="005D1D2B"/>
    <w:rsid w:val="005E340E"/>
    <w:rsid w:val="00614628"/>
    <w:rsid w:val="00625873"/>
    <w:rsid w:val="00660128"/>
    <w:rsid w:val="006702B7"/>
    <w:rsid w:val="006722E7"/>
    <w:rsid w:val="00677EBF"/>
    <w:rsid w:val="006831B9"/>
    <w:rsid w:val="006D7DEE"/>
    <w:rsid w:val="0070083C"/>
    <w:rsid w:val="007250AF"/>
    <w:rsid w:val="00750A5A"/>
    <w:rsid w:val="00755145"/>
    <w:rsid w:val="0076354A"/>
    <w:rsid w:val="00792E37"/>
    <w:rsid w:val="007C3D26"/>
    <w:rsid w:val="007E5572"/>
    <w:rsid w:val="008049B9"/>
    <w:rsid w:val="00862343"/>
    <w:rsid w:val="00863E5D"/>
    <w:rsid w:val="00866F3D"/>
    <w:rsid w:val="00872466"/>
    <w:rsid w:val="00873060"/>
    <w:rsid w:val="00883960"/>
    <w:rsid w:val="00891310"/>
    <w:rsid w:val="00891EC8"/>
    <w:rsid w:val="008A423C"/>
    <w:rsid w:val="008B0DB9"/>
    <w:rsid w:val="009149ED"/>
    <w:rsid w:val="0092482E"/>
    <w:rsid w:val="009461FD"/>
    <w:rsid w:val="00954AAB"/>
    <w:rsid w:val="009832BB"/>
    <w:rsid w:val="009E078B"/>
    <w:rsid w:val="009F0842"/>
    <w:rsid w:val="009F7206"/>
    <w:rsid w:val="00A13FB7"/>
    <w:rsid w:val="00A375B4"/>
    <w:rsid w:val="00A41E72"/>
    <w:rsid w:val="00A53839"/>
    <w:rsid w:val="00A74AB8"/>
    <w:rsid w:val="00A82388"/>
    <w:rsid w:val="00A85A83"/>
    <w:rsid w:val="00AA0BCB"/>
    <w:rsid w:val="00AB42D1"/>
    <w:rsid w:val="00AD5186"/>
    <w:rsid w:val="00AF2A28"/>
    <w:rsid w:val="00B20C08"/>
    <w:rsid w:val="00BA463F"/>
    <w:rsid w:val="00BD576D"/>
    <w:rsid w:val="00BF3FA7"/>
    <w:rsid w:val="00C06C2F"/>
    <w:rsid w:val="00C53E93"/>
    <w:rsid w:val="00C61ADF"/>
    <w:rsid w:val="00CA429D"/>
    <w:rsid w:val="00CF13E3"/>
    <w:rsid w:val="00CF4F9C"/>
    <w:rsid w:val="00D11B8F"/>
    <w:rsid w:val="00D11D35"/>
    <w:rsid w:val="00D14426"/>
    <w:rsid w:val="00D201EC"/>
    <w:rsid w:val="00D449D8"/>
    <w:rsid w:val="00D646F6"/>
    <w:rsid w:val="00D64D14"/>
    <w:rsid w:val="00D73742"/>
    <w:rsid w:val="00D771FC"/>
    <w:rsid w:val="00D9222E"/>
    <w:rsid w:val="00DC2C46"/>
    <w:rsid w:val="00DD6E1D"/>
    <w:rsid w:val="00E14A0F"/>
    <w:rsid w:val="00E343C0"/>
    <w:rsid w:val="00E64CFC"/>
    <w:rsid w:val="00E77607"/>
    <w:rsid w:val="00E94A45"/>
    <w:rsid w:val="00EB0BF7"/>
    <w:rsid w:val="00ED6BA6"/>
    <w:rsid w:val="00EF4849"/>
    <w:rsid w:val="00EF5DC8"/>
    <w:rsid w:val="00F02F57"/>
    <w:rsid w:val="00F313AF"/>
    <w:rsid w:val="00F32EFF"/>
    <w:rsid w:val="00F33C52"/>
    <w:rsid w:val="00F34EBE"/>
    <w:rsid w:val="00FB47BB"/>
    <w:rsid w:val="00FB617D"/>
    <w:rsid w:val="00FD1692"/>
    <w:rsid w:val="00FF4BDE"/>
    <w:rsid w:val="16BC28A1"/>
    <w:rsid w:val="1E6D287C"/>
    <w:rsid w:val="3EA2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2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E7"/>
  </w:style>
  <w:style w:type="character" w:customStyle="1" w:styleId="Char">
    <w:name w:val="正文文本 Char"/>
    <w:link w:val="a4"/>
    <w:rsid w:val="006722E7"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styleId="a5">
    <w:name w:val="Block Text"/>
    <w:basedOn w:val="a"/>
    <w:rsid w:val="006722E7"/>
    <w:pPr>
      <w:tabs>
        <w:tab w:val="left" w:pos="8400"/>
      </w:tabs>
      <w:autoSpaceDE w:val="0"/>
      <w:autoSpaceDN w:val="0"/>
      <w:adjustRightInd w:val="0"/>
      <w:spacing w:afterLines="50" w:line="240" w:lineRule="atLeast"/>
      <w:ind w:left="40" w:right="-91"/>
      <w:jc w:val="center"/>
    </w:pPr>
    <w:rPr>
      <w:rFonts w:ascii="仿宋_GB2312" w:eastAsia="仿宋_GB2312"/>
      <w:b/>
      <w:bCs/>
      <w:sz w:val="32"/>
      <w:szCs w:val="44"/>
    </w:rPr>
  </w:style>
  <w:style w:type="paragraph" w:styleId="a6">
    <w:name w:val="footer"/>
    <w:basedOn w:val="a"/>
    <w:link w:val="Char0"/>
    <w:uiPriority w:val="99"/>
    <w:rsid w:val="00672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rsid w:val="006722E7"/>
    <w:pPr>
      <w:spacing w:after="120"/>
      <w:ind w:leftChars="200" w:left="420"/>
    </w:pPr>
    <w:rPr>
      <w:rFonts w:eastAsia="仿宋_GB2312"/>
      <w:sz w:val="32"/>
    </w:rPr>
  </w:style>
  <w:style w:type="paragraph" w:styleId="a4">
    <w:name w:val="Body Text"/>
    <w:basedOn w:val="a"/>
    <w:link w:val="Char"/>
    <w:rsid w:val="006722E7"/>
    <w:pPr>
      <w:pBdr>
        <w:top w:val="single" w:sz="6" w:space="1" w:color="auto"/>
        <w:bottom w:val="single" w:sz="6" w:space="1" w:color="auto"/>
      </w:pBdr>
    </w:pPr>
    <w:rPr>
      <w:rFonts w:ascii="仿宋_GB2312" w:eastAsia="仿宋_GB2312"/>
      <w:sz w:val="32"/>
    </w:rPr>
  </w:style>
  <w:style w:type="paragraph" w:styleId="a8">
    <w:name w:val="header"/>
    <w:basedOn w:val="a"/>
    <w:link w:val="Char1"/>
    <w:rsid w:val="00A8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rsid w:val="00A82388"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rsid w:val="00863E5D"/>
    <w:rPr>
      <w:kern w:val="2"/>
      <w:sz w:val="18"/>
      <w:szCs w:val="18"/>
    </w:rPr>
  </w:style>
  <w:style w:type="paragraph" w:styleId="a9">
    <w:name w:val="Normal (Web)"/>
    <w:basedOn w:val="a"/>
    <w:rsid w:val="004B44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2"/>
    <w:rsid w:val="006831B9"/>
    <w:rPr>
      <w:sz w:val="18"/>
      <w:szCs w:val="18"/>
    </w:rPr>
  </w:style>
  <w:style w:type="character" w:customStyle="1" w:styleId="Char2">
    <w:name w:val="批注框文本 Char"/>
    <w:link w:val="aa"/>
    <w:rsid w:val="006831B9"/>
    <w:rPr>
      <w:kern w:val="2"/>
      <w:sz w:val="18"/>
      <w:szCs w:val="18"/>
    </w:rPr>
  </w:style>
  <w:style w:type="paragraph" w:styleId="ab">
    <w:name w:val="Date"/>
    <w:basedOn w:val="a"/>
    <w:next w:val="a"/>
    <w:link w:val="Char3"/>
    <w:rsid w:val="00A41E72"/>
    <w:pPr>
      <w:ind w:leftChars="2500" w:left="100"/>
    </w:pPr>
  </w:style>
  <w:style w:type="character" w:customStyle="1" w:styleId="Char3">
    <w:name w:val="日期 Char"/>
    <w:basedOn w:val="a0"/>
    <w:link w:val="ab"/>
    <w:rsid w:val="00A41E72"/>
    <w:rPr>
      <w:kern w:val="2"/>
      <w:sz w:val="21"/>
      <w:szCs w:val="24"/>
    </w:rPr>
  </w:style>
  <w:style w:type="paragraph" w:customStyle="1" w:styleId="CharCharCharCharCharCharChar">
    <w:name w:val="Char Char Char Char Char Char Char"/>
    <w:basedOn w:val="a"/>
    <w:rsid w:val="005E340E"/>
    <w:rPr>
      <w:rFonts w:ascii="仿宋_GB2312" w:eastAsia="仿宋_GB2312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8D62-61F1-4FE5-BE93-CBF4B662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126</Words>
  <Characters>720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关于开展建设工程节后复工安全专项检查的通知</dc:title>
  <dc:creator>USER</dc:creator>
  <cp:lastModifiedBy>尚秀亮</cp:lastModifiedBy>
  <cp:revision>12</cp:revision>
  <cp:lastPrinted>2019-05-28T02:15:00Z</cp:lastPrinted>
  <dcterms:created xsi:type="dcterms:W3CDTF">2020-08-12T01:16:00Z</dcterms:created>
  <dcterms:modified xsi:type="dcterms:W3CDTF">2021-03-02T07:16:00Z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