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A6" w:rsidRDefault="002B6EA6" w:rsidP="002B6EA6">
      <w:pPr>
        <w:snapToGrid w:val="0"/>
        <w:spacing w:line="336" w:lineRule="auto"/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附件</w:t>
      </w:r>
    </w:p>
    <w:p w:rsidR="002B6EA6" w:rsidRDefault="002B6EA6" w:rsidP="002B6EA6">
      <w:pPr>
        <w:snapToGrid w:val="0"/>
        <w:spacing w:line="336" w:lineRule="auto"/>
        <w:jc w:val="center"/>
        <w:rPr>
          <w:rFonts w:ascii="仿宋_GB2312" w:hAnsi="宋体" w:cs="仿宋_GB2312" w:hint="eastAsia"/>
          <w:color w:val="000000"/>
          <w:szCs w:val="30"/>
        </w:rPr>
      </w:pPr>
      <w:r>
        <w:rPr>
          <w:rFonts w:ascii="方正书宋_GBK" w:eastAsia="方正书宋_GBK" w:hAnsi="方正书宋_GBK" w:cs="方正书宋_GBK" w:hint="eastAsia"/>
          <w:sz w:val="44"/>
          <w:szCs w:val="44"/>
          <w:lang/>
        </w:rPr>
        <w:t>各区、县（市）生猪产业发展目标任务分解表</w:t>
      </w:r>
    </w:p>
    <w:tbl>
      <w:tblPr>
        <w:tblW w:w="0" w:type="auto"/>
        <w:jc w:val="center"/>
        <w:tblLayout w:type="fixed"/>
        <w:tblLook w:val="0000"/>
      </w:tblPr>
      <w:tblGrid>
        <w:gridCol w:w="1558"/>
        <w:gridCol w:w="1458"/>
        <w:gridCol w:w="1459"/>
        <w:gridCol w:w="1588"/>
        <w:gridCol w:w="1802"/>
        <w:gridCol w:w="1630"/>
        <w:gridCol w:w="1631"/>
        <w:gridCol w:w="1630"/>
      </w:tblGrid>
      <w:tr w:rsidR="002B6EA6" w:rsidTr="007E3CAB">
        <w:trPr>
          <w:trHeight w:val="510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区、县（市）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分年度出栏任务（万头）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新建、扩建场（存栏1万头以上，个）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snapToGrid w:val="0"/>
              <w:spacing w:line="240" w:lineRule="auto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2019年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2020年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2021年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2022年</w:t>
            </w:r>
          </w:p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（力争产能）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2019年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2020年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2021年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萧山区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　/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　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　/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钱塘新区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　/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　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/　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余杭区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富阳区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临安区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桐庐县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建德市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淳安县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</w:tr>
      <w:tr w:rsidR="002B6EA6" w:rsidTr="007E3CAB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全市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A6" w:rsidRDefault="002B6EA6" w:rsidP="007E3CAB">
            <w:pPr>
              <w:widowControl/>
              <w:snapToGrid w:val="0"/>
              <w:spacing w:line="336" w:lineRule="auto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</w:tbl>
    <w:p w:rsidR="00B85AC7" w:rsidRPr="002B6EA6" w:rsidRDefault="00B85AC7" w:rsidP="002B6EA6"/>
    <w:sectPr w:rsidR="00B85AC7" w:rsidRPr="002B6EA6" w:rsidSect="002B6EA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C7" w:rsidRDefault="00B85AC7" w:rsidP="002B6EA6">
      <w:pPr>
        <w:spacing w:line="240" w:lineRule="auto"/>
      </w:pPr>
      <w:r>
        <w:separator/>
      </w:r>
    </w:p>
  </w:endnote>
  <w:endnote w:type="continuationSeparator" w:id="1">
    <w:p w:rsidR="00B85AC7" w:rsidRDefault="00B85AC7" w:rsidP="002B6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C7" w:rsidRDefault="00B85AC7" w:rsidP="002B6EA6">
      <w:pPr>
        <w:spacing w:line="240" w:lineRule="auto"/>
      </w:pPr>
      <w:r>
        <w:separator/>
      </w:r>
    </w:p>
  </w:footnote>
  <w:footnote w:type="continuationSeparator" w:id="1">
    <w:p w:rsidR="00B85AC7" w:rsidRDefault="00B85AC7" w:rsidP="002B6E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A6"/>
    <w:rsid w:val="002B6EA6"/>
    <w:rsid w:val="00B8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EA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2019-12-11T03:03:00Z</dcterms:created>
  <dcterms:modified xsi:type="dcterms:W3CDTF">2019-12-11T03:03:00Z</dcterms:modified>
</cp:coreProperties>
</file>