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jc w:val="left"/>
        <w:rPr>
          <w:rFonts w:hint="eastAsia" w:ascii="黑体" w:hAnsi="黑体" w:eastAsia="黑体" w:cs="ArialUnicodeMS"/>
          <w:kern w:val="0"/>
          <w:sz w:val="32"/>
          <w:szCs w:val="32"/>
          <w:lang w:val="en-US" w:eastAsia="zh-CN"/>
        </w:rPr>
      </w:pPr>
      <w:r>
        <w:rPr>
          <w:rFonts w:hint="eastAsia" w:ascii="黑体" w:hAnsi="黑体" w:eastAsia="黑体" w:cs="ArialUnicodeMS"/>
          <w:kern w:val="0"/>
          <w:sz w:val="32"/>
          <w:szCs w:val="32"/>
          <w:lang w:eastAsia="zh-CN"/>
        </w:rPr>
        <w:t>附件</w:t>
      </w:r>
      <w:r>
        <w:rPr>
          <w:rFonts w:hint="eastAsia" w:ascii="黑体" w:hAnsi="黑体" w:eastAsia="黑体" w:cs="ArialUnicodeMS"/>
          <w:kern w:val="0"/>
          <w:sz w:val="32"/>
          <w:szCs w:val="32"/>
          <w:lang w:val="en-US" w:eastAsia="zh-CN"/>
        </w:rPr>
        <w:t>1</w:t>
      </w:r>
    </w:p>
    <w:p>
      <w:pPr>
        <w:autoSpaceDE w:val="0"/>
        <w:autoSpaceDN w:val="0"/>
        <w:adjustRightInd w:val="0"/>
        <w:snapToGrid w:val="0"/>
        <w:jc w:val="center"/>
        <w:rPr>
          <w:rFonts w:hint="default" w:ascii="黑体" w:hAnsi="黑体" w:eastAsia="黑体" w:cs="ArialUnicodeM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宋体" w:hAnsi="宋体" w:eastAsia="宋体" w:cs="宋体"/>
          <w:kern w:val="0"/>
          <w:sz w:val="44"/>
          <w:szCs w:val="44"/>
        </w:rPr>
      </w:pPr>
      <w:r>
        <w:rPr>
          <w:rFonts w:hint="eastAsia" w:ascii="宋体" w:hAnsi="宋体" w:eastAsia="宋体" w:cs="宋体"/>
          <w:kern w:val="0"/>
          <w:sz w:val="44"/>
          <w:szCs w:val="44"/>
        </w:rPr>
        <w:t>杭州市企业技术中心认定评价工作指南</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outlineLvl w:val="9"/>
        <w:rPr>
          <w:rFonts w:hint="eastAsia" w:ascii="楷体_GB2312" w:hAnsi="宋体" w:eastAsia="楷体_GB2312" w:cs="ArialUnicodeMS"/>
          <w:kern w:val="0"/>
          <w:sz w:val="32"/>
          <w:szCs w:val="32"/>
        </w:rPr>
      </w:pPr>
      <w:r>
        <w:rPr>
          <w:rFonts w:hint="eastAsia" w:ascii="楷体_GB2312" w:hAnsi="宋体" w:eastAsia="楷体_GB2312" w:cs="ArialUnicodeMS"/>
          <w:kern w:val="0"/>
          <w:sz w:val="32"/>
          <w:szCs w:val="32"/>
        </w:rPr>
        <w:t>（试行）</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楷体_GB2312" w:hAnsi="宋体" w:eastAsia="楷体_GB2312" w:cs="ArialUnicodeMS"/>
          <w:kern w:val="0"/>
          <w:sz w:val="32"/>
          <w:szCs w:val="32"/>
        </w:rPr>
      </w:pPr>
    </w:p>
    <w:p>
      <w:pPr>
        <w:keepNext w:val="0"/>
        <w:keepLines w:val="0"/>
        <w:pageBreakBefore w:val="0"/>
        <w:kinsoku/>
        <w:wordWrap/>
        <w:overflowPunct/>
        <w:topLinePunct w:val="0"/>
        <w:autoSpaceDE w:val="0"/>
        <w:autoSpaceDN w:val="0"/>
        <w:bidi w:val="0"/>
        <w:adjustRightInd w:val="0"/>
        <w:snapToGrid w:val="0"/>
        <w:spacing w:line="560" w:lineRule="exact"/>
        <w:ind w:firstLine="604" w:firstLineChars="200"/>
        <w:textAlignment w:val="auto"/>
        <w:rPr>
          <w:rFonts w:hint="eastAsia" w:ascii="仿宋_GB2312" w:eastAsia="仿宋_GB2312" w:cs="仿宋_GB2312"/>
          <w:snapToGrid w:val="0"/>
          <w:spacing w:val="-9"/>
          <w:kern w:val="0"/>
          <w:sz w:val="32"/>
          <w:szCs w:val="32"/>
        </w:rPr>
      </w:pPr>
      <w:r>
        <w:rPr>
          <w:rFonts w:hint="eastAsia" w:ascii="仿宋_GB2312" w:eastAsia="仿宋_GB2312" w:cs="仿宋_GB2312"/>
          <w:snapToGrid w:val="0"/>
          <w:spacing w:val="-9"/>
          <w:kern w:val="0"/>
          <w:sz w:val="32"/>
          <w:szCs w:val="32"/>
        </w:rPr>
        <w:t>为指导制造业、高技术服务业企业组织编写企业技术中心的申请认定和评价材料，根据《</w:t>
      </w:r>
      <w:r>
        <w:rPr>
          <w:rFonts w:hint="eastAsia" w:ascii="仿宋_GB2312" w:hAnsi="黑体" w:eastAsia="仿宋_GB2312" w:cs="ArialUnicodeMS"/>
          <w:snapToGrid w:val="0"/>
          <w:spacing w:val="-9"/>
          <w:kern w:val="0"/>
          <w:sz w:val="32"/>
          <w:szCs w:val="32"/>
        </w:rPr>
        <w:t>浙江省企业技术中心认定评价工作指南》和</w:t>
      </w:r>
      <w:r>
        <w:rPr>
          <w:rFonts w:hint="eastAsia" w:ascii="仿宋_GB2312" w:eastAsia="仿宋_GB2312" w:cs="仿宋_GB2312"/>
          <w:snapToGrid w:val="0"/>
          <w:spacing w:val="-9"/>
          <w:kern w:val="0"/>
          <w:sz w:val="32"/>
          <w:szCs w:val="32"/>
        </w:rPr>
        <w:t>《杭州市企业技术中心管理办法》（杭经信联智能</w:t>
      </w:r>
      <w:r>
        <w:rPr>
          <w:rFonts w:hint="eastAsia" w:ascii="仿宋_GB2312" w:eastAsia="仿宋_GB2312" w:cs="仿宋_GB2312"/>
          <w:snapToGrid w:val="0"/>
          <w:spacing w:val="-9"/>
          <w:kern w:val="0"/>
          <w:sz w:val="32"/>
          <w:szCs w:val="32"/>
          <w:lang w:eastAsia="zh-CN"/>
        </w:rPr>
        <w:t>〔</w:t>
      </w:r>
      <w:r>
        <w:rPr>
          <w:rFonts w:hint="eastAsia" w:ascii="仿宋_GB2312" w:hAnsi="宋体" w:eastAsia="仿宋_GB2312" w:cs="宋体"/>
          <w:snapToGrid w:val="0"/>
          <w:spacing w:val="-9"/>
          <w:kern w:val="0"/>
          <w:sz w:val="32"/>
          <w:szCs w:val="32"/>
        </w:rPr>
        <w:t>2018</w:t>
      </w:r>
      <w:r>
        <w:rPr>
          <w:rFonts w:hint="eastAsia" w:ascii="仿宋_GB2312" w:eastAsia="仿宋_GB2312" w:cs="仿宋_GB2312"/>
          <w:snapToGrid w:val="0"/>
          <w:spacing w:val="-9"/>
          <w:kern w:val="0"/>
          <w:sz w:val="32"/>
          <w:szCs w:val="32"/>
          <w:lang w:eastAsia="zh-CN"/>
        </w:rPr>
        <w:t>〕</w:t>
      </w:r>
      <w:r>
        <w:rPr>
          <w:rFonts w:hint="eastAsia" w:ascii="仿宋_GB2312" w:hAnsi="宋体" w:eastAsia="仿宋_GB2312" w:cs="宋体"/>
          <w:snapToGrid w:val="0"/>
          <w:spacing w:val="-9"/>
          <w:kern w:val="0"/>
          <w:sz w:val="32"/>
          <w:szCs w:val="32"/>
        </w:rPr>
        <w:t>81号，</w:t>
      </w:r>
      <w:r>
        <w:rPr>
          <w:rFonts w:hint="eastAsia" w:ascii="仿宋_GB2312" w:eastAsia="仿宋_GB2312" w:cs="仿宋_GB2312"/>
          <w:snapToGrid w:val="0"/>
          <w:spacing w:val="-9"/>
          <w:kern w:val="0"/>
          <w:sz w:val="32"/>
          <w:szCs w:val="32"/>
        </w:rPr>
        <w:t>以下简称《管理办法》），结合杭州市实际，制订本工作指南。</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b/>
          <w:sz w:val="32"/>
          <w:szCs w:val="32"/>
        </w:rPr>
      </w:pPr>
      <w:r>
        <w:rPr>
          <w:rFonts w:hint="eastAsia" w:ascii="黑体" w:hAnsi="黑体" w:eastAsia="黑体" w:cs="仿宋_GB2312"/>
          <w:kern w:val="0"/>
          <w:sz w:val="32"/>
          <w:szCs w:val="32"/>
        </w:rPr>
        <w:t>一、杭州市</w:t>
      </w:r>
      <w:r>
        <w:rPr>
          <w:rFonts w:hint="eastAsia" w:ascii="黑体" w:hAnsi="黑体" w:eastAsia="黑体"/>
          <w:sz w:val="32"/>
          <w:szCs w:val="32"/>
        </w:rPr>
        <w:t>企业技术中心申请报告编写提纲</w:t>
      </w:r>
    </w:p>
    <w:p>
      <w:pPr>
        <w:pStyle w:val="5"/>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楷体_GB2312" w:eastAsia="楷体_GB2312"/>
          <w:b w:val="0"/>
          <w:bCs/>
          <w:sz w:val="32"/>
          <w:szCs w:val="32"/>
        </w:rPr>
      </w:pPr>
      <w:r>
        <w:rPr>
          <w:rFonts w:hint="eastAsia" w:ascii="楷体_GB2312" w:eastAsia="楷体_GB2312"/>
          <w:b w:val="0"/>
          <w:bCs/>
          <w:sz w:val="32"/>
          <w:szCs w:val="32"/>
        </w:rPr>
        <w:t>（一）企业的地位和作用</w:t>
      </w:r>
    </w:p>
    <w:p>
      <w:pPr>
        <w:pStyle w:val="5"/>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eastAsia="仿宋_GB2312" w:cs="宋体"/>
          <w:sz w:val="32"/>
          <w:szCs w:val="32"/>
        </w:rPr>
      </w:pPr>
      <w:r>
        <w:rPr>
          <w:rFonts w:hint="eastAsia" w:ascii="仿宋_GB2312" w:eastAsia="仿宋_GB2312"/>
          <w:sz w:val="32"/>
          <w:szCs w:val="32"/>
        </w:rPr>
        <w:t>1.</w:t>
      </w:r>
      <w:r>
        <w:rPr>
          <w:rFonts w:hint="eastAsia" w:ascii="仿宋_GB2312" w:eastAsia="仿宋_GB2312" w:cs="宋体"/>
          <w:sz w:val="32"/>
          <w:szCs w:val="32"/>
        </w:rPr>
        <w:t>企业基本情况。包括所有制性质、主要投资企业，职工人数、企业总资产、资产负债率、银行信用等级、销售收入、利润、主导产品及市场占有率等。</w:t>
      </w:r>
    </w:p>
    <w:p>
      <w:pPr>
        <w:pStyle w:val="5"/>
        <w:keepNext w:val="0"/>
        <w:keepLines w:val="0"/>
        <w:pageBreakBefore w:val="0"/>
        <w:kinsoku/>
        <w:wordWrap/>
        <w:overflowPunct/>
        <w:topLinePunct w:val="0"/>
        <w:bidi w:val="0"/>
        <w:adjustRightInd w:val="0"/>
        <w:snapToGrid w:val="0"/>
        <w:spacing w:line="560" w:lineRule="exact"/>
        <w:ind w:firstLine="640" w:firstLineChars="200"/>
        <w:jc w:val="both"/>
        <w:textAlignment w:val="auto"/>
        <w:rPr>
          <w:rFonts w:hint="eastAsia" w:ascii="仿宋_GB2312" w:eastAsia="仿宋_GB2312" w:cs="宋体"/>
          <w:sz w:val="32"/>
          <w:szCs w:val="32"/>
        </w:rPr>
      </w:pPr>
      <w:r>
        <w:rPr>
          <w:rFonts w:hint="eastAsia" w:ascii="仿宋_GB2312" w:eastAsia="仿宋_GB2312"/>
          <w:sz w:val="32"/>
          <w:szCs w:val="32"/>
        </w:rPr>
        <w:t>2.</w:t>
      </w:r>
      <w:r>
        <w:rPr>
          <w:rFonts w:hint="eastAsia" w:ascii="仿宋_GB2312" w:eastAsia="仿宋_GB2312" w:cs="宋体"/>
          <w:sz w:val="32"/>
          <w:szCs w:val="32"/>
        </w:rPr>
        <w:t>企业的行业地位和竞争力。结合行业细分领域和企业在行业中的综合排序，分析企业在本行业的领先地位和竞争优势，与国内外同行业企业相比所具有的规模、技术和市场等方面优势。</w:t>
      </w:r>
    </w:p>
    <w:p>
      <w:pPr>
        <w:pStyle w:val="5"/>
        <w:keepNext w:val="0"/>
        <w:keepLines w:val="0"/>
        <w:pageBreakBefore w:val="0"/>
        <w:kinsoku/>
        <w:wordWrap/>
        <w:overflowPunct/>
        <w:topLinePunct w:val="0"/>
        <w:bidi w:val="0"/>
        <w:adjustRightInd w:val="0"/>
        <w:snapToGrid w:val="0"/>
        <w:spacing w:line="560" w:lineRule="exact"/>
        <w:ind w:firstLine="640" w:firstLineChars="200"/>
        <w:jc w:val="both"/>
        <w:textAlignment w:val="auto"/>
        <w:rPr>
          <w:rFonts w:hint="eastAsia" w:ascii="仿宋_GB2312" w:eastAsia="仿宋_GB2312" w:cs="宋体"/>
          <w:sz w:val="32"/>
          <w:szCs w:val="32"/>
        </w:rPr>
      </w:pPr>
      <w:r>
        <w:rPr>
          <w:rFonts w:hint="eastAsia" w:ascii="仿宋_GB2312" w:eastAsia="仿宋_GB2312"/>
          <w:sz w:val="32"/>
          <w:szCs w:val="32"/>
        </w:rPr>
        <w:t>3.</w:t>
      </w:r>
      <w:r>
        <w:rPr>
          <w:rFonts w:hint="eastAsia" w:ascii="仿宋_GB2312" w:eastAsia="仿宋_GB2312" w:cs="宋体"/>
          <w:sz w:val="32"/>
          <w:szCs w:val="32"/>
        </w:rPr>
        <w:t>企业对本行业技术创新的引领作用。主要是企业通过行业技术进步对结构调整、节能减排、资源节约综合利用等方面的示范和带动作用。</w:t>
      </w:r>
    </w:p>
    <w:p>
      <w:pPr>
        <w:pStyle w:val="5"/>
        <w:keepNext w:val="0"/>
        <w:keepLines w:val="0"/>
        <w:pageBreakBefore w:val="0"/>
        <w:kinsoku/>
        <w:wordWrap/>
        <w:overflowPunct/>
        <w:topLinePunct w:val="0"/>
        <w:bidi w:val="0"/>
        <w:adjustRightInd w:val="0"/>
        <w:snapToGrid w:val="0"/>
        <w:spacing w:line="560" w:lineRule="exact"/>
        <w:ind w:firstLine="640" w:firstLineChars="200"/>
        <w:jc w:val="both"/>
        <w:textAlignment w:val="auto"/>
        <w:rPr>
          <w:rFonts w:hint="eastAsia" w:ascii="楷体_GB2312" w:hAnsi="Times New Roman" w:eastAsia="楷体_GB2312"/>
          <w:b w:val="0"/>
          <w:bCs/>
          <w:sz w:val="32"/>
          <w:szCs w:val="32"/>
        </w:rPr>
      </w:pPr>
      <w:r>
        <w:rPr>
          <w:rFonts w:hint="eastAsia" w:ascii="楷体_GB2312" w:hAnsi="Times New Roman" w:eastAsia="楷体_GB2312"/>
          <w:b w:val="0"/>
          <w:bCs/>
          <w:sz w:val="32"/>
          <w:szCs w:val="32"/>
        </w:rPr>
        <w:t>（二）企业技术创新的现状和成绩</w:t>
      </w:r>
    </w:p>
    <w:p>
      <w:pPr>
        <w:pStyle w:val="5"/>
        <w:keepNext w:val="0"/>
        <w:keepLines w:val="0"/>
        <w:pageBreakBefore w:val="0"/>
        <w:kinsoku/>
        <w:wordWrap/>
        <w:overflowPunct/>
        <w:topLinePunct w:val="0"/>
        <w:bidi w:val="0"/>
        <w:adjustRightInd w:val="0"/>
        <w:snapToGrid w:val="0"/>
        <w:spacing w:line="560" w:lineRule="exact"/>
        <w:ind w:firstLine="620" w:firstLineChars="200"/>
        <w:jc w:val="both"/>
        <w:textAlignment w:val="auto"/>
        <w:rPr>
          <w:rFonts w:hint="eastAsia" w:ascii="仿宋_GB2312" w:eastAsia="仿宋_GB2312" w:cs="宋体"/>
          <w:sz w:val="32"/>
          <w:szCs w:val="32"/>
        </w:rPr>
      </w:pPr>
      <w:r>
        <w:rPr>
          <w:rFonts w:hint="eastAsia" w:ascii="仿宋_GB2312" w:eastAsia="仿宋_GB2312"/>
          <w:spacing w:val="-5"/>
          <w:sz w:val="32"/>
          <w:szCs w:val="32"/>
        </w:rPr>
        <w:t>1.</w:t>
      </w:r>
      <w:r>
        <w:rPr>
          <w:rFonts w:hint="eastAsia" w:ascii="仿宋_GB2312" w:eastAsia="仿宋_GB2312" w:cs="宋体"/>
          <w:spacing w:val="-5"/>
          <w:sz w:val="32"/>
          <w:szCs w:val="32"/>
        </w:rPr>
        <w:t>企业技术中心基本情况。包括企业技术中心的组织架构和运行机制，组织管理体系建设、规章制度建立、研发项目管理、研发经费使用、人才引进培养和激励、知识产权发展、技术服务等。</w:t>
      </w:r>
    </w:p>
    <w:p>
      <w:pPr>
        <w:pStyle w:val="5"/>
        <w:keepNext w:val="0"/>
        <w:keepLines w:val="0"/>
        <w:pageBreakBefore w:val="0"/>
        <w:kinsoku/>
        <w:wordWrap/>
        <w:overflowPunct/>
        <w:topLinePunct w:val="0"/>
        <w:bidi w:val="0"/>
        <w:adjustRightInd w:val="0"/>
        <w:snapToGrid w:val="0"/>
        <w:spacing w:line="560" w:lineRule="exact"/>
        <w:ind w:firstLine="640" w:firstLineChars="200"/>
        <w:jc w:val="both"/>
        <w:textAlignment w:val="auto"/>
        <w:rPr>
          <w:rFonts w:hint="eastAsia" w:ascii="仿宋_GB2312" w:eastAsia="仿宋_GB2312" w:cs="宋体"/>
          <w:sz w:val="32"/>
          <w:szCs w:val="32"/>
        </w:rPr>
      </w:pPr>
      <w:r>
        <w:rPr>
          <w:rFonts w:hint="eastAsia" w:ascii="仿宋_GB2312" w:eastAsia="仿宋_GB2312"/>
          <w:sz w:val="32"/>
          <w:szCs w:val="32"/>
        </w:rPr>
        <w:t>2.</w:t>
      </w:r>
      <w:r>
        <w:rPr>
          <w:rFonts w:hint="eastAsia" w:ascii="仿宋_GB2312" w:eastAsia="仿宋_GB2312" w:cs="宋体"/>
          <w:sz w:val="32"/>
          <w:szCs w:val="32"/>
        </w:rPr>
        <w:t>企业技术中心创新资源整合情况。包括企业技术中心技术带头人及创新团队建设情况、研发经费投入情况、研究开发和试验基础条件建设情况、信息化建设情况等。</w:t>
      </w:r>
    </w:p>
    <w:p>
      <w:pPr>
        <w:pStyle w:val="5"/>
        <w:keepNext w:val="0"/>
        <w:keepLines w:val="0"/>
        <w:pageBreakBefore w:val="0"/>
        <w:kinsoku/>
        <w:wordWrap/>
        <w:overflowPunct/>
        <w:topLinePunct w:val="0"/>
        <w:bidi w:val="0"/>
        <w:adjustRightInd w:val="0"/>
        <w:snapToGrid w:val="0"/>
        <w:spacing w:line="560" w:lineRule="exact"/>
        <w:ind w:firstLine="640" w:firstLineChars="200"/>
        <w:jc w:val="both"/>
        <w:textAlignment w:val="auto"/>
        <w:rPr>
          <w:rFonts w:hint="eastAsia" w:ascii="仿宋_GB2312" w:eastAsia="仿宋_GB2312" w:cs="宋体"/>
          <w:sz w:val="32"/>
          <w:szCs w:val="32"/>
        </w:rPr>
      </w:pPr>
      <w:r>
        <w:rPr>
          <w:rFonts w:hint="eastAsia" w:ascii="仿宋_GB2312" w:eastAsia="仿宋_GB2312"/>
          <w:sz w:val="32"/>
          <w:szCs w:val="32"/>
        </w:rPr>
        <w:t>3.</w:t>
      </w:r>
      <w:r>
        <w:rPr>
          <w:rFonts w:hint="eastAsia" w:ascii="仿宋_GB2312" w:eastAsia="仿宋_GB2312" w:cs="宋体"/>
          <w:sz w:val="32"/>
          <w:szCs w:val="32"/>
        </w:rPr>
        <w:t>企业技术中心研究开发工作开展情况。包括原始性创新、集成创新、引进消化吸收再创新、产学研合作等。</w:t>
      </w:r>
    </w:p>
    <w:p>
      <w:pPr>
        <w:pStyle w:val="5"/>
        <w:keepNext w:val="0"/>
        <w:keepLines w:val="0"/>
        <w:pageBreakBefore w:val="0"/>
        <w:kinsoku/>
        <w:wordWrap/>
        <w:overflowPunct/>
        <w:topLinePunct w:val="0"/>
        <w:bidi w:val="0"/>
        <w:adjustRightInd w:val="0"/>
        <w:snapToGrid w:val="0"/>
        <w:spacing w:line="560" w:lineRule="exact"/>
        <w:ind w:firstLine="640" w:firstLineChars="200"/>
        <w:jc w:val="both"/>
        <w:textAlignment w:val="auto"/>
        <w:rPr>
          <w:rFonts w:hint="eastAsia" w:ascii="仿宋_GB2312" w:eastAsia="仿宋_GB2312" w:cs="宋体"/>
          <w:sz w:val="32"/>
          <w:szCs w:val="32"/>
        </w:rPr>
      </w:pPr>
      <w:r>
        <w:rPr>
          <w:rFonts w:hint="eastAsia" w:ascii="仿宋_GB2312" w:eastAsia="仿宋_GB2312"/>
          <w:sz w:val="32"/>
          <w:szCs w:val="32"/>
        </w:rPr>
        <w:t>4.</w:t>
      </w:r>
      <w:r>
        <w:rPr>
          <w:rFonts w:hint="eastAsia" w:ascii="仿宋_GB2312" w:eastAsia="仿宋_GB2312" w:cs="宋体"/>
          <w:sz w:val="32"/>
          <w:szCs w:val="32"/>
        </w:rPr>
        <w:t>企业技术中心取得的主要创新成果和经济社会效益。包括形成的核心技术（重大产品创新、工艺创新、商业模式创新）、自主知识产权情况（企业已获得有效专利、当年被受理的专利、主持或参加制定的国际、国家和行业标准、发表论文情况等）、主要创新成果的经济和社会效益。</w:t>
      </w:r>
    </w:p>
    <w:p>
      <w:pPr>
        <w:pStyle w:val="5"/>
        <w:keepNext w:val="0"/>
        <w:keepLines w:val="0"/>
        <w:pageBreakBefore w:val="0"/>
        <w:kinsoku/>
        <w:wordWrap/>
        <w:overflowPunct/>
        <w:topLinePunct w:val="0"/>
        <w:bidi w:val="0"/>
        <w:adjustRightInd w:val="0"/>
        <w:snapToGrid w:val="0"/>
        <w:spacing w:line="560" w:lineRule="exact"/>
        <w:ind w:firstLine="640" w:firstLineChars="200"/>
        <w:jc w:val="both"/>
        <w:textAlignment w:val="auto"/>
        <w:rPr>
          <w:rFonts w:hint="eastAsia" w:ascii="楷体_GB2312" w:hAnsi="Times New Roman" w:eastAsia="楷体_GB2312"/>
          <w:b w:val="0"/>
          <w:bCs/>
          <w:sz w:val="32"/>
          <w:szCs w:val="32"/>
        </w:rPr>
      </w:pPr>
      <w:r>
        <w:rPr>
          <w:rFonts w:hint="eastAsia" w:ascii="楷体_GB2312" w:hAnsi="Times New Roman" w:eastAsia="楷体_GB2312"/>
          <w:b w:val="0"/>
          <w:bCs/>
          <w:sz w:val="32"/>
          <w:szCs w:val="32"/>
        </w:rPr>
        <w:t>（三）企业技术创新战略和规划</w:t>
      </w:r>
    </w:p>
    <w:p>
      <w:pPr>
        <w:pStyle w:val="5"/>
        <w:keepNext w:val="0"/>
        <w:keepLines w:val="0"/>
        <w:pageBreakBefore w:val="0"/>
        <w:kinsoku/>
        <w:wordWrap/>
        <w:overflowPunct/>
        <w:topLinePunct w:val="0"/>
        <w:bidi w:val="0"/>
        <w:adjustRightInd w:val="0"/>
        <w:snapToGrid w:val="0"/>
        <w:spacing w:line="560" w:lineRule="exact"/>
        <w:ind w:firstLine="640" w:firstLineChars="200"/>
        <w:jc w:val="both"/>
        <w:textAlignment w:val="auto"/>
        <w:rPr>
          <w:rFonts w:hint="eastAsia" w:ascii="仿宋_GB2312" w:eastAsia="仿宋_GB2312" w:cs="宋体"/>
          <w:sz w:val="32"/>
          <w:szCs w:val="32"/>
        </w:rPr>
      </w:pPr>
      <w:r>
        <w:rPr>
          <w:rFonts w:hint="eastAsia" w:ascii="仿宋_GB2312" w:eastAsia="仿宋_GB2312"/>
          <w:sz w:val="32"/>
          <w:szCs w:val="32"/>
        </w:rPr>
        <w:t>1.</w:t>
      </w:r>
      <w:r>
        <w:rPr>
          <w:rFonts w:hint="eastAsia" w:ascii="仿宋_GB2312" w:eastAsia="仿宋_GB2312" w:cs="宋体"/>
          <w:sz w:val="32"/>
          <w:szCs w:val="32"/>
        </w:rPr>
        <w:t>企业制定未来5～10年技术创新发展战略情况，及该战略对企业总体发展目标的支撑情况。</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eastAsia="仿宋_GB2312" w:cs="宋体"/>
          <w:sz w:val="32"/>
          <w:szCs w:val="32"/>
        </w:rPr>
      </w:pPr>
      <w:r>
        <w:rPr>
          <w:rFonts w:hint="eastAsia" w:ascii="仿宋_GB2312" w:eastAsia="仿宋_GB2312"/>
          <w:sz w:val="32"/>
          <w:szCs w:val="32"/>
        </w:rPr>
        <w:t>2.</w:t>
      </w:r>
      <w:r>
        <w:rPr>
          <w:rFonts w:hint="eastAsia" w:ascii="仿宋_GB2312" w:eastAsia="仿宋_GB2312" w:cs="宋体"/>
          <w:sz w:val="32"/>
          <w:szCs w:val="32"/>
        </w:rPr>
        <w:t>企业近期在技术创新方面拟实施的重点举措，包括技术发展目标、创新条件建设、创新人才集聚、重点研发项目等方面工作的部署和安排等。</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黑体" w:hAnsi="黑体" w:eastAsia="黑体"/>
          <w:sz w:val="32"/>
          <w:szCs w:val="32"/>
        </w:rPr>
      </w:pPr>
      <w:r>
        <w:rPr>
          <w:rFonts w:hint="eastAsia" w:ascii="黑体" w:hAnsi="黑体" w:eastAsia="黑体" w:cs="宋体"/>
          <w:sz w:val="32"/>
          <w:szCs w:val="32"/>
        </w:rPr>
        <w:t>二、杭州市</w:t>
      </w:r>
      <w:r>
        <w:rPr>
          <w:rFonts w:hint="eastAsia" w:ascii="黑体" w:hAnsi="黑体" w:eastAsia="黑体"/>
          <w:sz w:val="32"/>
          <w:szCs w:val="32"/>
        </w:rPr>
        <w:t>企业技术中心工作总结报告编写提纲</w:t>
      </w:r>
    </w:p>
    <w:p>
      <w:pPr>
        <w:pStyle w:val="5"/>
        <w:keepNext w:val="0"/>
        <w:keepLines w:val="0"/>
        <w:pageBreakBefore w:val="0"/>
        <w:kinsoku/>
        <w:wordWrap/>
        <w:overflowPunct/>
        <w:topLinePunct w:val="0"/>
        <w:bidi w:val="0"/>
        <w:adjustRightInd w:val="0"/>
        <w:snapToGrid w:val="0"/>
        <w:spacing w:line="560" w:lineRule="exact"/>
        <w:ind w:firstLine="640" w:firstLineChars="200"/>
        <w:jc w:val="both"/>
        <w:textAlignment w:val="auto"/>
        <w:rPr>
          <w:rFonts w:hint="eastAsia" w:ascii="仿宋_GB2312" w:eastAsia="仿宋_GB2312" w:cs="宋体"/>
          <w:sz w:val="32"/>
          <w:szCs w:val="32"/>
        </w:rPr>
      </w:pPr>
      <w:r>
        <w:rPr>
          <w:rFonts w:hint="eastAsia" w:ascii="楷体_GB2312" w:hAnsi="Times New Roman" w:eastAsia="楷体_GB2312"/>
          <w:b w:val="0"/>
          <w:bCs/>
          <w:sz w:val="32"/>
          <w:szCs w:val="32"/>
        </w:rPr>
        <w:t>（一）企业在行业中的地位和作用。</w:t>
      </w:r>
      <w:r>
        <w:rPr>
          <w:rFonts w:hint="eastAsia" w:ascii="仿宋_GB2312" w:eastAsia="仿宋_GB2312" w:cs="宋体"/>
          <w:sz w:val="32"/>
          <w:szCs w:val="32"/>
        </w:rPr>
        <w:t>分析企业所在行业领域的技术创新现状和发展趋势，总结企业近三年的经营管理情况，阐述企业主营业务以及企业在该领域中的竞争优势。</w:t>
      </w:r>
    </w:p>
    <w:p>
      <w:pPr>
        <w:pStyle w:val="5"/>
        <w:keepNext w:val="0"/>
        <w:keepLines w:val="0"/>
        <w:pageBreakBefore w:val="0"/>
        <w:kinsoku/>
        <w:wordWrap/>
        <w:overflowPunct/>
        <w:topLinePunct w:val="0"/>
        <w:bidi w:val="0"/>
        <w:adjustRightInd w:val="0"/>
        <w:snapToGrid w:val="0"/>
        <w:spacing w:line="560" w:lineRule="exact"/>
        <w:ind w:firstLine="640" w:firstLineChars="200"/>
        <w:jc w:val="both"/>
        <w:textAlignment w:val="auto"/>
        <w:rPr>
          <w:rFonts w:hint="eastAsia" w:ascii="仿宋_GB2312" w:eastAsia="仿宋_GB2312" w:cs="宋体"/>
          <w:sz w:val="32"/>
          <w:szCs w:val="32"/>
        </w:rPr>
      </w:pPr>
      <w:r>
        <w:rPr>
          <w:rFonts w:hint="eastAsia" w:ascii="楷体_GB2312" w:hAnsi="Times New Roman" w:eastAsia="楷体_GB2312"/>
          <w:b w:val="0"/>
          <w:bCs/>
          <w:sz w:val="32"/>
          <w:szCs w:val="32"/>
        </w:rPr>
        <w:t>（二）企业技术创新战略的制定与实施。</w:t>
      </w:r>
      <w:r>
        <w:rPr>
          <w:rFonts w:hint="eastAsia" w:ascii="仿宋_GB2312" w:eastAsia="仿宋_GB2312" w:cs="宋体"/>
          <w:sz w:val="32"/>
          <w:szCs w:val="32"/>
        </w:rPr>
        <w:t>包括近三年内企业技术创新战略的制定与调整，年度计划的制定与实施（涉及企业秘密可作技术处理）。</w:t>
      </w:r>
    </w:p>
    <w:p>
      <w:pPr>
        <w:pStyle w:val="5"/>
        <w:keepNext w:val="0"/>
        <w:keepLines w:val="0"/>
        <w:pageBreakBefore w:val="0"/>
        <w:kinsoku/>
        <w:wordWrap/>
        <w:overflowPunct/>
        <w:topLinePunct w:val="0"/>
        <w:bidi w:val="0"/>
        <w:adjustRightInd w:val="0"/>
        <w:snapToGrid w:val="0"/>
        <w:spacing w:line="560" w:lineRule="exact"/>
        <w:ind w:firstLine="640" w:firstLineChars="200"/>
        <w:jc w:val="both"/>
        <w:textAlignment w:val="auto"/>
        <w:rPr>
          <w:rFonts w:hint="eastAsia" w:ascii="仿宋_GB2312" w:eastAsia="仿宋_GB2312" w:cs="宋体"/>
          <w:sz w:val="32"/>
          <w:szCs w:val="32"/>
        </w:rPr>
      </w:pPr>
      <w:r>
        <w:rPr>
          <w:rFonts w:hint="eastAsia" w:ascii="楷体_GB2312" w:hAnsi="Times New Roman" w:eastAsia="楷体_GB2312"/>
          <w:b w:val="0"/>
          <w:bCs/>
          <w:sz w:val="32"/>
          <w:szCs w:val="32"/>
        </w:rPr>
        <w:t>（三）企业技术创新体系的建设与运行。</w:t>
      </w:r>
      <w:r>
        <w:rPr>
          <w:rFonts w:hint="eastAsia" w:ascii="仿宋_GB2312" w:eastAsia="仿宋_GB2312" w:cs="宋体"/>
          <w:sz w:val="32"/>
          <w:szCs w:val="32"/>
        </w:rPr>
        <w:t>包括近三年内企业技术创新体系基本情况、技术中心组织建设（内部组织设置与调整、下属企业组织设置、与外部单位共建组织及运行情况等）、技术中心创新机制建设（技术带头人培养、人才激励机制、知识产权保护、技术创新投入制度及执行情况等）、合作创新情况（产学研合作、企业合作及国际合作）、企业技术创新基础设施建设（研究试验设施、检测设施、信息化设施）。</w:t>
      </w:r>
    </w:p>
    <w:p>
      <w:pPr>
        <w:pStyle w:val="5"/>
        <w:keepNext w:val="0"/>
        <w:keepLines w:val="0"/>
        <w:pageBreakBefore w:val="0"/>
        <w:kinsoku/>
        <w:wordWrap/>
        <w:overflowPunct/>
        <w:topLinePunct w:val="0"/>
        <w:bidi w:val="0"/>
        <w:adjustRightInd w:val="0"/>
        <w:snapToGrid w:val="0"/>
        <w:spacing w:line="560" w:lineRule="exact"/>
        <w:ind w:firstLine="640" w:firstLineChars="200"/>
        <w:jc w:val="both"/>
        <w:textAlignment w:val="auto"/>
        <w:rPr>
          <w:rFonts w:hint="eastAsia" w:ascii="仿宋_GB2312" w:eastAsia="仿宋_GB2312" w:cs="宋体"/>
          <w:sz w:val="32"/>
          <w:szCs w:val="32"/>
        </w:rPr>
      </w:pPr>
      <w:r>
        <w:rPr>
          <w:rFonts w:hint="eastAsia" w:ascii="楷体_GB2312" w:eastAsia="楷体_GB2312"/>
          <w:b w:val="0"/>
          <w:bCs/>
          <w:sz w:val="32"/>
          <w:szCs w:val="32"/>
        </w:rPr>
        <w:t>（四）企业技术创新活动开展。</w:t>
      </w:r>
      <w:r>
        <w:rPr>
          <w:rFonts w:hint="eastAsia" w:ascii="仿宋_GB2312" w:eastAsia="仿宋_GB2312" w:cs="宋体"/>
          <w:sz w:val="32"/>
          <w:szCs w:val="32"/>
        </w:rPr>
        <w:t>包括近三年内企业年度重点创新项目的实施效果、关键核心技术掌握程度和产品的自主创新情况、资源综合利用、节能降耗、清洁生产等创新情况。</w:t>
      </w:r>
    </w:p>
    <w:p>
      <w:pPr>
        <w:pStyle w:val="5"/>
        <w:keepNext w:val="0"/>
        <w:keepLines w:val="0"/>
        <w:pageBreakBefore w:val="0"/>
        <w:kinsoku/>
        <w:wordWrap/>
        <w:overflowPunct/>
        <w:topLinePunct w:val="0"/>
        <w:bidi w:val="0"/>
        <w:adjustRightInd w:val="0"/>
        <w:snapToGrid w:val="0"/>
        <w:spacing w:line="560" w:lineRule="exact"/>
        <w:ind w:firstLine="640" w:firstLineChars="200"/>
        <w:jc w:val="both"/>
        <w:textAlignment w:val="auto"/>
        <w:rPr>
          <w:rFonts w:hint="eastAsia" w:ascii="仿宋_GB2312" w:eastAsia="仿宋_GB2312" w:cs="宋体"/>
          <w:sz w:val="32"/>
          <w:szCs w:val="32"/>
        </w:rPr>
      </w:pPr>
      <w:r>
        <w:rPr>
          <w:rFonts w:hint="eastAsia" w:ascii="楷体_GB2312" w:hAnsi="Times New Roman" w:eastAsia="楷体_GB2312"/>
          <w:b w:val="0"/>
          <w:bCs/>
          <w:sz w:val="32"/>
          <w:szCs w:val="32"/>
        </w:rPr>
        <w:t>（五）企业技术创新成果。</w:t>
      </w:r>
      <w:r>
        <w:rPr>
          <w:rFonts w:hint="eastAsia" w:ascii="仿宋_GB2312" w:eastAsia="仿宋_GB2312" w:cs="宋体"/>
          <w:sz w:val="32"/>
          <w:szCs w:val="32"/>
        </w:rPr>
        <w:t>技术中心近三年取得的主要创新成果及其对企业核心竞争力提升的支撑作用，包括核心技术及自主知识产权情况，如相关专利和标准的编写等。</w:t>
      </w:r>
    </w:p>
    <w:p>
      <w:pPr>
        <w:pStyle w:val="5"/>
        <w:keepNext w:val="0"/>
        <w:keepLines w:val="0"/>
        <w:pageBreakBefore w:val="0"/>
        <w:kinsoku/>
        <w:wordWrap/>
        <w:overflowPunct/>
        <w:topLinePunct w:val="0"/>
        <w:bidi w:val="0"/>
        <w:adjustRightInd w:val="0"/>
        <w:snapToGrid w:val="0"/>
        <w:spacing w:line="560" w:lineRule="exact"/>
        <w:ind w:firstLine="640" w:firstLineChars="200"/>
        <w:jc w:val="both"/>
        <w:textAlignment w:val="auto"/>
        <w:rPr>
          <w:rFonts w:hint="eastAsia" w:ascii="仿宋_GB2312" w:eastAsia="仿宋_GB2312" w:cs="宋体"/>
          <w:sz w:val="32"/>
          <w:szCs w:val="32"/>
        </w:rPr>
      </w:pPr>
      <w:r>
        <w:rPr>
          <w:rFonts w:hint="eastAsia" w:ascii="楷体_GB2312" w:hAnsi="Times New Roman" w:eastAsia="楷体_GB2312"/>
          <w:b w:val="0"/>
          <w:bCs/>
          <w:sz w:val="32"/>
          <w:szCs w:val="32"/>
        </w:rPr>
        <w:t>（六）企业信息化建设情况。</w:t>
      </w:r>
      <w:r>
        <w:rPr>
          <w:rFonts w:hint="eastAsia" w:ascii="仿宋_GB2312" w:eastAsia="仿宋_GB2312" w:cs="宋体"/>
          <w:sz w:val="32"/>
          <w:szCs w:val="32"/>
        </w:rPr>
        <w:t>包括企业近三年在信息化建设方面的投入情况，运用信息化手段提高企业生产、经营、管理效率的情况等。</w:t>
      </w:r>
    </w:p>
    <w:p>
      <w:pPr>
        <w:keepNext w:val="0"/>
        <w:keepLines w:val="0"/>
        <w:pageBreakBefore w:val="0"/>
        <w:widowControl/>
        <w:kinsoku/>
        <w:wordWrap/>
        <w:overflowPunct/>
        <w:topLinePunct w:val="0"/>
        <w:bidi w:val="0"/>
        <w:adjustRightInd w:val="0"/>
        <w:snapToGrid w:val="0"/>
        <w:spacing w:line="560" w:lineRule="exact"/>
        <w:ind w:firstLine="640" w:firstLineChars="200"/>
        <w:textAlignment w:val="auto"/>
        <w:rPr>
          <w:rFonts w:hint="eastAsia" w:ascii="仿宋_GB2312" w:eastAsia="仿宋_GB2312" w:cs="宋体"/>
          <w:sz w:val="32"/>
          <w:szCs w:val="32"/>
        </w:rPr>
      </w:pPr>
      <w:r>
        <w:rPr>
          <w:rFonts w:hint="eastAsia" w:ascii="楷体_GB2312" w:hAnsi="Times New Roman" w:eastAsia="楷体_GB2312" w:cs="黑体"/>
          <w:b w:val="0"/>
          <w:bCs/>
          <w:color w:val="000000"/>
          <w:kern w:val="0"/>
          <w:sz w:val="32"/>
          <w:szCs w:val="32"/>
          <w:lang w:val="en-US" w:eastAsia="zh-CN" w:bidi="ar-SA"/>
        </w:rPr>
        <w:t>（七）</w:t>
      </w:r>
      <w:r>
        <w:rPr>
          <w:rFonts w:hint="eastAsia" w:ascii="楷体_GB2312" w:hAnsi="Times New Roman" w:eastAsia="楷体_GB2312" w:cs="黑体"/>
          <w:b w:val="0"/>
          <w:bCs/>
          <w:snapToGrid w:val="0"/>
          <w:color w:val="000000"/>
          <w:spacing w:val="-6"/>
          <w:kern w:val="0"/>
          <w:sz w:val="32"/>
          <w:szCs w:val="32"/>
          <w:lang w:val="en-US" w:eastAsia="zh-CN" w:bidi="ar-SA"/>
        </w:rPr>
        <w:t>其他有特色的工作情况。</w:t>
      </w:r>
      <w:r>
        <w:rPr>
          <w:rFonts w:hint="eastAsia" w:ascii="仿宋_GB2312" w:eastAsia="仿宋_GB2312" w:cs="宋体"/>
          <w:snapToGrid w:val="0"/>
          <w:spacing w:val="-6"/>
          <w:kern w:val="0"/>
          <w:sz w:val="32"/>
          <w:szCs w:val="32"/>
        </w:rPr>
        <w:t>结合企业自身情况，对前文未提及的技术创新特色工作进行介绍，包括工作概况、进度、成效等。</w:t>
      </w:r>
    </w:p>
    <w:p>
      <w:pPr>
        <w:keepNext w:val="0"/>
        <w:keepLines w:val="0"/>
        <w:pageBreakBefore w:val="0"/>
        <w:widowControl/>
        <w:kinsoku/>
        <w:wordWrap/>
        <w:overflowPunct/>
        <w:topLinePunct w:val="0"/>
        <w:bidi w:val="0"/>
        <w:adjustRightInd w:val="0"/>
        <w:snapToGrid w:val="0"/>
        <w:spacing w:line="560" w:lineRule="exact"/>
        <w:ind w:firstLine="640" w:firstLineChars="200"/>
        <w:textAlignment w:val="auto"/>
        <w:rPr>
          <w:rFonts w:ascii="仿宋_GB2312" w:eastAsia="仿宋_GB2312"/>
          <w:sz w:val="32"/>
          <w:szCs w:val="32"/>
        </w:rPr>
      </w:pPr>
      <w:r>
        <w:rPr>
          <w:rFonts w:hint="eastAsia" w:ascii="黑体" w:hAnsi="黑体" w:eastAsia="黑体" w:cs="宋体"/>
          <w:sz w:val="32"/>
          <w:szCs w:val="32"/>
        </w:rPr>
        <w:t>三、杭州市</w:t>
      </w:r>
      <w:r>
        <w:rPr>
          <w:rFonts w:hint="eastAsia" w:ascii="黑体" w:hAnsi="黑体" w:eastAsia="黑体" w:cs="ArialUnicodeMS"/>
          <w:kern w:val="0"/>
          <w:sz w:val="32"/>
          <w:szCs w:val="32"/>
        </w:rPr>
        <w:t>企业技术中心评价材料</w:t>
      </w:r>
    </w:p>
    <w:p>
      <w:pPr>
        <w:pStyle w:val="2"/>
        <w:jc w:val="center"/>
        <w:rPr>
          <w:rFonts w:ascii="仿宋_GB2312" w:eastAsia="仿宋_GB2312"/>
          <w:sz w:val="32"/>
          <w:szCs w:val="32"/>
        </w:rPr>
      </w:pPr>
      <w:r>
        <w:rPr>
          <w:rFonts w:ascii="仿宋_GB2312" w:eastAsia="仿宋_GB2312"/>
          <w:sz w:val="32"/>
          <w:szCs w:val="32"/>
        </w:rPr>
        <w:br w:type="page"/>
      </w:r>
    </w:p>
    <w:p>
      <w:pPr>
        <w:pStyle w:val="2"/>
        <w:jc w:val="center"/>
        <w:rPr>
          <w:rFonts w:ascii="仿宋_GB2312" w:eastAsia="仿宋_GB2312"/>
          <w:sz w:val="32"/>
          <w:szCs w:val="32"/>
        </w:rPr>
      </w:pPr>
    </w:p>
    <w:p>
      <w:pPr>
        <w:pStyle w:val="2"/>
        <w:jc w:val="center"/>
        <w:rPr>
          <w:rFonts w:ascii="仿宋_GB2312" w:eastAsia="仿宋_GB2312"/>
          <w:sz w:val="32"/>
          <w:szCs w:val="32"/>
        </w:rPr>
      </w:pPr>
    </w:p>
    <w:p>
      <w:pPr>
        <w:pStyle w:val="2"/>
        <w:jc w:val="center"/>
        <w:rPr>
          <w:rFonts w:hint="eastAsia" w:ascii="小标宋" w:eastAsia="小标宋"/>
          <w:sz w:val="52"/>
          <w:szCs w:val="52"/>
        </w:rPr>
      </w:pPr>
      <w:r>
        <w:rPr>
          <w:rFonts w:hint="eastAsia" w:ascii="小标宋" w:eastAsia="小标宋"/>
          <w:sz w:val="52"/>
          <w:szCs w:val="52"/>
        </w:rPr>
        <w:t>杭州市企业技术中心</w:t>
      </w:r>
    </w:p>
    <w:p>
      <w:pPr>
        <w:pStyle w:val="2"/>
        <w:jc w:val="center"/>
        <w:rPr>
          <w:rFonts w:hint="eastAsia" w:ascii="小标宋" w:eastAsia="小标宋"/>
          <w:sz w:val="52"/>
          <w:szCs w:val="52"/>
        </w:rPr>
      </w:pPr>
      <w:r>
        <w:rPr>
          <w:rFonts w:hint="eastAsia" w:ascii="小标宋" w:eastAsia="小标宋"/>
          <w:sz w:val="52"/>
          <w:szCs w:val="52"/>
        </w:rPr>
        <w:t>（制造业和高技术服务业）</w:t>
      </w:r>
    </w:p>
    <w:p>
      <w:pPr>
        <w:pStyle w:val="2"/>
        <w:jc w:val="center"/>
        <w:rPr>
          <w:rFonts w:hint="eastAsia" w:ascii="小标宋" w:eastAsia="小标宋"/>
          <w:sz w:val="52"/>
          <w:szCs w:val="52"/>
        </w:rPr>
      </w:pPr>
      <w:r>
        <w:rPr>
          <w:rFonts w:hint="eastAsia" w:ascii="小标宋" w:eastAsia="小标宋"/>
          <w:sz w:val="52"/>
          <w:szCs w:val="52"/>
        </w:rPr>
        <w:t>评价表</w:t>
      </w:r>
    </w:p>
    <w:p>
      <w:pPr>
        <w:pStyle w:val="2"/>
        <w:rPr>
          <w:rFonts w:hint="eastAsia" w:ascii="仿宋_GB2312" w:eastAsia="仿宋_GB2312"/>
          <w:sz w:val="28"/>
          <w:szCs w:val="28"/>
        </w:rPr>
      </w:pPr>
    </w:p>
    <w:p>
      <w:pPr>
        <w:pStyle w:val="2"/>
        <w:ind w:firstLine="1680" w:firstLineChars="600"/>
        <w:rPr>
          <w:rFonts w:hint="eastAsia" w:ascii="仿宋_GB2312" w:eastAsia="仿宋_GB2312"/>
          <w:sz w:val="28"/>
          <w:szCs w:val="28"/>
        </w:rPr>
      </w:pPr>
    </w:p>
    <w:p>
      <w:pPr>
        <w:pStyle w:val="2"/>
        <w:ind w:firstLine="1680" w:firstLineChars="600"/>
        <w:rPr>
          <w:rFonts w:hint="eastAsia" w:ascii="仿宋_GB2312" w:eastAsia="仿宋_GB2312"/>
          <w:sz w:val="28"/>
          <w:szCs w:val="28"/>
        </w:rPr>
      </w:pPr>
    </w:p>
    <w:p>
      <w:pPr>
        <w:pStyle w:val="2"/>
        <w:ind w:firstLine="1680" w:firstLineChars="600"/>
        <w:rPr>
          <w:rFonts w:hint="eastAsia" w:ascii="仿宋_GB2312" w:eastAsia="仿宋_GB2312"/>
          <w:sz w:val="28"/>
          <w:szCs w:val="28"/>
        </w:rPr>
      </w:pPr>
    </w:p>
    <w:p>
      <w:pPr>
        <w:pStyle w:val="2"/>
        <w:adjustRightInd w:val="0"/>
        <w:snapToGrid w:val="0"/>
        <w:spacing w:line="360" w:lineRule="auto"/>
        <w:ind w:firstLine="1594" w:firstLineChars="443"/>
        <w:jc w:val="left"/>
        <w:rPr>
          <w:rFonts w:hint="eastAsia" w:ascii="仿宋_GB2312" w:eastAsia="仿宋_GB2312"/>
          <w:sz w:val="36"/>
          <w:szCs w:val="36"/>
        </w:rPr>
      </w:pPr>
      <w:r>
        <w:rPr>
          <w:rFonts w:hint="eastAsia" w:ascii="仿宋_GB2312" w:eastAsia="仿宋_GB2312"/>
          <w:sz w:val="36"/>
          <w:szCs w:val="36"/>
        </w:rPr>
        <w:t>企业名称：(盖章)</w:t>
      </w:r>
    </w:p>
    <w:p>
      <w:pPr>
        <w:pStyle w:val="2"/>
        <w:adjustRightInd w:val="0"/>
        <w:snapToGrid w:val="0"/>
        <w:spacing w:line="360" w:lineRule="auto"/>
        <w:ind w:firstLine="1594" w:firstLineChars="443"/>
        <w:jc w:val="left"/>
        <w:rPr>
          <w:rFonts w:hint="eastAsia" w:ascii="仿宋_GB2312" w:eastAsia="仿宋_GB2312"/>
          <w:sz w:val="36"/>
          <w:szCs w:val="36"/>
        </w:rPr>
      </w:pPr>
      <w:r>
        <w:rPr>
          <w:rFonts w:hint="eastAsia" w:ascii="仿宋_GB2312" w:eastAsia="仿宋_GB2312"/>
          <w:sz w:val="36"/>
          <w:szCs w:val="36"/>
        </w:rPr>
        <w:t>填表日期：</w:t>
      </w:r>
    </w:p>
    <w:p>
      <w:pPr>
        <w:pStyle w:val="2"/>
        <w:jc w:val="center"/>
        <w:rPr>
          <w:rFonts w:hint="eastAsia" w:ascii="仿宋_GB2312" w:eastAsia="仿宋_GB2312"/>
          <w:bCs/>
          <w:sz w:val="36"/>
          <w:szCs w:val="36"/>
        </w:rPr>
      </w:pPr>
    </w:p>
    <w:p>
      <w:pPr>
        <w:pStyle w:val="2"/>
        <w:jc w:val="center"/>
        <w:rPr>
          <w:rFonts w:hint="eastAsia" w:ascii="仿宋_GB2312" w:eastAsia="仿宋_GB2312"/>
          <w:bCs/>
          <w:sz w:val="36"/>
          <w:szCs w:val="36"/>
        </w:rPr>
      </w:pPr>
    </w:p>
    <w:p>
      <w:pPr>
        <w:pStyle w:val="2"/>
        <w:jc w:val="center"/>
        <w:rPr>
          <w:rFonts w:hint="eastAsia" w:ascii="仿宋_GB2312" w:eastAsia="仿宋_GB2312"/>
          <w:bCs/>
          <w:sz w:val="36"/>
          <w:szCs w:val="36"/>
        </w:rPr>
      </w:pPr>
    </w:p>
    <w:p>
      <w:pPr>
        <w:pStyle w:val="2"/>
        <w:jc w:val="center"/>
        <w:rPr>
          <w:rFonts w:hint="eastAsia" w:ascii="仿宋_GB2312" w:eastAsia="仿宋_GB2312"/>
          <w:bCs/>
          <w:sz w:val="36"/>
          <w:szCs w:val="36"/>
        </w:rPr>
      </w:pPr>
    </w:p>
    <w:p>
      <w:pPr>
        <w:pStyle w:val="2"/>
        <w:jc w:val="center"/>
        <w:rPr>
          <w:rFonts w:hint="eastAsia" w:ascii="楷体_GB2312" w:eastAsia="楷体_GB2312"/>
          <w:bCs/>
          <w:sz w:val="36"/>
          <w:szCs w:val="36"/>
        </w:rPr>
      </w:pPr>
      <w:r>
        <w:rPr>
          <w:rFonts w:hint="eastAsia" w:ascii="楷体_GB2312" w:eastAsia="楷体_GB2312"/>
          <w:bCs/>
          <w:sz w:val="36"/>
          <w:szCs w:val="36"/>
        </w:rPr>
        <w:t>杭州市经济和信息化局制</w:t>
      </w:r>
    </w:p>
    <w:p>
      <w:pPr>
        <w:pStyle w:val="2"/>
        <w:jc w:val="center"/>
        <w:rPr>
          <w:rFonts w:hint="eastAsia" w:ascii="楷体_GB2312" w:eastAsia="楷体_GB2312"/>
          <w:b w:val="0"/>
          <w:bCs w:val="0"/>
          <w:sz w:val="32"/>
          <w:szCs w:val="32"/>
        </w:rPr>
      </w:pPr>
      <w:r>
        <w:rPr>
          <w:rFonts w:hint="eastAsia" w:ascii="楷体_GB2312" w:eastAsia="楷体_GB2312"/>
          <w:bCs/>
          <w:sz w:val="36"/>
          <w:szCs w:val="36"/>
        </w:rPr>
        <w:t>202</w:t>
      </w:r>
      <w:r>
        <w:rPr>
          <w:rFonts w:hint="eastAsia" w:ascii="楷体_GB2312" w:eastAsia="楷体_GB2312"/>
          <w:bCs/>
          <w:sz w:val="36"/>
          <w:szCs w:val="36"/>
          <w:lang w:val="en-US" w:eastAsia="zh-CN"/>
        </w:rPr>
        <w:t>2</w:t>
      </w:r>
      <w:r>
        <w:rPr>
          <w:rFonts w:hint="eastAsia" w:ascii="楷体_GB2312" w:eastAsia="楷体_GB2312"/>
          <w:bCs/>
          <w:sz w:val="36"/>
          <w:szCs w:val="36"/>
        </w:rPr>
        <w:t>年</w:t>
      </w:r>
      <w:r>
        <w:rPr>
          <w:rFonts w:hint="eastAsia" w:ascii="楷体_GB2312" w:eastAsia="楷体_GB2312"/>
          <w:bCs/>
          <w:sz w:val="36"/>
          <w:szCs w:val="36"/>
          <w:lang w:val="en-US" w:eastAsia="zh-CN"/>
        </w:rPr>
        <w:t>5</w:t>
      </w:r>
      <w:r>
        <w:rPr>
          <w:rFonts w:hint="eastAsia" w:ascii="楷体_GB2312" w:eastAsia="楷体_GB2312"/>
          <w:bCs/>
          <w:sz w:val="36"/>
          <w:szCs w:val="36"/>
        </w:rPr>
        <w:t>月</w:t>
      </w:r>
      <w:r>
        <w:rPr>
          <w:rFonts w:ascii="楷体_GB2312" w:eastAsia="楷体_GB2312"/>
          <w:bCs/>
          <w:sz w:val="32"/>
          <w:szCs w:val="32"/>
        </w:rPr>
        <w:br w:type="page"/>
      </w:r>
      <w:r>
        <w:rPr>
          <w:rFonts w:hint="eastAsia" w:ascii="楷体_GB2312" w:eastAsia="楷体_GB2312"/>
          <w:b w:val="0"/>
          <w:bCs w:val="0"/>
          <w:sz w:val="32"/>
          <w:szCs w:val="32"/>
        </w:rPr>
        <w:t>（一）杭州市企业技术中心运行情况表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755"/>
        <w:gridCol w:w="7"/>
        <w:gridCol w:w="1659"/>
        <w:gridCol w:w="1470"/>
        <w:gridCol w:w="1464"/>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473" w:type="dxa"/>
            <w:noWrap w:val="0"/>
            <w:tcMar>
              <w:left w:w="0" w:type="dxa"/>
              <w:right w:w="0"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企业名称</w:t>
            </w:r>
          </w:p>
        </w:tc>
        <w:tc>
          <w:tcPr>
            <w:tcW w:w="7624" w:type="dxa"/>
            <w:gridSpan w:val="6"/>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473" w:type="dxa"/>
            <w:noWrap w:val="0"/>
            <w:tcMar>
              <w:left w:w="0" w:type="dxa"/>
              <w:right w:w="0"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通讯地址</w:t>
            </w:r>
          </w:p>
        </w:tc>
        <w:tc>
          <w:tcPr>
            <w:tcW w:w="7624" w:type="dxa"/>
            <w:gridSpan w:val="6"/>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1473"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olor w:val="000000"/>
                <w:sz w:val="24"/>
              </w:rPr>
            </w:pPr>
            <w:r>
              <w:rPr>
                <w:rFonts w:hint="eastAsia" w:ascii="宋体" w:hAnsi="宋体"/>
                <w:color w:val="000000"/>
                <w:sz w:val="24"/>
              </w:rPr>
              <w:t>统一社会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olor w:val="000000"/>
                <w:sz w:val="24"/>
              </w:rPr>
            </w:pPr>
            <w:r>
              <w:rPr>
                <w:rFonts w:hint="eastAsia" w:ascii="宋体" w:hAnsi="宋体"/>
                <w:color w:val="000000"/>
                <w:sz w:val="24"/>
              </w:rPr>
              <w:t>信用代码</w:t>
            </w:r>
          </w:p>
        </w:tc>
        <w:tc>
          <w:tcPr>
            <w:tcW w:w="4891" w:type="dxa"/>
            <w:gridSpan w:val="4"/>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rPr>
            </w:pPr>
          </w:p>
        </w:tc>
        <w:tc>
          <w:tcPr>
            <w:tcW w:w="146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color w:val="000000"/>
                <w:kern w:val="0"/>
                <w:sz w:val="24"/>
              </w:rPr>
            </w:pPr>
            <w:r>
              <w:rPr>
                <w:rFonts w:hint="eastAsia" w:ascii="宋体" w:hAnsi="宋体" w:cs="宋体"/>
                <w:color w:val="000000"/>
                <w:kern w:val="0"/>
                <w:sz w:val="24"/>
              </w:rPr>
              <w:t>所属行业</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473" w:type="dxa"/>
            <w:noWrap w:val="0"/>
            <w:tcMar>
              <w:left w:w="0" w:type="dxa"/>
              <w:right w:w="0"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主营业务</w:t>
            </w:r>
          </w:p>
        </w:tc>
        <w:tc>
          <w:tcPr>
            <w:tcW w:w="7624" w:type="dxa"/>
            <w:gridSpan w:val="6"/>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jc w:val="center"/>
        </w:trPr>
        <w:tc>
          <w:tcPr>
            <w:tcW w:w="1473" w:type="dxa"/>
            <w:noWrap w:val="0"/>
            <w:tcMar>
              <w:left w:w="0" w:type="dxa"/>
              <w:right w:w="0"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color w:val="000000"/>
                <w:sz w:val="24"/>
              </w:rPr>
            </w:pPr>
            <w:r>
              <w:rPr>
                <w:rFonts w:hint="eastAsia" w:ascii="宋体" w:hAnsi="宋体"/>
                <w:color w:val="000000"/>
                <w:sz w:val="24"/>
              </w:rPr>
              <w:t>是否高新</w:t>
            </w:r>
          </w:p>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技术企业</w:t>
            </w:r>
          </w:p>
        </w:tc>
        <w:tc>
          <w:tcPr>
            <w:tcW w:w="175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宋体"/>
                <w:color w:val="000000"/>
                <w:kern w:val="0"/>
                <w:sz w:val="24"/>
              </w:rPr>
            </w:pPr>
          </w:p>
        </w:tc>
        <w:tc>
          <w:tcPr>
            <w:tcW w:w="1666"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所属区、县（市）</w:t>
            </w:r>
          </w:p>
        </w:tc>
        <w:tc>
          <w:tcPr>
            <w:tcW w:w="4203" w:type="dxa"/>
            <w:gridSpan w:val="3"/>
            <w:noWrap w:val="0"/>
            <w:vAlign w:val="center"/>
          </w:tcPr>
          <w:p>
            <w:pPr>
              <w:keepNext w:val="0"/>
              <w:keepLines w:val="0"/>
              <w:pageBreakBefore w:val="0"/>
              <w:kinsoku/>
              <w:wordWrap/>
              <w:overflowPunct/>
              <w:topLinePunct w:val="0"/>
              <w:autoSpaceDE/>
              <w:autoSpaceDN/>
              <w:bidi w:val="0"/>
              <w:adjustRightInd/>
              <w:snapToGrid/>
              <w:spacing w:line="300" w:lineRule="exact"/>
              <w:jc w:val="right"/>
              <w:textAlignment w:val="auto"/>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473" w:type="dxa"/>
            <w:noWrap w:val="0"/>
            <w:tcMar>
              <w:left w:w="0" w:type="dxa"/>
              <w:right w:w="0"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企业负责人</w:t>
            </w:r>
          </w:p>
        </w:tc>
        <w:tc>
          <w:tcPr>
            <w:tcW w:w="1762"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rPr>
            </w:pPr>
          </w:p>
        </w:tc>
        <w:tc>
          <w:tcPr>
            <w:tcW w:w="165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手机号码</w:t>
            </w:r>
          </w:p>
        </w:tc>
        <w:tc>
          <w:tcPr>
            <w:tcW w:w="147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p>
        </w:tc>
        <w:tc>
          <w:tcPr>
            <w:tcW w:w="146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办公室电话</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73"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olor w:val="000000"/>
                <w:sz w:val="24"/>
              </w:rPr>
            </w:pPr>
            <w:r>
              <w:rPr>
                <w:rFonts w:hint="eastAsia" w:ascii="宋体" w:hAnsi="宋体"/>
                <w:color w:val="000000"/>
                <w:sz w:val="24"/>
              </w:rPr>
              <w:t>技术中心</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负责人</w:t>
            </w:r>
          </w:p>
        </w:tc>
        <w:tc>
          <w:tcPr>
            <w:tcW w:w="1762"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rPr>
            </w:pPr>
          </w:p>
        </w:tc>
        <w:tc>
          <w:tcPr>
            <w:tcW w:w="165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手机号码</w:t>
            </w:r>
          </w:p>
        </w:tc>
        <w:tc>
          <w:tcPr>
            <w:tcW w:w="147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p>
        </w:tc>
        <w:tc>
          <w:tcPr>
            <w:tcW w:w="146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办公室电话</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473" w:type="dxa"/>
            <w:noWrap w:val="0"/>
            <w:tcMar>
              <w:left w:w="0" w:type="dxa"/>
              <w:right w:w="0"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联系人</w:t>
            </w:r>
          </w:p>
        </w:tc>
        <w:tc>
          <w:tcPr>
            <w:tcW w:w="1762"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rPr>
            </w:pPr>
          </w:p>
        </w:tc>
        <w:tc>
          <w:tcPr>
            <w:tcW w:w="165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手机号码</w:t>
            </w:r>
          </w:p>
        </w:tc>
        <w:tc>
          <w:tcPr>
            <w:tcW w:w="147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p>
        </w:tc>
        <w:tc>
          <w:tcPr>
            <w:tcW w:w="146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办公室电话</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473" w:type="dxa"/>
            <w:noWrap w:val="0"/>
            <w:tcMar>
              <w:left w:w="0" w:type="dxa"/>
              <w:right w:w="0"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电子邮箱</w:t>
            </w:r>
          </w:p>
        </w:tc>
        <w:tc>
          <w:tcPr>
            <w:tcW w:w="4891" w:type="dxa"/>
            <w:gridSpan w:val="4"/>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rPr>
            </w:pPr>
          </w:p>
        </w:tc>
        <w:tc>
          <w:tcPr>
            <w:tcW w:w="146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rPr>
            </w:pPr>
            <w:r>
              <w:rPr>
                <w:rFonts w:hint="eastAsia" w:ascii="宋体" w:hAnsi="宋体" w:cs="宋体"/>
                <w:color w:val="000000"/>
                <w:kern w:val="0"/>
                <w:sz w:val="24"/>
              </w:rPr>
              <w:t>传真号码</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473" w:type="dxa"/>
            <w:noWrap w:val="0"/>
            <w:tcMar>
              <w:left w:w="0" w:type="dxa"/>
              <w:right w:w="0"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企业网址</w:t>
            </w:r>
          </w:p>
        </w:tc>
        <w:tc>
          <w:tcPr>
            <w:tcW w:w="4891" w:type="dxa"/>
            <w:gridSpan w:val="4"/>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rPr>
            </w:pPr>
          </w:p>
        </w:tc>
        <w:tc>
          <w:tcPr>
            <w:tcW w:w="146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rPr>
            </w:pPr>
            <w:r>
              <w:rPr>
                <w:rFonts w:hint="eastAsia" w:ascii="宋体" w:hAnsi="宋体" w:cs="宋体"/>
                <w:color w:val="000000"/>
                <w:kern w:val="0"/>
                <w:sz w:val="24"/>
              </w:rPr>
              <w:t>报告年度</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7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b/>
                <w:color w:val="000000"/>
                <w:kern w:val="0"/>
                <w:sz w:val="24"/>
              </w:rPr>
            </w:pPr>
            <w:r>
              <w:rPr>
                <w:rFonts w:hint="eastAsia" w:ascii="宋体" w:hAnsi="宋体" w:cs="宋体"/>
                <w:b/>
                <w:color w:val="000000"/>
                <w:kern w:val="0"/>
                <w:sz w:val="24"/>
              </w:rPr>
              <w:t>序号</w:t>
            </w:r>
          </w:p>
        </w:tc>
        <w:tc>
          <w:tcPr>
            <w:tcW w:w="4891" w:type="dxa"/>
            <w:gridSpan w:val="4"/>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b/>
                <w:color w:val="000000"/>
                <w:kern w:val="0"/>
                <w:sz w:val="24"/>
              </w:rPr>
            </w:pPr>
            <w:r>
              <w:rPr>
                <w:rFonts w:hint="eastAsia" w:ascii="宋体" w:hAnsi="宋体" w:cs="宋体"/>
                <w:b/>
                <w:color w:val="000000"/>
                <w:kern w:val="0"/>
                <w:sz w:val="24"/>
              </w:rPr>
              <w:t>指标名称</w:t>
            </w:r>
          </w:p>
        </w:tc>
        <w:tc>
          <w:tcPr>
            <w:tcW w:w="146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b/>
                <w:color w:val="000000"/>
                <w:kern w:val="0"/>
                <w:sz w:val="24"/>
              </w:rPr>
            </w:pPr>
            <w:r>
              <w:rPr>
                <w:rFonts w:hint="eastAsia" w:ascii="宋体" w:hAnsi="宋体" w:cs="宋体"/>
                <w:b/>
                <w:color w:val="000000"/>
                <w:kern w:val="0"/>
                <w:sz w:val="24"/>
              </w:rPr>
              <w:t>单位</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b/>
                <w:color w:val="000000"/>
                <w:kern w:val="0"/>
                <w:sz w:val="24"/>
              </w:rPr>
            </w:pPr>
            <w:r>
              <w:rPr>
                <w:rFonts w:hint="eastAsia" w:ascii="宋体" w:hAnsi="宋体" w:cs="宋体"/>
                <w:b/>
                <w:color w:val="000000"/>
                <w:kern w:val="0"/>
                <w:sz w:val="24"/>
              </w:rPr>
              <w:t>数据值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47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1</w:t>
            </w:r>
          </w:p>
        </w:tc>
        <w:tc>
          <w:tcPr>
            <w:tcW w:w="4891" w:type="dxa"/>
            <w:gridSpan w:val="4"/>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cs="宋体"/>
                <w:color w:val="000000"/>
                <w:sz w:val="24"/>
              </w:rPr>
            </w:pPr>
            <w:r>
              <w:rPr>
                <w:rFonts w:hint="eastAsia" w:ascii="宋体" w:hAnsi="宋体"/>
                <w:color w:val="000000"/>
                <w:sz w:val="24"/>
              </w:rPr>
              <w:t>主营业务收入</w:t>
            </w:r>
          </w:p>
        </w:tc>
        <w:tc>
          <w:tcPr>
            <w:tcW w:w="146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万元</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47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2</w:t>
            </w:r>
          </w:p>
        </w:tc>
        <w:tc>
          <w:tcPr>
            <w:tcW w:w="4891" w:type="dxa"/>
            <w:gridSpan w:val="4"/>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cs="宋体"/>
                <w:color w:val="000000"/>
                <w:sz w:val="24"/>
              </w:rPr>
            </w:pPr>
            <w:r>
              <w:rPr>
                <w:rFonts w:hint="eastAsia" w:ascii="宋体" w:hAnsi="宋体"/>
                <w:color w:val="000000"/>
                <w:sz w:val="24"/>
              </w:rPr>
              <w:t>研究与试验发展经费支出额</w:t>
            </w:r>
          </w:p>
        </w:tc>
        <w:tc>
          <w:tcPr>
            <w:tcW w:w="146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万元</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47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p>
        </w:tc>
        <w:tc>
          <w:tcPr>
            <w:tcW w:w="4891" w:type="dxa"/>
            <w:gridSpan w:val="4"/>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cs="宋体"/>
                <w:color w:val="000000"/>
                <w:sz w:val="24"/>
              </w:rPr>
            </w:pPr>
            <w:r>
              <w:rPr>
                <w:rFonts w:hint="eastAsia" w:ascii="宋体" w:hAnsi="宋体"/>
                <w:color w:val="000000"/>
                <w:sz w:val="24"/>
              </w:rPr>
              <w:t>其中：合作研发经费支出额</w:t>
            </w:r>
          </w:p>
        </w:tc>
        <w:tc>
          <w:tcPr>
            <w:tcW w:w="146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万元</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47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3</w:t>
            </w:r>
          </w:p>
        </w:tc>
        <w:tc>
          <w:tcPr>
            <w:tcW w:w="4891" w:type="dxa"/>
            <w:gridSpan w:val="4"/>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cs="宋体"/>
                <w:color w:val="000000"/>
                <w:sz w:val="24"/>
              </w:rPr>
            </w:pPr>
            <w:r>
              <w:rPr>
                <w:rFonts w:hint="eastAsia" w:ascii="宋体" w:hAnsi="宋体"/>
                <w:color w:val="000000"/>
                <w:sz w:val="24"/>
              </w:rPr>
              <w:t>研究与试验发展人员数</w:t>
            </w:r>
          </w:p>
        </w:tc>
        <w:tc>
          <w:tcPr>
            <w:tcW w:w="146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人</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47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4</w:t>
            </w:r>
          </w:p>
        </w:tc>
        <w:tc>
          <w:tcPr>
            <w:tcW w:w="4891" w:type="dxa"/>
            <w:gridSpan w:val="4"/>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cs="宋体"/>
                <w:color w:val="000000"/>
                <w:sz w:val="24"/>
              </w:rPr>
            </w:pPr>
            <w:r>
              <w:rPr>
                <w:rFonts w:hint="eastAsia" w:ascii="宋体" w:hAnsi="宋体"/>
                <w:color w:val="000000"/>
                <w:sz w:val="24"/>
              </w:rPr>
              <w:t>技术中心人数</w:t>
            </w:r>
          </w:p>
        </w:tc>
        <w:tc>
          <w:tcPr>
            <w:tcW w:w="146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人</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147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5</w:t>
            </w:r>
          </w:p>
        </w:tc>
        <w:tc>
          <w:tcPr>
            <w:tcW w:w="4891" w:type="dxa"/>
            <w:gridSpan w:val="4"/>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cs="宋体"/>
                <w:color w:val="000000"/>
                <w:sz w:val="24"/>
              </w:rPr>
            </w:pPr>
            <w:r>
              <w:rPr>
                <w:rFonts w:hint="eastAsia" w:ascii="宋体" w:hAnsi="宋体"/>
                <w:color w:val="000000"/>
                <w:sz w:val="24"/>
              </w:rPr>
              <w:t>技术中心大学本科及以上学历和中级及以上职称人数</w:t>
            </w:r>
          </w:p>
        </w:tc>
        <w:tc>
          <w:tcPr>
            <w:tcW w:w="146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人</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47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6</w:t>
            </w:r>
          </w:p>
        </w:tc>
        <w:tc>
          <w:tcPr>
            <w:tcW w:w="4891" w:type="dxa"/>
            <w:gridSpan w:val="4"/>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cs="宋体"/>
                <w:color w:val="000000"/>
                <w:sz w:val="24"/>
              </w:rPr>
            </w:pPr>
            <w:r>
              <w:rPr>
                <w:rFonts w:hint="eastAsia" w:ascii="宋体" w:hAnsi="宋体"/>
                <w:color w:val="000000"/>
                <w:sz w:val="24"/>
              </w:rPr>
              <w:t>技术中心高级职称和博士人数</w:t>
            </w:r>
          </w:p>
        </w:tc>
        <w:tc>
          <w:tcPr>
            <w:tcW w:w="146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人</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47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7</w:t>
            </w:r>
          </w:p>
        </w:tc>
        <w:tc>
          <w:tcPr>
            <w:tcW w:w="4891" w:type="dxa"/>
            <w:gridSpan w:val="4"/>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cs="宋体"/>
                <w:color w:val="000000"/>
                <w:sz w:val="24"/>
              </w:rPr>
            </w:pPr>
            <w:r>
              <w:rPr>
                <w:rFonts w:hint="eastAsia" w:ascii="宋体" w:hAnsi="宋体"/>
                <w:color w:val="000000"/>
                <w:sz w:val="24"/>
              </w:rPr>
              <w:t>技术中心职工年收入总额</w:t>
            </w:r>
          </w:p>
        </w:tc>
        <w:tc>
          <w:tcPr>
            <w:tcW w:w="146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万元</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47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8</w:t>
            </w:r>
          </w:p>
        </w:tc>
        <w:tc>
          <w:tcPr>
            <w:tcW w:w="4891" w:type="dxa"/>
            <w:gridSpan w:val="4"/>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cs="宋体"/>
                <w:color w:val="000000"/>
                <w:sz w:val="24"/>
              </w:rPr>
            </w:pPr>
            <w:r>
              <w:rPr>
                <w:rFonts w:hint="eastAsia" w:ascii="宋体" w:hAnsi="宋体"/>
                <w:color w:val="000000"/>
                <w:sz w:val="24"/>
              </w:rPr>
              <w:t>新产品销售收入</w:t>
            </w:r>
          </w:p>
        </w:tc>
        <w:tc>
          <w:tcPr>
            <w:tcW w:w="146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万元</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47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9</w:t>
            </w:r>
          </w:p>
        </w:tc>
        <w:tc>
          <w:tcPr>
            <w:tcW w:w="4891" w:type="dxa"/>
            <w:gridSpan w:val="4"/>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cs="宋体"/>
                <w:color w:val="000000"/>
                <w:sz w:val="24"/>
              </w:rPr>
            </w:pPr>
            <w:r>
              <w:rPr>
                <w:rFonts w:hint="eastAsia" w:ascii="宋体" w:hAnsi="宋体"/>
                <w:color w:val="000000"/>
                <w:sz w:val="24"/>
              </w:rPr>
              <w:t>新产品销售利润</w:t>
            </w:r>
          </w:p>
        </w:tc>
        <w:tc>
          <w:tcPr>
            <w:tcW w:w="146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万元</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47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10</w:t>
            </w:r>
          </w:p>
        </w:tc>
        <w:tc>
          <w:tcPr>
            <w:tcW w:w="4891" w:type="dxa"/>
            <w:gridSpan w:val="4"/>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cs="宋体"/>
                <w:color w:val="000000"/>
                <w:sz w:val="24"/>
              </w:rPr>
            </w:pPr>
            <w:r>
              <w:rPr>
                <w:rFonts w:hint="eastAsia" w:ascii="宋体" w:hAnsi="宋体"/>
                <w:color w:val="000000"/>
                <w:sz w:val="24"/>
              </w:rPr>
              <w:t>利润总额</w:t>
            </w:r>
          </w:p>
        </w:tc>
        <w:tc>
          <w:tcPr>
            <w:tcW w:w="146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万元</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47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11</w:t>
            </w:r>
          </w:p>
        </w:tc>
        <w:tc>
          <w:tcPr>
            <w:tcW w:w="4891" w:type="dxa"/>
            <w:gridSpan w:val="4"/>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cs="宋体"/>
                <w:color w:val="000000"/>
                <w:sz w:val="24"/>
              </w:rPr>
            </w:pPr>
            <w:r>
              <w:rPr>
                <w:rFonts w:hint="eastAsia" w:ascii="宋体" w:hAnsi="宋体"/>
                <w:color w:val="000000"/>
                <w:sz w:val="24"/>
              </w:rPr>
              <w:t>企业职工总数</w:t>
            </w:r>
          </w:p>
        </w:tc>
        <w:tc>
          <w:tcPr>
            <w:tcW w:w="146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人</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47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12</w:t>
            </w:r>
          </w:p>
        </w:tc>
        <w:tc>
          <w:tcPr>
            <w:tcW w:w="4891" w:type="dxa"/>
            <w:gridSpan w:val="4"/>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cs="宋体"/>
                <w:color w:val="000000"/>
                <w:sz w:val="24"/>
              </w:rPr>
            </w:pPr>
            <w:r>
              <w:rPr>
                <w:rFonts w:hint="eastAsia" w:ascii="宋体" w:hAnsi="宋体"/>
                <w:color w:val="000000"/>
                <w:sz w:val="24"/>
              </w:rPr>
              <w:t>企业全体职工年收入总额</w:t>
            </w:r>
          </w:p>
        </w:tc>
        <w:tc>
          <w:tcPr>
            <w:tcW w:w="146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万元</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47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13</w:t>
            </w:r>
          </w:p>
        </w:tc>
        <w:tc>
          <w:tcPr>
            <w:tcW w:w="4891" w:type="dxa"/>
            <w:gridSpan w:val="4"/>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cs="宋体"/>
                <w:color w:val="000000"/>
                <w:sz w:val="24"/>
              </w:rPr>
            </w:pPr>
            <w:r>
              <w:rPr>
                <w:rFonts w:hint="eastAsia" w:ascii="宋体" w:hAnsi="宋体"/>
                <w:color w:val="000000"/>
                <w:sz w:val="24"/>
              </w:rPr>
              <w:t>来技术中心从事研发工作的外部专家数</w:t>
            </w:r>
          </w:p>
        </w:tc>
        <w:tc>
          <w:tcPr>
            <w:tcW w:w="146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人月</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47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14</w:t>
            </w:r>
          </w:p>
        </w:tc>
        <w:tc>
          <w:tcPr>
            <w:tcW w:w="4891" w:type="dxa"/>
            <w:gridSpan w:val="4"/>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cs="宋体"/>
                <w:color w:val="000000"/>
                <w:sz w:val="24"/>
              </w:rPr>
            </w:pPr>
            <w:r>
              <w:rPr>
                <w:rFonts w:hint="eastAsia" w:ascii="宋体" w:hAnsi="宋体"/>
                <w:color w:val="000000"/>
                <w:sz w:val="24"/>
              </w:rPr>
              <w:t>企业拥有的全部有效专利数</w:t>
            </w:r>
          </w:p>
        </w:tc>
        <w:tc>
          <w:tcPr>
            <w:tcW w:w="146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项</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7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p>
        </w:tc>
        <w:tc>
          <w:tcPr>
            <w:tcW w:w="4891" w:type="dxa"/>
            <w:gridSpan w:val="4"/>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cs="宋体"/>
                <w:color w:val="000000"/>
                <w:sz w:val="24"/>
              </w:rPr>
            </w:pPr>
            <w:r>
              <w:rPr>
                <w:rFonts w:hint="eastAsia" w:ascii="宋体" w:hAnsi="宋体"/>
                <w:color w:val="000000"/>
                <w:sz w:val="24"/>
              </w:rPr>
              <w:t>其中：企业拥有的全部有效发明专利数</w:t>
            </w:r>
          </w:p>
        </w:tc>
        <w:tc>
          <w:tcPr>
            <w:tcW w:w="146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项</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47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15</w:t>
            </w:r>
          </w:p>
        </w:tc>
        <w:tc>
          <w:tcPr>
            <w:tcW w:w="4891" w:type="dxa"/>
            <w:gridSpan w:val="4"/>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cs="宋体"/>
                <w:color w:val="000000"/>
                <w:sz w:val="24"/>
              </w:rPr>
            </w:pPr>
            <w:r>
              <w:rPr>
                <w:rFonts w:hint="eastAsia" w:ascii="宋体" w:hAnsi="宋体"/>
                <w:color w:val="000000"/>
                <w:sz w:val="24"/>
              </w:rPr>
              <w:t>近三年被受理的专利申请数</w:t>
            </w:r>
          </w:p>
        </w:tc>
        <w:tc>
          <w:tcPr>
            <w:tcW w:w="146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项</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47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sz w:val="24"/>
              </w:rPr>
            </w:pPr>
          </w:p>
        </w:tc>
        <w:tc>
          <w:tcPr>
            <w:tcW w:w="4891" w:type="dxa"/>
            <w:gridSpan w:val="4"/>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cs="宋体"/>
                <w:color w:val="000000"/>
                <w:sz w:val="24"/>
              </w:rPr>
            </w:pPr>
            <w:r>
              <w:rPr>
                <w:rFonts w:hint="eastAsia" w:ascii="宋体" w:hAnsi="宋体"/>
                <w:color w:val="000000"/>
                <w:sz w:val="24"/>
              </w:rPr>
              <w:t>其中：近三年被受理的发明专利申请数</w:t>
            </w:r>
          </w:p>
        </w:tc>
        <w:tc>
          <w:tcPr>
            <w:tcW w:w="146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项</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47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16</w:t>
            </w:r>
          </w:p>
        </w:tc>
        <w:tc>
          <w:tcPr>
            <w:tcW w:w="4891" w:type="dxa"/>
            <w:gridSpan w:val="4"/>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cs="宋体"/>
                <w:color w:val="000000"/>
                <w:sz w:val="24"/>
              </w:rPr>
            </w:pPr>
            <w:r>
              <w:rPr>
                <w:rFonts w:hint="eastAsia" w:ascii="宋体" w:hAnsi="宋体"/>
                <w:color w:val="000000"/>
                <w:sz w:val="24"/>
              </w:rPr>
              <w:t>企业全部研发项目数</w:t>
            </w:r>
          </w:p>
        </w:tc>
        <w:tc>
          <w:tcPr>
            <w:tcW w:w="146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项</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47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17</w:t>
            </w:r>
          </w:p>
        </w:tc>
        <w:tc>
          <w:tcPr>
            <w:tcW w:w="4891" w:type="dxa"/>
            <w:gridSpan w:val="4"/>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cs="宋体"/>
                <w:color w:val="000000"/>
                <w:sz w:val="24"/>
              </w:rPr>
            </w:pPr>
            <w:r>
              <w:rPr>
                <w:rFonts w:hint="eastAsia" w:ascii="宋体" w:hAnsi="宋体"/>
                <w:color w:val="000000"/>
                <w:sz w:val="24"/>
              </w:rPr>
              <w:t>企业拥有的其它类型研发机构数</w:t>
            </w:r>
          </w:p>
        </w:tc>
        <w:tc>
          <w:tcPr>
            <w:tcW w:w="146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个</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47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18</w:t>
            </w:r>
          </w:p>
        </w:tc>
        <w:tc>
          <w:tcPr>
            <w:tcW w:w="4891" w:type="dxa"/>
            <w:gridSpan w:val="4"/>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cs="宋体"/>
                <w:color w:val="000000"/>
                <w:sz w:val="24"/>
              </w:rPr>
            </w:pPr>
            <w:r>
              <w:rPr>
                <w:rFonts w:hint="eastAsia" w:ascii="宋体" w:hAnsi="宋体"/>
                <w:color w:val="000000"/>
                <w:sz w:val="24"/>
              </w:rPr>
              <w:t>企业技术开发仪器设备原值</w:t>
            </w:r>
          </w:p>
        </w:tc>
        <w:tc>
          <w:tcPr>
            <w:tcW w:w="146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万元</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47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19</w:t>
            </w:r>
          </w:p>
        </w:tc>
        <w:tc>
          <w:tcPr>
            <w:tcW w:w="4891" w:type="dxa"/>
            <w:gridSpan w:val="4"/>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cs="宋体"/>
                <w:color w:val="000000"/>
                <w:sz w:val="24"/>
              </w:rPr>
            </w:pPr>
            <w:r>
              <w:rPr>
                <w:rFonts w:hint="eastAsia" w:ascii="宋体" w:hAnsi="宋体"/>
                <w:color w:val="000000"/>
                <w:sz w:val="24"/>
              </w:rPr>
              <w:t>近三年企业信息化建设投入</w:t>
            </w:r>
          </w:p>
        </w:tc>
        <w:tc>
          <w:tcPr>
            <w:tcW w:w="146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万元</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47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20</w:t>
            </w:r>
          </w:p>
        </w:tc>
        <w:tc>
          <w:tcPr>
            <w:tcW w:w="4891" w:type="dxa"/>
            <w:gridSpan w:val="4"/>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cs="宋体"/>
                <w:color w:val="000000"/>
                <w:sz w:val="24"/>
              </w:rPr>
            </w:pPr>
            <w:r>
              <w:rPr>
                <w:rFonts w:hint="eastAsia" w:ascii="宋体" w:hAnsi="宋体"/>
                <w:color w:val="000000"/>
                <w:sz w:val="24"/>
              </w:rPr>
              <w:t>通过省、国家（国际组织）及认证的实验室和检测机构数</w:t>
            </w:r>
          </w:p>
        </w:tc>
        <w:tc>
          <w:tcPr>
            <w:tcW w:w="146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个</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47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21</w:t>
            </w:r>
          </w:p>
        </w:tc>
        <w:tc>
          <w:tcPr>
            <w:tcW w:w="4891" w:type="dxa"/>
            <w:gridSpan w:val="4"/>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cs="宋体"/>
                <w:color w:val="000000"/>
                <w:sz w:val="24"/>
              </w:rPr>
            </w:pPr>
            <w:r>
              <w:rPr>
                <w:rFonts w:hint="eastAsia" w:ascii="宋体" w:hAnsi="宋体"/>
                <w:color w:val="000000"/>
                <w:sz w:val="24"/>
              </w:rPr>
              <w:t>获得市级及以上自然科学、技术发明、科技进步奖项目数</w:t>
            </w:r>
          </w:p>
        </w:tc>
        <w:tc>
          <w:tcPr>
            <w:tcW w:w="146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项</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47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22</w:t>
            </w:r>
          </w:p>
        </w:tc>
        <w:tc>
          <w:tcPr>
            <w:tcW w:w="4891" w:type="dxa"/>
            <w:gridSpan w:val="4"/>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ascii="宋体" w:hAnsi="宋体" w:cs="宋体"/>
                <w:color w:val="000000"/>
                <w:sz w:val="24"/>
              </w:rPr>
            </w:pPr>
            <w:r>
              <w:rPr>
                <w:rFonts w:hint="eastAsia" w:ascii="宋体" w:hAnsi="宋体"/>
                <w:color w:val="000000"/>
                <w:sz w:val="24"/>
              </w:rPr>
              <w:t>主持和参加制定的全部有效期内国际、国家、行业、地方、团体标准数</w:t>
            </w:r>
          </w:p>
        </w:tc>
        <w:tc>
          <w:tcPr>
            <w:tcW w:w="146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项</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47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p>
        </w:tc>
        <w:tc>
          <w:tcPr>
            <w:tcW w:w="4891" w:type="dxa"/>
            <w:gridSpan w:val="4"/>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cs="宋体"/>
                <w:color w:val="000000"/>
                <w:sz w:val="24"/>
              </w:rPr>
            </w:pPr>
            <w:r>
              <w:rPr>
                <w:rFonts w:hint="eastAsia" w:ascii="宋体" w:hAnsi="宋体"/>
                <w:color w:val="000000"/>
                <w:sz w:val="24"/>
              </w:rPr>
              <w:t>其中：近三年主持和参加制定的标准数</w:t>
            </w:r>
          </w:p>
        </w:tc>
        <w:tc>
          <w:tcPr>
            <w:tcW w:w="146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项</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47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23</w:t>
            </w:r>
          </w:p>
        </w:tc>
        <w:tc>
          <w:tcPr>
            <w:tcW w:w="4891" w:type="dxa"/>
            <w:gridSpan w:val="4"/>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cs="宋体"/>
                <w:color w:val="000000"/>
                <w:sz w:val="24"/>
              </w:rPr>
            </w:pPr>
            <w:r>
              <w:rPr>
                <w:rFonts w:hint="eastAsia" w:ascii="宋体" w:hAnsi="宋体"/>
                <w:color w:val="000000"/>
                <w:sz w:val="24"/>
              </w:rPr>
              <w:t>技术服务收入</w:t>
            </w:r>
          </w:p>
        </w:tc>
        <w:tc>
          <w:tcPr>
            <w:tcW w:w="146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4"/>
              </w:rPr>
            </w:pPr>
            <w:r>
              <w:rPr>
                <w:rFonts w:hint="eastAsia" w:ascii="宋体" w:hAnsi="宋体"/>
                <w:color w:val="000000"/>
                <w:sz w:val="24"/>
              </w:rPr>
              <w:t>万元</w:t>
            </w:r>
          </w:p>
        </w:tc>
        <w:tc>
          <w:tcPr>
            <w:tcW w:w="126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exact"/>
          <w:jc w:val="center"/>
        </w:trPr>
        <w:tc>
          <w:tcPr>
            <w:tcW w:w="9097" w:type="dxa"/>
            <w:gridSpan w:val="7"/>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s="宋体"/>
                <w:color w:val="000000"/>
                <w:kern w:val="0"/>
                <w:sz w:val="24"/>
              </w:rPr>
            </w:pPr>
            <w:r>
              <w:rPr>
                <w:rFonts w:hint="eastAsia" w:ascii="宋体" w:hAnsi="宋体" w:cs="宋体"/>
                <w:color w:val="000000"/>
                <w:kern w:val="0"/>
                <w:sz w:val="24"/>
              </w:rPr>
              <w:t>申请单位承诺：</w:t>
            </w:r>
          </w:p>
          <w:p>
            <w:pPr>
              <w:keepNext w:val="0"/>
              <w:keepLines w:val="0"/>
              <w:pageBreakBefore w:val="0"/>
              <w:widowControl/>
              <w:kinsoku/>
              <w:wordWrap/>
              <w:overflowPunct/>
              <w:topLinePunct w:val="0"/>
              <w:autoSpaceDE/>
              <w:autoSpaceDN/>
              <w:bidi w:val="0"/>
              <w:adjustRightInd/>
              <w:snapToGrid/>
              <w:spacing w:line="360" w:lineRule="exact"/>
              <w:ind w:firstLine="480"/>
              <w:jc w:val="left"/>
              <w:textAlignment w:val="auto"/>
              <w:rPr>
                <w:rFonts w:hint="eastAsia" w:ascii="宋体" w:hAnsi="宋体" w:cs="宋体"/>
                <w:color w:val="000000"/>
                <w:kern w:val="0"/>
                <w:sz w:val="24"/>
              </w:rPr>
            </w:pPr>
            <w:r>
              <w:rPr>
                <w:rFonts w:hint="eastAsia" w:ascii="宋体" w:hAnsi="宋体" w:cs="宋体"/>
                <w:color w:val="000000"/>
                <w:kern w:val="0"/>
                <w:sz w:val="24"/>
              </w:rPr>
              <w:t>本企业法人郑重承诺：本企业提交的申请评价材料及所涉及的有关文件、证件、附件是真实、有效、合法的，复印件与原件是一致的，并对因申请评价材料虚假所引发的一切后果承担全部法律责任。</w:t>
            </w:r>
          </w:p>
          <w:p>
            <w:pPr>
              <w:keepNext w:val="0"/>
              <w:keepLines w:val="0"/>
              <w:pageBreakBefore w:val="0"/>
              <w:widowControl/>
              <w:kinsoku/>
              <w:wordWrap/>
              <w:overflowPunct/>
              <w:topLinePunct w:val="0"/>
              <w:autoSpaceDE/>
              <w:autoSpaceDN/>
              <w:bidi w:val="0"/>
              <w:adjustRightInd/>
              <w:snapToGrid/>
              <w:spacing w:before="157" w:beforeLines="50"/>
              <w:ind w:firstLine="482"/>
              <w:jc w:val="left"/>
              <w:textAlignment w:val="auto"/>
              <w:rPr>
                <w:rFonts w:ascii="宋体" w:hAnsi="宋体" w:cs="宋体"/>
                <w:color w:val="000000"/>
                <w:kern w:val="0"/>
                <w:sz w:val="24"/>
              </w:rPr>
            </w:pPr>
            <w:r>
              <w:rPr>
                <w:rFonts w:hint="eastAsia" w:ascii="宋体" w:hAnsi="宋体" w:cs="宋体"/>
                <w:color w:val="000000"/>
                <w:kern w:val="0"/>
                <w:sz w:val="24"/>
              </w:rPr>
              <w:t xml:space="preserve">            企业法人（签字）：        </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exact"/>
          <w:jc w:val="center"/>
        </w:trPr>
        <w:tc>
          <w:tcPr>
            <w:tcW w:w="9097" w:type="dxa"/>
            <w:gridSpan w:val="7"/>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cs="宋体"/>
                <w:color w:val="000000"/>
                <w:kern w:val="0"/>
                <w:sz w:val="24"/>
              </w:rPr>
            </w:pPr>
            <w:r>
              <w:rPr>
                <w:rFonts w:hint="eastAsia" w:ascii="宋体" w:hAnsi="宋体" w:cs="宋体"/>
                <w:color w:val="000000"/>
                <w:kern w:val="0"/>
                <w:sz w:val="24"/>
              </w:rPr>
              <w:t>认定评价初审意见：</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cs="宋体"/>
                <w:color w:val="000000"/>
                <w:kern w:val="0"/>
                <w:sz w:val="24"/>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cs="宋体"/>
                <w:color w:val="000000"/>
                <w:kern w:val="0"/>
                <w:sz w:val="24"/>
              </w:rPr>
            </w:pPr>
            <w:r>
              <w:rPr>
                <w:rFonts w:hint="eastAsia" w:ascii="宋体" w:hAnsi="宋体" w:cs="宋体"/>
                <w:color w:val="000000"/>
                <w:kern w:val="0"/>
                <w:sz w:val="24"/>
              </w:rPr>
              <w:t xml:space="preserve">                    区、县（市）</w:t>
            </w:r>
            <w:r>
              <w:rPr>
                <w:rFonts w:hint="eastAsia" w:ascii="宋体" w:hAnsi="宋体" w:cs="宋体"/>
                <w:color w:val="000000"/>
                <w:kern w:val="0"/>
                <w:sz w:val="24"/>
                <w:lang w:eastAsia="zh-CN"/>
              </w:rPr>
              <w:t>经</w:t>
            </w:r>
            <w:r>
              <w:rPr>
                <w:rFonts w:hint="eastAsia" w:ascii="宋体" w:hAnsi="宋体" w:cs="宋体"/>
                <w:color w:val="000000"/>
                <w:kern w:val="0"/>
                <w:sz w:val="24"/>
              </w:rPr>
              <w:t>信主管部门（盖章）：</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cs="宋体"/>
                <w:color w:val="000000"/>
                <w:kern w:val="0"/>
                <w:sz w:val="24"/>
              </w:rPr>
            </w:pPr>
            <w:r>
              <w:rPr>
                <w:rFonts w:hint="eastAsia" w:ascii="宋体" w:hAnsi="宋体" w:cs="宋体"/>
                <w:color w:val="000000"/>
                <w:kern w:val="0"/>
                <w:sz w:val="24"/>
              </w:rPr>
              <w:t xml:space="preserve">                                 </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exact"/>
          <w:jc w:val="center"/>
        </w:trPr>
        <w:tc>
          <w:tcPr>
            <w:tcW w:w="9097" w:type="dxa"/>
            <w:gridSpan w:val="7"/>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cs="宋体"/>
                <w:color w:val="000000"/>
                <w:kern w:val="0"/>
                <w:sz w:val="24"/>
              </w:rPr>
            </w:pPr>
            <w:r>
              <w:rPr>
                <w:rFonts w:hint="eastAsia" w:ascii="宋体" w:hAnsi="宋体" w:cs="宋体"/>
                <w:color w:val="000000"/>
                <w:kern w:val="0"/>
                <w:sz w:val="24"/>
              </w:rPr>
              <w:t>其它说明：</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cs="宋体"/>
                <w:color w:val="000000"/>
                <w:kern w:val="0"/>
                <w:sz w:val="24"/>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cs="宋体"/>
                <w:color w:val="000000"/>
                <w:kern w:val="0"/>
                <w:sz w:val="24"/>
              </w:rPr>
            </w:pPr>
          </w:p>
        </w:tc>
      </w:tr>
    </w:tbl>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s="宋体"/>
          <w:color w:val="000000"/>
          <w:kern w:val="0"/>
          <w:sz w:val="24"/>
        </w:rPr>
      </w:pPr>
      <w:r>
        <w:rPr>
          <w:rFonts w:hint="eastAsia" w:ascii="宋体" w:hAnsi="宋体" w:cs="宋体"/>
          <w:color w:val="000000"/>
          <w:kern w:val="0"/>
          <w:sz w:val="24"/>
        </w:rPr>
        <w:t>注</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1：此表印鉴须与填写企业名称一致</w:t>
      </w:r>
      <w:r>
        <w:rPr>
          <w:rFonts w:hint="default" w:ascii="宋体" w:hAnsi="宋体" w:cs="宋体"/>
          <w:color w:val="000000"/>
          <w:kern w:val="0"/>
          <w:sz w:val="24"/>
          <w:lang w:val="en-US"/>
        </w:rPr>
        <w:t>;</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s="宋体"/>
          <w:color w:val="000000"/>
          <w:kern w:val="0"/>
          <w:sz w:val="24"/>
        </w:rPr>
      </w:pPr>
      <w:r>
        <w:rPr>
          <w:rFonts w:hint="eastAsia" w:ascii="宋体" w:hAnsi="宋体" w:cs="宋体"/>
          <w:color w:val="000000"/>
          <w:kern w:val="0"/>
          <w:sz w:val="24"/>
        </w:rPr>
        <w:t xml:space="preserve">  </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2：企业所属行业按照“制造业和高技术服务业企业各行业加权系数表”中所列行业填写；</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s="宋体"/>
          <w:color w:val="000000"/>
          <w:kern w:val="0"/>
          <w:sz w:val="32"/>
          <w:szCs w:val="32"/>
        </w:rPr>
      </w:pPr>
      <w:r>
        <w:rPr>
          <w:rFonts w:hint="eastAsia" w:ascii="宋体" w:hAnsi="宋体" w:cs="宋体"/>
          <w:color w:val="000000"/>
          <w:kern w:val="0"/>
          <w:sz w:val="24"/>
        </w:rPr>
        <w:t xml:space="preserve">  </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3：报告年度：表中指标统计年度，时间范围从填写运行情况表的上一年1月1日至12月31日；所有指标的填报时间范围，如无特殊说明，均为报告年度。</w:t>
      </w:r>
    </w:p>
    <w:p>
      <w:pPr>
        <w:keepNext w:val="0"/>
        <w:keepLines w:val="0"/>
        <w:pageBreakBefore w:val="0"/>
        <w:widowControl/>
        <w:kinsoku/>
        <w:wordWrap/>
        <w:overflowPunct/>
        <w:topLinePunct w:val="0"/>
        <w:autoSpaceDE/>
        <w:autoSpaceDN/>
        <w:bidi w:val="0"/>
        <w:adjustRightInd w:val="0"/>
        <w:snapToGrid w:val="0"/>
        <w:spacing w:before="100" w:line="560" w:lineRule="exact"/>
        <w:ind w:left="0" w:leftChars="0" w:right="0" w:rightChars="0" w:firstLine="640" w:firstLineChars="200"/>
        <w:jc w:val="both"/>
        <w:textAlignment w:val="auto"/>
        <w:outlineLvl w:val="9"/>
        <w:rPr>
          <w:rFonts w:hint="eastAsia" w:ascii="楷体_GB2312" w:eastAsia="楷体_GB2312" w:cs="仿宋_GB2312"/>
          <w:b w:val="0"/>
          <w:bCs/>
          <w:kern w:val="0"/>
          <w:sz w:val="32"/>
          <w:szCs w:val="32"/>
        </w:rPr>
      </w:pPr>
      <w:r>
        <w:rPr>
          <w:rFonts w:hint="eastAsia" w:ascii="楷体_GB2312" w:eastAsia="楷体_GB2312" w:cs="仿宋_GB2312"/>
          <w:b w:val="0"/>
          <w:bCs/>
          <w:kern w:val="0"/>
          <w:sz w:val="32"/>
          <w:szCs w:val="32"/>
        </w:rPr>
        <w:t>（二）报送材料</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1.企业对报送资料的真实性、有效性、完整性承诺。</w:t>
      </w:r>
    </w:p>
    <w:p>
      <w:pPr>
        <w:pStyle w:val="5"/>
        <w:keepNext w:val="0"/>
        <w:keepLines w:val="0"/>
        <w:pageBreakBefore w:val="0"/>
        <w:kinsoku/>
        <w:wordWrap/>
        <w:overflowPunct/>
        <w:topLinePunct w:val="0"/>
        <w:bidi w:val="0"/>
        <w:adjustRightInd w:val="0"/>
        <w:snapToGrid w:val="0"/>
        <w:spacing w:line="560" w:lineRule="exact"/>
        <w:ind w:firstLine="640" w:firstLineChars="200"/>
        <w:jc w:val="both"/>
        <w:textAlignment w:val="auto"/>
        <w:rPr>
          <w:rFonts w:hint="eastAsia" w:ascii="仿宋_GB2312" w:eastAsia="仿宋_GB2312" w:cs="仿宋_GB2312"/>
          <w:sz w:val="32"/>
          <w:szCs w:val="32"/>
        </w:rPr>
      </w:pPr>
      <w:r>
        <w:rPr>
          <w:rFonts w:hint="eastAsia" w:ascii="仿宋_GB2312" w:eastAsia="仿宋_GB2312" w:cs="仿宋_GB2312"/>
          <w:color w:val="auto"/>
          <w:sz w:val="32"/>
          <w:szCs w:val="32"/>
        </w:rPr>
        <w:t>2.</w:t>
      </w:r>
      <w:r>
        <w:rPr>
          <w:rFonts w:hint="eastAsia" w:ascii="仿宋_GB2312" w:eastAsia="仿宋_GB2312" w:cs="仿宋_GB2312"/>
          <w:sz w:val="32"/>
          <w:szCs w:val="32"/>
        </w:rPr>
        <w:t>企业技术中心运行情况评价表。填写制造业和高技术服务业企业技术中心运行情况评价表，并加盖企业公章。</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3.</w:t>
      </w:r>
      <w:r>
        <w:rPr>
          <w:rFonts w:hint="eastAsia" w:ascii="仿宋_GB2312" w:eastAsia="仿宋_GB2312" w:cs="仿宋_GB2312"/>
          <w:sz w:val="32"/>
          <w:szCs w:val="32"/>
        </w:rPr>
        <w:t>企业技术中心申请报告（工作总结）。申请认定企业编写申请报告，评价企业编写工作总结。</w:t>
      </w:r>
    </w:p>
    <w:p>
      <w:pPr>
        <w:pStyle w:val="5"/>
        <w:keepNext w:val="0"/>
        <w:keepLines w:val="0"/>
        <w:pageBreakBefore w:val="0"/>
        <w:kinsoku/>
        <w:wordWrap/>
        <w:overflowPunct/>
        <w:topLinePunct w:val="0"/>
        <w:bidi w:val="0"/>
        <w:adjustRightInd w:val="0"/>
        <w:snapToGrid w:val="0"/>
        <w:spacing w:line="560" w:lineRule="exact"/>
        <w:ind w:firstLine="640" w:firstLineChars="200"/>
        <w:jc w:val="both"/>
        <w:textAlignment w:val="auto"/>
        <w:rPr>
          <w:rFonts w:hint="eastAsia" w:ascii="仿宋_GB2312" w:eastAsia="仿宋_GB2312" w:cs="仿宋_GB2312"/>
          <w:sz w:val="32"/>
          <w:szCs w:val="32"/>
        </w:rPr>
      </w:pPr>
      <w:r>
        <w:rPr>
          <w:rFonts w:hint="eastAsia" w:ascii="仿宋_GB2312" w:eastAsia="仿宋_GB2312" w:cs="仿宋_GB2312"/>
          <w:color w:val="auto"/>
          <w:sz w:val="32"/>
          <w:szCs w:val="32"/>
        </w:rPr>
        <w:t>4.研发项目情况及研发活动及相关情况。</w:t>
      </w:r>
      <w:r>
        <w:rPr>
          <w:rFonts w:hint="eastAsia" w:ascii="仿宋_GB2312" w:eastAsia="仿宋_GB2312" w:cs="仿宋_GB2312"/>
          <w:sz w:val="32"/>
          <w:szCs w:val="32"/>
        </w:rPr>
        <w:t>填写规模以上工业法人单位研发项目情况（</w:t>
      </w:r>
      <w:r>
        <w:rPr>
          <w:rFonts w:hint="eastAsia" w:ascii="仿宋_GB2312" w:eastAsia="仿宋_GB2312" w:cs="仿宋_GB2312"/>
          <w:sz w:val="32"/>
          <w:szCs w:val="32"/>
          <w:lang w:val="en-US" w:eastAsia="zh-CN"/>
        </w:rPr>
        <w:t>107</w:t>
      </w:r>
      <w:r>
        <w:rPr>
          <w:rFonts w:hint="eastAsia" w:ascii="仿宋_GB2312" w:eastAsia="仿宋_GB2312" w:cs="仿宋_GB2312"/>
          <w:sz w:val="32"/>
          <w:szCs w:val="32"/>
        </w:rPr>
        <w:t>-1表）及规模以上工业法人单位研发活动及相关情况（</w:t>
      </w:r>
      <w:r>
        <w:rPr>
          <w:rFonts w:hint="eastAsia" w:ascii="仿宋_GB2312" w:eastAsia="仿宋_GB2312" w:cs="仿宋_GB2312"/>
          <w:sz w:val="32"/>
          <w:szCs w:val="32"/>
          <w:lang w:val="en-US" w:eastAsia="zh-CN"/>
        </w:rPr>
        <w:t>107</w:t>
      </w:r>
      <w:r>
        <w:rPr>
          <w:rFonts w:hint="eastAsia" w:ascii="仿宋_GB2312" w:eastAsia="仿宋_GB2312" w:cs="仿宋_GB2312"/>
          <w:sz w:val="32"/>
          <w:szCs w:val="32"/>
        </w:rPr>
        <w:t>-2表），未列入国家统计局规模以上工业法人单位研发活动情况统计范围的企业，应参照上述表格格式填报后提交。</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5.企业报告年度的审计报告和相关统计报表。完整的审计报告：包括企业资产负债表、合并利润表、损益表、现金流量表及附注等，须加盖企业公章。大型企业集团应将与企业主营业务相关下属企业（包括分公司、子公司和控股公司）的</w:t>
      </w:r>
      <w:r>
        <w:rPr>
          <w:rFonts w:hint="eastAsia" w:ascii="仿宋_GB2312" w:eastAsia="仿宋_GB2312" w:cs="仿宋_GB2312"/>
          <w:kern w:val="0"/>
          <w:sz w:val="32"/>
          <w:szCs w:val="32"/>
          <w:lang w:val="en-US" w:eastAsia="zh-CN"/>
        </w:rPr>
        <w:t>107</w:t>
      </w:r>
      <w:r>
        <w:rPr>
          <w:rFonts w:hint="eastAsia" w:ascii="仿宋_GB2312" w:eastAsia="仿宋_GB2312" w:cs="仿宋_GB2312"/>
          <w:kern w:val="0"/>
          <w:sz w:val="32"/>
          <w:szCs w:val="32"/>
        </w:rPr>
        <w:t>-1表、</w:t>
      </w:r>
      <w:r>
        <w:rPr>
          <w:rFonts w:hint="eastAsia" w:ascii="仿宋_GB2312" w:eastAsia="仿宋_GB2312" w:cs="仿宋_GB2312"/>
          <w:kern w:val="0"/>
          <w:sz w:val="32"/>
          <w:szCs w:val="32"/>
          <w:lang w:val="en-US" w:eastAsia="zh-CN"/>
        </w:rPr>
        <w:t>107</w:t>
      </w:r>
      <w:r>
        <w:rPr>
          <w:rFonts w:hint="eastAsia" w:ascii="仿宋_GB2312" w:eastAsia="仿宋_GB2312" w:cs="仿宋_GB2312"/>
          <w:kern w:val="0"/>
          <w:sz w:val="32"/>
          <w:szCs w:val="32"/>
        </w:rPr>
        <w:t>-2表、资产负债表、损益表、现金流量表等进行合并填报。</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6.评价指标的必要证明材料。主要包括：技术中心大学本科及以上学历和中、高级职称人数；来技术中心人事研发工作的外部专家；企业拥有的有效专利和近三年申请的专利信息；企业主持和参加制定的标准；国家级、省级和市级研发平台、实验室和检测机构；企业技术开发仪器设备原值汇总表；近三年企业信息化建设投入汇总表；企业获得的科技奖励等方面的内容。</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7.报送材料按照上述要求和顺序装订成册，连续标记页码。</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楷体_GB2312" w:hAnsi="楷体_GB2312" w:eastAsia="楷体_GB2312" w:cs="楷体_GB2312"/>
          <w:b w:val="0"/>
          <w:bCs/>
          <w:kern w:val="0"/>
          <w:sz w:val="32"/>
          <w:szCs w:val="32"/>
        </w:rPr>
      </w:pPr>
      <w:r>
        <w:rPr>
          <w:rFonts w:hint="eastAsia" w:ascii="楷体_GB2312" w:hAnsi="楷体_GB2312" w:eastAsia="楷体_GB2312" w:cs="楷体_GB2312"/>
          <w:b w:val="0"/>
          <w:bCs/>
          <w:kern w:val="0"/>
          <w:sz w:val="32"/>
          <w:szCs w:val="32"/>
        </w:rPr>
        <w:t>（三）指标解释和填报说明</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1.主营业务收入：指报告年度内企业确认的销售商品、提供劳务等主营业务的收入。根据会计“主营业务收入”科目的期末贷方余额填报。若会计报告和会计报表中未设置该科目，以“营业收入”代替填报。</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2.研究与试验发展（简称“研发”）经费支出：指报告年度内企业研发活动的经费支出合计，包括企业内部的日常研发经费支出，当年形成用于研发的固定资产支出和委托外单位开展研发的经费支出。</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3.研究与试验发展人员数：指报告年度内企业内部直接参加研发项目人员，以及研发活动的管理和直接服务的人员。不包括全年累计从事研发活动时间占制度工作时间10%以下的人员。</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4.企业职工总数：指企业在报告年度内平均拥有的从业人员数，按照统计指标“从业人员平均人数”计算。</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5.技术中心人数：在技术中心工作并取得劳动报酬的从业人员年平均数。包括技术中心科研开发人员、直接管理人员和直接为其服务的人员等。</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6.技术中心大学本科及以上学历和中、高级职称人数：指全职在技术中心工作的人员中具有大学本科及以上学历的人员及具有中、高级职称的人员。</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7.技术中心博士人数：指全职在技术中心工作、获得博士学位的人员数。在站博士后可以作为博士进行统计。</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8.来技术中心从事研发工作的外部专家人数：指来技术中心从事研究、技术开发工作的具有较高科技开发能力的海内外专家累计人月。最小统计单位为：0.5人月。</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9.企业全部研发项目数：指企业在报告年度当年立项并开展研发（制）工作、以前年份立项仍继续进行研发（制）的研究开发项目或课题，包括当年完成和年内研发工作已告失败的项目，不包括委托外单位进行研发的项目。从研发项目类型看，包括新产品开发项目数、新技术开发项目数、新工艺开发项目数、新服务开发项目数与基础研究项目数之和。</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10.企业拥有的其它类型的研发机构：指企业作为项目法人承担建设、国家省及市有关部门归口管理且已经获得批复的科技类、研究开发类平台数。</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11.通过省、国家（国际组织）认证的实验室和检测机构数：指通过中华人民共和国有关国家部门和国际组织认证认可的、仍在有效期内的实验室、检验检测机构数。</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12.企业技术开发仪器设备原值：指报告年度末企业用于研发的固定资产中的仪器和设备原价。其中，设备包括用于研发活动的各类机器和设备、试验测量仪器、运输工具、工装工具等。</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13.近三年企业信息化建设投入：包括报告年度在内的三年内，企业以提高企业生产、经营、管理的效率为目的，利用信息技术为手段，所产生经费支出的总和。企业信息化主要包括：1)产品研发设计信息化；2)企业生产过程信息化；3)企业经营管理信息化。</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14.企业拥有的全部有效专利数：指报告年度末企业作为专利权人拥有的、经国内外知识产权行政部门授予且在有效期内的专利件数。</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15.近三年被受理的专利申请数：指报告年度在内的三年内，企业向专利行政部门提出专利申请并被受理的专利件数。</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16.近三年被受理的发明专利申请数：指报告年度在内的三年内，企业向专利行政部门提出发明专利申请并被受理的专利件数。</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17.主持和参加制定的国际、国家和行业、地方、团体标准数：指企业主持或参加制定，目前仍有效执行的国际、国家、行业、地方、团体标准的数量。</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18.新产品销售收入：对于制造业企业，新产品销售收入指报告年度内企业销售采用新技术原理、新设计构思研制、生产的全新产品，或在结构、材质、工艺等某一方面比原有产品有明显改进，从而显著提高了产品性能或扩大了使用功能的产品实现的销售收入。新产品既包括经政府有关部门认定并在有效期内的新产品，也包括企业自行研制开发，未经政府有关部门认定，从投产之日起一年之内的新产品。对于建筑业企业，新产品销售收入指报告年度内企业采用新技术、新工艺、新结构、新材料等实现的营业收入。对于服务业企业，新产品销售收入指报告年度内企业通过提供在服务内容、服务方式、服务传递系统、服务技术手段等方面全新的、或者作出明显改进的服务实现的营业收入。</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19.新产品销售利润：指报告年度内企业通过销售新产品实现的销售（营业）利润。</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20.利润总额：指报告年度企业生产经营过程中各种收入扣除各种耗费后的盈余，反映企业在报告期内实现的盈亏总额。</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21.近三年获得市级及以上自然科学、技术发明、科技进步奖项目数：指报告年度在内的三年内，企业获得的市级、省级和国家级“自然科学”、“技术发明”和“科学技术进步奖”的项目总数。</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22.技术服务收入：报告年度内技术中心进行技术服务获得的货币收入总和。技术服务主要包括信息服务、技术支持和技术培训服务。</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23.所属行业请按《制造业和高技术服务业企业各行业加权系数表》中所列的行业填写。</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textAlignment w:val="auto"/>
        <w:rPr>
          <w:rFonts w:hint="eastAsia" w:ascii="黑体" w:hAnsi="黑体" w:eastAsia="黑体" w:cs="ArialUnicodeMS"/>
          <w:b w:val="0"/>
          <w:bCs/>
          <w:kern w:val="0"/>
          <w:sz w:val="32"/>
          <w:szCs w:val="32"/>
        </w:rPr>
      </w:pPr>
      <w:r>
        <w:rPr>
          <w:rFonts w:hint="eastAsia" w:ascii="黑体" w:hAnsi="黑体" w:eastAsia="黑体" w:cs="TimesNewRomanPSMT"/>
          <w:b w:val="0"/>
          <w:bCs/>
          <w:kern w:val="0"/>
          <w:sz w:val="32"/>
          <w:szCs w:val="32"/>
        </w:rPr>
        <w:t>四、制造业和高技术服务业</w:t>
      </w:r>
      <w:r>
        <w:rPr>
          <w:rFonts w:hint="eastAsia" w:ascii="黑体" w:hAnsi="黑体" w:eastAsia="黑体" w:cs="ArialUnicodeMS"/>
          <w:b w:val="0"/>
          <w:bCs/>
          <w:kern w:val="0"/>
          <w:sz w:val="32"/>
          <w:szCs w:val="32"/>
        </w:rPr>
        <w:t>企业技术中心评价指标及评价要求和行业系数</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textAlignment w:val="auto"/>
        <w:rPr>
          <w:rFonts w:hint="eastAsia" w:ascii="楷体" w:hAnsi="楷体" w:eastAsia="楷体" w:cs="宋体"/>
          <w:b w:val="0"/>
          <w:bCs w:val="0"/>
          <w:kern w:val="0"/>
          <w:sz w:val="32"/>
          <w:szCs w:val="32"/>
        </w:rPr>
      </w:pPr>
      <w:r>
        <w:rPr>
          <w:rFonts w:hint="eastAsia" w:ascii="楷体" w:hAnsi="楷体" w:eastAsia="楷体" w:cs="宋体"/>
          <w:b w:val="0"/>
          <w:bCs w:val="0"/>
          <w:kern w:val="0"/>
          <w:sz w:val="32"/>
          <w:szCs w:val="32"/>
        </w:rPr>
        <w:t>（一）制造业和高技术服务业企业技术中心评价指标及评价要求</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textAlignment w:val="auto"/>
        <w:rPr>
          <w:rFonts w:hint="eastAsia" w:ascii="楷体" w:hAnsi="楷体" w:eastAsia="楷体" w:cs="宋体"/>
          <w:b w:val="0"/>
          <w:bCs w:val="0"/>
          <w:kern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textAlignment w:val="auto"/>
        <w:rPr>
          <w:rFonts w:hint="eastAsia" w:ascii="楷体" w:hAnsi="楷体" w:eastAsia="楷体" w:cs="宋体"/>
          <w:b w:val="0"/>
          <w:bCs w:val="0"/>
          <w:kern w:val="0"/>
          <w:sz w:val="32"/>
          <w:szCs w:val="32"/>
        </w:rPr>
      </w:pPr>
    </w:p>
    <w:tbl>
      <w:tblPr>
        <w:tblStyle w:val="3"/>
        <w:tblW w:w="0" w:type="auto"/>
        <w:jc w:val="center"/>
        <w:tblLayout w:type="fixed"/>
        <w:tblCellMar>
          <w:top w:w="0" w:type="dxa"/>
          <w:left w:w="108" w:type="dxa"/>
          <w:bottom w:w="0" w:type="dxa"/>
          <w:right w:w="108" w:type="dxa"/>
        </w:tblCellMar>
      </w:tblPr>
      <w:tblGrid>
        <w:gridCol w:w="808"/>
        <w:gridCol w:w="869"/>
        <w:gridCol w:w="4800"/>
        <w:gridCol w:w="936"/>
        <w:gridCol w:w="710"/>
        <w:gridCol w:w="874"/>
      </w:tblGrid>
      <w:tr>
        <w:tblPrEx>
          <w:tblCellMar>
            <w:top w:w="0" w:type="dxa"/>
            <w:left w:w="108" w:type="dxa"/>
            <w:bottom w:w="0" w:type="dxa"/>
            <w:right w:w="108" w:type="dxa"/>
          </w:tblCellMar>
        </w:tblPrEx>
        <w:trPr>
          <w:trHeight w:val="836" w:hRule="atLeast"/>
          <w:tblHeader/>
          <w:jc w:val="center"/>
        </w:trPr>
        <w:tc>
          <w:tcPr>
            <w:tcW w:w="808"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黑体" w:hAnsi="黑体" w:eastAsia="黑体" w:cs="黑体"/>
                <w:kern w:val="0"/>
                <w:sz w:val="24"/>
              </w:rPr>
            </w:pPr>
            <w:r>
              <w:rPr>
                <w:rFonts w:hint="eastAsia" w:ascii="黑体" w:hAnsi="黑体" w:eastAsia="黑体" w:cs="黑体"/>
                <w:kern w:val="0"/>
                <w:sz w:val="24"/>
              </w:rPr>
              <w:t>一级</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黑体" w:hAnsi="黑体" w:eastAsia="黑体" w:cs="黑体"/>
                <w:kern w:val="0"/>
                <w:sz w:val="24"/>
              </w:rPr>
            </w:pPr>
            <w:r>
              <w:rPr>
                <w:rFonts w:hint="eastAsia" w:ascii="黑体" w:hAnsi="黑体" w:eastAsia="黑体" w:cs="黑体"/>
                <w:kern w:val="0"/>
                <w:sz w:val="24"/>
              </w:rPr>
              <w:t>指标</w:t>
            </w:r>
          </w:p>
        </w:tc>
        <w:tc>
          <w:tcPr>
            <w:tcW w:w="869" w:type="dxa"/>
            <w:tcBorders>
              <w:top w:val="single" w:color="auto" w:sz="4" w:space="0"/>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黑体" w:hAnsi="黑体" w:eastAsia="黑体" w:cs="黑体"/>
                <w:kern w:val="0"/>
                <w:sz w:val="24"/>
              </w:rPr>
            </w:pPr>
            <w:r>
              <w:rPr>
                <w:rFonts w:hint="eastAsia" w:ascii="黑体" w:hAnsi="黑体" w:eastAsia="黑体" w:cs="黑体"/>
                <w:kern w:val="0"/>
                <w:sz w:val="24"/>
              </w:rPr>
              <w:t>二级</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黑体" w:hAnsi="黑体" w:eastAsia="黑体" w:cs="黑体"/>
                <w:kern w:val="0"/>
                <w:sz w:val="24"/>
              </w:rPr>
            </w:pPr>
            <w:r>
              <w:rPr>
                <w:rFonts w:hint="eastAsia" w:ascii="黑体" w:hAnsi="黑体" w:eastAsia="黑体" w:cs="黑体"/>
                <w:kern w:val="0"/>
                <w:sz w:val="24"/>
              </w:rPr>
              <w:t>指标</w:t>
            </w:r>
          </w:p>
        </w:tc>
        <w:tc>
          <w:tcPr>
            <w:tcW w:w="4800" w:type="dxa"/>
            <w:tcBorders>
              <w:top w:val="single" w:color="auto" w:sz="4" w:space="0"/>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黑体" w:hAnsi="黑体" w:eastAsia="黑体" w:cs="黑体"/>
                <w:kern w:val="0"/>
                <w:sz w:val="24"/>
              </w:rPr>
            </w:pPr>
            <w:r>
              <w:rPr>
                <w:rFonts w:hint="eastAsia" w:ascii="黑体" w:hAnsi="黑体" w:eastAsia="黑体" w:cs="黑体"/>
                <w:kern w:val="0"/>
                <w:sz w:val="24"/>
              </w:rPr>
              <w:t>三级指标</w:t>
            </w:r>
          </w:p>
        </w:tc>
        <w:tc>
          <w:tcPr>
            <w:tcW w:w="936" w:type="dxa"/>
            <w:tcBorders>
              <w:top w:val="single" w:color="auto" w:sz="4" w:space="0"/>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黑体" w:hAnsi="黑体" w:eastAsia="黑体" w:cs="黑体"/>
                <w:kern w:val="0"/>
                <w:sz w:val="24"/>
              </w:rPr>
            </w:pPr>
            <w:r>
              <w:rPr>
                <w:rFonts w:hint="eastAsia" w:ascii="黑体" w:hAnsi="黑体" w:eastAsia="黑体" w:cs="黑体"/>
                <w:kern w:val="0"/>
                <w:sz w:val="24"/>
              </w:rPr>
              <w:t>权重</w:t>
            </w:r>
            <w:r>
              <w:rPr>
                <w:rFonts w:hint="eastAsia" w:ascii="黑体" w:hAnsi="黑体" w:eastAsia="黑体" w:cs="黑体"/>
                <w:kern w:val="0"/>
                <w:sz w:val="24"/>
              </w:rPr>
              <w:br w:type="textWrapping"/>
            </w:r>
            <w:r>
              <w:rPr>
                <w:rFonts w:hint="eastAsia" w:ascii="黑体" w:hAnsi="黑体" w:eastAsia="黑体" w:cs="黑体"/>
                <w:kern w:val="0"/>
                <w:sz w:val="24"/>
              </w:rPr>
              <w:t>（分）</w:t>
            </w:r>
          </w:p>
        </w:tc>
        <w:tc>
          <w:tcPr>
            <w:tcW w:w="710" w:type="dxa"/>
            <w:tcBorders>
              <w:top w:val="single" w:color="auto" w:sz="4" w:space="0"/>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黑体" w:hAnsi="黑体" w:eastAsia="黑体" w:cs="黑体"/>
                <w:kern w:val="0"/>
                <w:sz w:val="24"/>
              </w:rPr>
            </w:pPr>
            <w:r>
              <w:rPr>
                <w:rFonts w:hint="eastAsia" w:ascii="黑体" w:hAnsi="黑体" w:eastAsia="黑体" w:cs="黑体"/>
                <w:kern w:val="0"/>
                <w:sz w:val="24"/>
              </w:rPr>
              <w:t>单位</w:t>
            </w:r>
          </w:p>
        </w:tc>
        <w:tc>
          <w:tcPr>
            <w:tcW w:w="874" w:type="dxa"/>
            <w:tcBorders>
              <w:top w:val="single" w:color="auto" w:sz="4" w:space="0"/>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黑体" w:hAnsi="黑体" w:eastAsia="黑体" w:cs="黑体"/>
                <w:kern w:val="0"/>
                <w:sz w:val="24"/>
              </w:rPr>
            </w:pPr>
            <w:r>
              <w:rPr>
                <w:rFonts w:hint="eastAsia" w:ascii="黑体" w:hAnsi="黑体" w:eastAsia="黑体" w:cs="黑体"/>
                <w:kern w:val="0"/>
                <w:sz w:val="24"/>
              </w:rPr>
              <w:t>基本</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黑体" w:hAnsi="黑体" w:eastAsia="黑体" w:cs="黑体"/>
                <w:kern w:val="0"/>
                <w:sz w:val="24"/>
              </w:rPr>
            </w:pPr>
            <w:r>
              <w:rPr>
                <w:rFonts w:hint="eastAsia" w:ascii="黑体" w:hAnsi="黑体" w:eastAsia="黑体" w:cs="黑体"/>
                <w:kern w:val="0"/>
                <w:sz w:val="24"/>
              </w:rPr>
              <w:t>要求</w:t>
            </w:r>
          </w:p>
        </w:tc>
      </w:tr>
      <w:tr>
        <w:tblPrEx>
          <w:tblCellMar>
            <w:top w:w="0" w:type="dxa"/>
            <w:left w:w="108" w:type="dxa"/>
            <w:bottom w:w="0" w:type="dxa"/>
            <w:right w:w="108" w:type="dxa"/>
          </w:tblCellMar>
        </w:tblPrEx>
        <w:trPr>
          <w:trHeight w:val="680" w:hRule="atLeast"/>
          <w:jc w:val="center"/>
        </w:trPr>
        <w:tc>
          <w:tcPr>
            <w:tcW w:w="808" w:type="dxa"/>
            <w:vMerge w:val="restart"/>
            <w:tcBorders>
              <w:top w:val="nil"/>
              <w:left w:val="single" w:color="auto" w:sz="4" w:space="0"/>
              <w:bottom w:val="single" w:color="000000"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4"/>
              </w:rPr>
            </w:pPr>
            <w:r>
              <w:rPr>
                <w:rFonts w:hint="eastAsia" w:ascii="宋体" w:hAnsi="宋体" w:cs="宋体"/>
                <w:kern w:val="0"/>
                <w:sz w:val="24"/>
              </w:rPr>
              <w:t>创新</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4"/>
              </w:rPr>
            </w:pPr>
            <w:r>
              <w:rPr>
                <w:rFonts w:hint="eastAsia" w:ascii="宋体" w:hAnsi="宋体" w:cs="宋体"/>
                <w:kern w:val="0"/>
                <w:sz w:val="24"/>
              </w:rPr>
              <w:t>投入</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kern w:val="0"/>
                <w:sz w:val="24"/>
                <w:lang w:val="en" w:eastAsia="zh-CN"/>
              </w:rPr>
            </w:pPr>
            <w:r>
              <w:rPr>
                <w:rFonts w:hint="eastAsia" w:ascii="宋体" w:hAnsi="宋体" w:cs="宋体"/>
                <w:kern w:val="0"/>
                <w:sz w:val="24"/>
              </w:rPr>
              <w:t>(</w:t>
            </w:r>
            <w:r>
              <w:rPr>
                <w:rFonts w:hint="eastAsia" w:ascii="宋体" w:hAnsi="宋体" w:cs="宋体"/>
                <w:kern w:val="0"/>
                <w:sz w:val="24"/>
                <w:lang w:val="en-US" w:eastAsia="zh-CN"/>
              </w:rPr>
              <w:t>30</w:t>
            </w:r>
            <w:r>
              <w:rPr>
                <w:rFonts w:hint="eastAsia" w:ascii="宋体" w:hAnsi="宋体" w:cs="宋体"/>
                <w:kern w:val="0"/>
                <w:sz w:val="24"/>
              </w:rPr>
              <w:t>分)</w:t>
            </w:r>
          </w:p>
        </w:tc>
        <w:tc>
          <w:tcPr>
            <w:tcW w:w="869" w:type="dxa"/>
            <w:vMerge w:val="restart"/>
            <w:tcBorders>
              <w:top w:val="nil"/>
              <w:left w:val="single" w:color="auto" w:sz="4" w:space="0"/>
              <w:bottom w:val="single" w:color="000000"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4"/>
              </w:rPr>
            </w:pPr>
            <w:r>
              <w:rPr>
                <w:rFonts w:hint="eastAsia" w:ascii="宋体" w:hAnsi="宋体" w:cs="宋体"/>
                <w:kern w:val="0"/>
                <w:sz w:val="24"/>
              </w:rPr>
              <w:t>经费</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4"/>
              </w:rPr>
            </w:pPr>
            <w:r>
              <w:rPr>
                <w:rFonts w:hint="eastAsia" w:ascii="宋体" w:hAnsi="宋体" w:cs="宋体"/>
                <w:kern w:val="0"/>
                <w:sz w:val="24"/>
              </w:rPr>
              <w:t>投入</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r>
              <w:rPr>
                <w:rFonts w:hint="eastAsia" w:ascii="宋体" w:hAnsi="宋体" w:cs="宋体"/>
                <w:kern w:val="0"/>
                <w:sz w:val="24"/>
              </w:rPr>
              <w:t>(18分)</w:t>
            </w:r>
          </w:p>
        </w:tc>
        <w:tc>
          <w:tcPr>
            <w:tcW w:w="4800"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r>
              <w:rPr>
                <w:rFonts w:hint="eastAsia" w:ascii="宋体" w:hAnsi="宋体" w:cs="宋体"/>
                <w:kern w:val="0"/>
                <w:sz w:val="24"/>
              </w:rPr>
              <w:t>研究与试验发展经费支出占主营业务收入的比重</w:t>
            </w:r>
          </w:p>
        </w:tc>
        <w:tc>
          <w:tcPr>
            <w:tcW w:w="936"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r>
              <w:rPr>
                <w:rFonts w:hint="eastAsia" w:ascii="宋体" w:hAnsi="宋体" w:cs="宋体"/>
                <w:kern w:val="0"/>
                <w:sz w:val="24"/>
              </w:rPr>
              <w:t>10</w:t>
            </w:r>
          </w:p>
        </w:tc>
        <w:tc>
          <w:tcPr>
            <w:tcW w:w="710"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r>
              <w:rPr>
                <w:rFonts w:hint="eastAsia" w:ascii="宋体" w:hAnsi="宋体" w:cs="宋体"/>
                <w:kern w:val="0"/>
                <w:sz w:val="24"/>
              </w:rPr>
              <w:t>%</w:t>
            </w:r>
          </w:p>
        </w:tc>
        <w:tc>
          <w:tcPr>
            <w:tcW w:w="874"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r>
              <w:rPr>
                <w:rFonts w:hint="eastAsia" w:ascii="宋体" w:hAnsi="宋体" w:cs="宋体"/>
                <w:kern w:val="0"/>
                <w:sz w:val="24"/>
              </w:rPr>
              <w:t>分档*</w:t>
            </w:r>
          </w:p>
        </w:tc>
      </w:tr>
      <w:tr>
        <w:tblPrEx>
          <w:tblCellMar>
            <w:top w:w="0" w:type="dxa"/>
            <w:left w:w="108" w:type="dxa"/>
            <w:bottom w:w="0" w:type="dxa"/>
            <w:right w:w="108" w:type="dxa"/>
          </w:tblCellMar>
        </w:tblPrEx>
        <w:trPr>
          <w:trHeight w:val="454" w:hRule="atLeast"/>
          <w:jc w:val="center"/>
        </w:trPr>
        <w:tc>
          <w:tcPr>
            <w:tcW w:w="808" w:type="dxa"/>
            <w:vMerge w:val="continue"/>
            <w:tcBorders>
              <w:top w:val="nil"/>
              <w:left w:val="single" w:color="auto" w:sz="4" w:space="0"/>
              <w:bottom w:val="single" w:color="000000"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kern w:val="0"/>
                <w:sz w:val="24"/>
              </w:rPr>
            </w:pPr>
          </w:p>
        </w:tc>
        <w:tc>
          <w:tcPr>
            <w:tcW w:w="869" w:type="dxa"/>
            <w:vMerge w:val="continue"/>
            <w:tcBorders>
              <w:top w:val="nil"/>
              <w:left w:val="single" w:color="auto" w:sz="4" w:space="0"/>
              <w:bottom w:val="single" w:color="000000"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kern w:val="0"/>
                <w:sz w:val="24"/>
              </w:rPr>
            </w:pPr>
          </w:p>
        </w:tc>
        <w:tc>
          <w:tcPr>
            <w:tcW w:w="4800"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kern w:val="0"/>
                <w:sz w:val="24"/>
              </w:rPr>
            </w:pPr>
            <w:r>
              <w:rPr>
                <w:rFonts w:hint="eastAsia" w:ascii="宋体" w:hAnsi="宋体" w:cs="宋体"/>
                <w:kern w:val="0"/>
                <w:sz w:val="24"/>
              </w:rPr>
              <w:t>研发人员人均研发经费支出额</w:t>
            </w:r>
          </w:p>
        </w:tc>
        <w:tc>
          <w:tcPr>
            <w:tcW w:w="936"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r>
              <w:rPr>
                <w:rFonts w:hint="eastAsia" w:ascii="宋体" w:hAnsi="宋体" w:cs="宋体"/>
                <w:kern w:val="0"/>
                <w:sz w:val="24"/>
              </w:rPr>
              <w:t>5</w:t>
            </w:r>
          </w:p>
        </w:tc>
        <w:tc>
          <w:tcPr>
            <w:tcW w:w="710"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r>
              <w:rPr>
                <w:rFonts w:hint="eastAsia" w:ascii="宋体" w:hAnsi="宋体" w:cs="宋体"/>
                <w:kern w:val="0"/>
                <w:sz w:val="24"/>
              </w:rPr>
              <w:t>万元</w:t>
            </w:r>
          </w:p>
        </w:tc>
        <w:tc>
          <w:tcPr>
            <w:tcW w:w="874"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454" w:hRule="atLeast"/>
          <w:jc w:val="center"/>
        </w:trPr>
        <w:tc>
          <w:tcPr>
            <w:tcW w:w="808" w:type="dxa"/>
            <w:vMerge w:val="continue"/>
            <w:tcBorders>
              <w:top w:val="nil"/>
              <w:left w:val="single" w:color="auto" w:sz="4" w:space="0"/>
              <w:bottom w:val="single" w:color="000000"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kern w:val="0"/>
                <w:sz w:val="24"/>
              </w:rPr>
            </w:pPr>
          </w:p>
        </w:tc>
        <w:tc>
          <w:tcPr>
            <w:tcW w:w="869" w:type="dxa"/>
            <w:vMerge w:val="continue"/>
            <w:tcBorders>
              <w:top w:val="nil"/>
              <w:left w:val="single" w:color="auto" w:sz="4" w:space="0"/>
              <w:bottom w:val="single" w:color="000000"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kern w:val="0"/>
                <w:sz w:val="24"/>
              </w:rPr>
            </w:pPr>
          </w:p>
        </w:tc>
        <w:tc>
          <w:tcPr>
            <w:tcW w:w="4800"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kern w:val="0"/>
                <w:sz w:val="24"/>
              </w:rPr>
            </w:pPr>
            <w:r>
              <w:rPr>
                <w:rFonts w:hint="eastAsia" w:ascii="宋体" w:hAnsi="宋体" w:cs="宋体"/>
                <w:kern w:val="0"/>
                <w:sz w:val="24"/>
              </w:rPr>
              <w:t>合作研发投入经费占研发经费比重</w:t>
            </w:r>
          </w:p>
        </w:tc>
        <w:tc>
          <w:tcPr>
            <w:tcW w:w="936"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r>
              <w:rPr>
                <w:rFonts w:hint="eastAsia" w:ascii="宋体" w:hAnsi="宋体" w:cs="宋体"/>
                <w:kern w:val="0"/>
                <w:sz w:val="24"/>
              </w:rPr>
              <w:t>3</w:t>
            </w:r>
          </w:p>
        </w:tc>
        <w:tc>
          <w:tcPr>
            <w:tcW w:w="710"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r>
              <w:rPr>
                <w:rFonts w:hint="eastAsia" w:ascii="宋体" w:hAnsi="宋体" w:cs="宋体"/>
                <w:kern w:val="0"/>
                <w:sz w:val="24"/>
              </w:rPr>
              <w:t>%</w:t>
            </w:r>
          </w:p>
        </w:tc>
        <w:tc>
          <w:tcPr>
            <w:tcW w:w="874"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r>
              <w:rPr>
                <w:rFonts w:hint="eastAsia" w:ascii="宋体" w:hAnsi="宋体" w:cs="宋体"/>
                <w:kern w:val="0"/>
                <w:sz w:val="24"/>
              </w:rPr>
              <w:t>≥3</w:t>
            </w:r>
          </w:p>
        </w:tc>
      </w:tr>
      <w:tr>
        <w:tblPrEx>
          <w:tblCellMar>
            <w:top w:w="0" w:type="dxa"/>
            <w:left w:w="108" w:type="dxa"/>
            <w:bottom w:w="0" w:type="dxa"/>
            <w:right w:w="108" w:type="dxa"/>
          </w:tblCellMar>
        </w:tblPrEx>
        <w:trPr>
          <w:trHeight w:val="454" w:hRule="atLeast"/>
          <w:jc w:val="center"/>
        </w:trPr>
        <w:tc>
          <w:tcPr>
            <w:tcW w:w="808" w:type="dxa"/>
            <w:vMerge w:val="continue"/>
            <w:tcBorders>
              <w:top w:val="nil"/>
              <w:left w:val="single" w:color="auto" w:sz="4" w:space="0"/>
              <w:bottom w:val="single" w:color="000000"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kern w:val="0"/>
                <w:sz w:val="24"/>
              </w:rPr>
            </w:pPr>
          </w:p>
        </w:tc>
        <w:tc>
          <w:tcPr>
            <w:tcW w:w="869" w:type="dxa"/>
            <w:vMerge w:val="restart"/>
            <w:tcBorders>
              <w:top w:val="nil"/>
              <w:left w:val="single" w:color="auto" w:sz="4" w:space="0"/>
              <w:bottom w:val="single" w:color="000000"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4"/>
              </w:rPr>
            </w:pPr>
            <w:r>
              <w:rPr>
                <w:rFonts w:hint="eastAsia" w:ascii="宋体" w:hAnsi="宋体" w:cs="宋体"/>
                <w:kern w:val="0"/>
                <w:sz w:val="24"/>
              </w:rPr>
              <w:t>人才</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4"/>
              </w:rPr>
            </w:pPr>
            <w:r>
              <w:rPr>
                <w:rFonts w:hint="eastAsia" w:ascii="宋体" w:hAnsi="宋体" w:cs="宋体"/>
                <w:kern w:val="0"/>
                <w:sz w:val="24"/>
              </w:rPr>
              <w:t>投入</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r>
              <w:rPr>
                <w:rFonts w:hint="eastAsia" w:ascii="宋体" w:hAnsi="宋体" w:cs="宋体"/>
                <w:kern w:val="0"/>
                <w:sz w:val="24"/>
              </w:rPr>
              <w:t>(12分)</w:t>
            </w:r>
          </w:p>
        </w:tc>
        <w:tc>
          <w:tcPr>
            <w:tcW w:w="4800"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kern w:val="0"/>
                <w:sz w:val="24"/>
              </w:rPr>
            </w:pPr>
            <w:r>
              <w:rPr>
                <w:rFonts w:hint="eastAsia" w:ascii="宋体" w:hAnsi="宋体" w:cs="宋体"/>
                <w:kern w:val="0"/>
                <w:sz w:val="24"/>
              </w:rPr>
              <w:t>技术中心年人均收入与企业年人均收入之比</w:t>
            </w:r>
          </w:p>
        </w:tc>
        <w:tc>
          <w:tcPr>
            <w:tcW w:w="936"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r>
              <w:rPr>
                <w:rFonts w:hint="eastAsia" w:ascii="宋体" w:hAnsi="宋体" w:cs="宋体"/>
                <w:kern w:val="0"/>
                <w:sz w:val="24"/>
              </w:rPr>
              <w:t>4</w:t>
            </w:r>
          </w:p>
        </w:tc>
        <w:tc>
          <w:tcPr>
            <w:tcW w:w="710"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874"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r>
              <w:rPr>
                <w:rFonts w:hint="eastAsia" w:ascii="宋体" w:hAnsi="宋体" w:cs="宋体"/>
                <w:kern w:val="0"/>
                <w:sz w:val="24"/>
              </w:rPr>
              <w:t>≥1.2</w:t>
            </w:r>
          </w:p>
        </w:tc>
      </w:tr>
      <w:tr>
        <w:tblPrEx>
          <w:tblCellMar>
            <w:top w:w="0" w:type="dxa"/>
            <w:left w:w="108" w:type="dxa"/>
            <w:bottom w:w="0" w:type="dxa"/>
            <w:right w:w="108" w:type="dxa"/>
          </w:tblCellMar>
        </w:tblPrEx>
        <w:trPr>
          <w:trHeight w:val="454" w:hRule="atLeast"/>
          <w:jc w:val="center"/>
        </w:trPr>
        <w:tc>
          <w:tcPr>
            <w:tcW w:w="808" w:type="dxa"/>
            <w:vMerge w:val="continue"/>
            <w:tcBorders>
              <w:top w:val="nil"/>
              <w:left w:val="single" w:color="auto" w:sz="4" w:space="0"/>
              <w:bottom w:val="single" w:color="000000"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kern w:val="0"/>
                <w:sz w:val="24"/>
              </w:rPr>
            </w:pPr>
          </w:p>
        </w:tc>
        <w:tc>
          <w:tcPr>
            <w:tcW w:w="869" w:type="dxa"/>
            <w:vMerge w:val="continue"/>
            <w:tcBorders>
              <w:top w:val="nil"/>
              <w:left w:val="single" w:color="auto" w:sz="4" w:space="0"/>
              <w:bottom w:val="single" w:color="000000"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kern w:val="0"/>
                <w:sz w:val="24"/>
              </w:rPr>
            </w:pPr>
          </w:p>
        </w:tc>
        <w:tc>
          <w:tcPr>
            <w:tcW w:w="4800"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kern w:val="0"/>
                <w:sz w:val="24"/>
              </w:rPr>
            </w:pPr>
            <w:r>
              <w:rPr>
                <w:rFonts w:hint="eastAsia" w:ascii="宋体" w:hAnsi="宋体" w:cs="宋体"/>
                <w:kern w:val="0"/>
                <w:sz w:val="24"/>
              </w:rPr>
              <w:t>研发人员占职工人数的比重</w:t>
            </w:r>
          </w:p>
        </w:tc>
        <w:tc>
          <w:tcPr>
            <w:tcW w:w="936"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r>
              <w:rPr>
                <w:rFonts w:hint="eastAsia" w:ascii="宋体" w:hAnsi="宋体" w:cs="宋体"/>
                <w:kern w:val="0"/>
                <w:sz w:val="24"/>
              </w:rPr>
              <w:t>4</w:t>
            </w:r>
          </w:p>
        </w:tc>
        <w:tc>
          <w:tcPr>
            <w:tcW w:w="710"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r>
              <w:rPr>
                <w:rFonts w:hint="eastAsia" w:ascii="宋体" w:hAnsi="宋体" w:cs="宋体"/>
                <w:kern w:val="0"/>
                <w:sz w:val="24"/>
              </w:rPr>
              <w:t>%</w:t>
            </w:r>
          </w:p>
        </w:tc>
        <w:tc>
          <w:tcPr>
            <w:tcW w:w="874"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r>
              <w:rPr>
                <w:rFonts w:hint="eastAsia" w:ascii="宋体" w:hAnsi="宋体" w:cs="宋体"/>
                <w:kern w:val="0"/>
                <w:sz w:val="24"/>
              </w:rPr>
              <w:t>≥3</w:t>
            </w:r>
          </w:p>
        </w:tc>
      </w:tr>
      <w:tr>
        <w:tblPrEx>
          <w:tblCellMar>
            <w:top w:w="0" w:type="dxa"/>
            <w:left w:w="108" w:type="dxa"/>
            <w:bottom w:w="0" w:type="dxa"/>
            <w:right w:w="108" w:type="dxa"/>
          </w:tblCellMar>
        </w:tblPrEx>
        <w:trPr>
          <w:trHeight w:val="454" w:hRule="atLeast"/>
          <w:jc w:val="center"/>
        </w:trPr>
        <w:tc>
          <w:tcPr>
            <w:tcW w:w="808" w:type="dxa"/>
            <w:vMerge w:val="continue"/>
            <w:tcBorders>
              <w:top w:val="nil"/>
              <w:left w:val="single" w:color="auto" w:sz="4" w:space="0"/>
              <w:bottom w:val="single" w:color="000000"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kern w:val="0"/>
                <w:sz w:val="24"/>
              </w:rPr>
            </w:pPr>
          </w:p>
        </w:tc>
        <w:tc>
          <w:tcPr>
            <w:tcW w:w="869" w:type="dxa"/>
            <w:vMerge w:val="continue"/>
            <w:tcBorders>
              <w:top w:val="nil"/>
              <w:left w:val="single" w:color="auto" w:sz="4" w:space="0"/>
              <w:bottom w:val="single" w:color="000000"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kern w:val="0"/>
                <w:sz w:val="24"/>
              </w:rPr>
            </w:pPr>
          </w:p>
        </w:tc>
        <w:tc>
          <w:tcPr>
            <w:tcW w:w="4800"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kern w:val="0"/>
                <w:sz w:val="24"/>
              </w:rPr>
            </w:pPr>
            <w:r>
              <w:rPr>
                <w:rFonts w:hint="eastAsia" w:ascii="宋体" w:hAnsi="宋体" w:cs="宋体"/>
                <w:kern w:val="0"/>
                <w:sz w:val="24"/>
              </w:rPr>
              <w:t>技术中心拥有的高级职称人数及博士数</w:t>
            </w:r>
          </w:p>
        </w:tc>
        <w:tc>
          <w:tcPr>
            <w:tcW w:w="936"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r>
              <w:rPr>
                <w:rFonts w:hint="eastAsia" w:ascii="宋体" w:hAnsi="宋体" w:cs="宋体"/>
                <w:kern w:val="0"/>
                <w:sz w:val="24"/>
              </w:rPr>
              <w:t>2</w:t>
            </w:r>
          </w:p>
        </w:tc>
        <w:tc>
          <w:tcPr>
            <w:tcW w:w="710"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r>
              <w:rPr>
                <w:rFonts w:hint="eastAsia" w:ascii="宋体" w:hAnsi="宋体" w:cs="宋体"/>
                <w:kern w:val="0"/>
                <w:sz w:val="24"/>
              </w:rPr>
              <w:t>人</w:t>
            </w:r>
          </w:p>
        </w:tc>
        <w:tc>
          <w:tcPr>
            <w:tcW w:w="874"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r>
              <w:rPr>
                <w:rFonts w:hint="eastAsia" w:ascii="宋体" w:hAnsi="宋体" w:cs="宋体"/>
                <w:kern w:val="0"/>
                <w:sz w:val="24"/>
              </w:rPr>
              <w:t>≥1</w:t>
            </w:r>
          </w:p>
        </w:tc>
      </w:tr>
      <w:tr>
        <w:tblPrEx>
          <w:tblCellMar>
            <w:top w:w="0" w:type="dxa"/>
            <w:left w:w="108" w:type="dxa"/>
            <w:bottom w:w="0" w:type="dxa"/>
            <w:right w:w="108" w:type="dxa"/>
          </w:tblCellMar>
        </w:tblPrEx>
        <w:trPr>
          <w:trHeight w:val="454" w:hRule="atLeast"/>
          <w:jc w:val="center"/>
        </w:trPr>
        <w:tc>
          <w:tcPr>
            <w:tcW w:w="808" w:type="dxa"/>
            <w:vMerge w:val="continue"/>
            <w:tcBorders>
              <w:top w:val="nil"/>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kern w:val="0"/>
                <w:sz w:val="24"/>
              </w:rPr>
            </w:pPr>
          </w:p>
        </w:tc>
        <w:tc>
          <w:tcPr>
            <w:tcW w:w="869" w:type="dxa"/>
            <w:vMerge w:val="continue"/>
            <w:tcBorders>
              <w:top w:val="nil"/>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kern w:val="0"/>
                <w:sz w:val="24"/>
              </w:rPr>
            </w:pPr>
          </w:p>
        </w:tc>
        <w:tc>
          <w:tcPr>
            <w:tcW w:w="4800"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kern w:val="0"/>
                <w:sz w:val="24"/>
              </w:rPr>
            </w:pPr>
            <w:r>
              <w:rPr>
                <w:rFonts w:hint="eastAsia" w:ascii="宋体" w:hAnsi="宋体" w:cs="宋体"/>
                <w:kern w:val="0"/>
                <w:sz w:val="24"/>
              </w:rPr>
              <w:t>技术中心从事研发工作的外部专家数</w:t>
            </w:r>
          </w:p>
        </w:tc>
        <w:tc>
          <w:tcPr>
            <w:tcW w:w="936"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r>
              <w:rPr>
                <w:rFonts w:hint="eastAsia" w:ascii="宋体" w:hAnsi="宋体" w:cs="宋体"/>
                <w:kern w:val="0"/>
                <w:sz w:val="24"/>
              </w:rPr>
              <w:t>2</w:t>
            </w:r>
          </w:p>
        </w:tc>
        <w:tc>
          <w:tcPr>
            <w:tcW w:w="710"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r>
              <w:rPr>
                <w:rFonts w:hint="eastAsia" w:ascii="宋体" w:hAnsi="宋体" w:cs="宋体"/>
                <w:kern w:val="0"/>
                <w:sz w:val="24"/>
              </w:rPr>
              <w:t>人月</w:t>
            </w:r>
          </w:p>
        </w:tc>
        <w:tc>
          <w:tcPr>
            <w:tcW w:w="874"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r>
              <w:rPr>
                <w:rFonts w:hint="eastAsia" w:ascii="宋体" w:hAnsi="宋体" w:cs="宋体"/>
                <w:kern w:val="0"/>
                <w:sz w:val="24"/>
              </w:rPr>
              <w:t>≥1</w:t>
            </w:r>
          </w:p>
        </w:tc>
      </w:tr>
      <w:tr>
        <w:tblPrEx>
          <w:tblCellMar>
            <w:top w:w="0" w:type="dxa"/>
            <w:left w:w="108" w:type="dxa"/>
            <w:bottom w:w="0" w:type="dxa"/>
            <w:right w:w="108" w:type="dxa"/>
          </w:tblCellMar>
        </w:tblPrEx>
        <w:trPr>
          <w:trHeight w:val="454" w:hRule="atLeast"/>
          <w:jc w:val="center"/>
        </w:trPr>
        <w:tc>
          <w:tcPr>
            <w:tcW w:w="808" w:type="dxa"/>
            <w:vMerge w:val="restart"/>
            <w:tcBorders>
              <w:top w:val="single" w:color="auto" w:sz="4" w:space="0"/>
              <w:left w:val="single" w:color="auto" w:sz="4" w:space="0"/>
              <w:bottom w:val="nil"/>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kern w:val="0"/>
                <w:sz w:val="24"/>
              </w:rPr>
            </w:pPr>
            <w:r>
              <w:rPr>
                <w:rFonts w:hint="eastAsia" w:ascii="宋体" w:hAnsi="宋体" w:cs="宋体"/>
                <w:kern w:val="0"/>
                <w:sz w:val="24"/>
              </w:rPr>
              <w:t>创新</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kern w:val="0"/>
                <w:sz w:val="24"/>
              </w:rPr>
            </w:pPr>
            <w:r>
              <w:rPr>
                <w:rFonts w:hint="eastAsia" w:ascii="宋体" w:hAnsi="宋体" w:cs="宋体"/>
                <w:kern w:val="0"/>
                <w:sz w:val="24"/>
              </w:rPr>
              <w:t>过程</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w:t>
            </w:r>
            <w:r>
              <w:rPr>
                <w:rFonts w:hint="eastAsia" w:ascii="宋体" w:hAnsi="宋体" w:cs="宋体"/>
                <w:kern w:val="0"/>
                <w:sz w:val="24"/>
                <w:lang w:val="en-US" w:eastAsia="zh-CN"/>
              </w:rPr>
              <w:t>25</w:t>
            </w:r>
            <w:r>
              <w:rPr>
                <w:rFonts w:hint="eastAsia" w:ascii="宋体" w:hAnsi="宋体" w:cs="宋体"/>
                <w:kern w:val="0"/>
                <w:sz w:val="24"/>
              </w:rPr>
              <w:t>分)</w:t>
            </w:r>
          </w:p>
        </w:tc>
        <w:tc>
          <w:tcPr>
            <w:tcW w:w="869" w:type="dxa"/>
            <w:vMerge w:val="restart"/>
            <w:tcBorders>
              <w:top w:val="single" w:color="auto" w:sz="4" w:space="0"/>
              <w:left w:val="single" w:color="auto" w:sz="4" w:space="0"/>
              <w:bottom w:val="nil"/>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kern w:val="0"/>
                <w:sz w:val="24"/>
              </w:rPr>
            </w:pPr>
            <w:r>
              <w:rPr>
                <w:rFonts w:hint="eastAsia" w:ascii="宋体" w:hAnsi="宋体" w:cs="宋体"/>
                <w:kern w:val="0"/>
                <w:sz w:val="24"/>
              </w:rPr>
              <w:t>技术</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kern w:val="0"/>
                <w:sz w:val="24"/>
              </w:rPr>
            </w:pPr>
            <w:r>
              <w:rPr>
                <w:rFonts w:hint="eastAsia" w:ascii="宋体" w:hAnsi="宋体" w:cs="宋体"/>
                <w:kern w:val="0"/>
                <w:sz w:val="24"/>
              </w:rPr>
              <w:t>储备</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4"/>
              </w:rPr>
            </w:pPr>
            <w:r>
              <w:rPr>
                <w:rFonts w:hint="eastAsia" w:ascii="宋体" w:hAnsi="宋体" w:cs="宋体"/>
                <w:kern w:val="0"/>
                <w:sz w:val="24"/>
              </w:rPr>
              <w:t>(7分)</w:t>
            </w:r>
          </w:p>
        </w:tc>
        <w:tc>
          <w:tcPr>
            <w:tcW w:w="4800" w:type="dxa"/>
            <w:tcBorders>
              <w:top w:val="single" w:color="auto" w:sz="4" w:space="0"/>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r>
              <w:rPr>
                <w:rFonts w:hint="eastAsia" w:ascii="宋体" w:hAnsi="宋体" w:cs="宋体"/>
                <w:kern w:val="0"/>
                <w:sz w:val="24"/>
              </w:rPr>
              <w:t>企业拥有的有效专利数</w:t>
            </w:r>
          </w:p>
        </w:tc>
        <w:tc>
          <w:tcPr>
            <w:tcW w:w="936" w:type="dxa"/>
            <w:tcBorders>
              <w:top w:val="single" w:color="auto" w:sz="4" w:space="0"/>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4</w:t>
            </w:r>
          </w:p>
        </w:tc>
        <w:tc>
          <w:tcPr>
            <w:tcW w:w="710" w:type="dxa"/>
            <w:tcBorders>
              <w:top w:val="single" w:color="auto" w:sz="4" w:space="0"/>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项</w:t>
            </w:r>
          </w:p>
        </w:tc>
        <w:tc>
          <w:tcPr>
            <w:tcW w:w="874" w:type="dxa"/>
            <w:tcBorders>
              <w:top w:val="single" w:color="auto" w:sz="4" w:space="0"/>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454" w:hRule="atLeast"/>
          <w:jc w:val="center"/>
        </w:trPr>
        <w:tc>
          <w:tcPr>
            <w:tcW w:w="808" w:type="dxa"/>
            <w:vMerge w:val="continue"/>
            <w:tcBorders>
              <w:top w:val="nil"/>
              <w:left w:val="single" w:color="auto" w:sz="4" w:space="0"/>
              <w:bottom w:val="nil"/>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p>
        </w:tc>
        <w:tc>
          <w:tcPr>
            <w:tcW w:w="869" w:type="dxa"/>
            <w:vMerge w:val="continue"/>
            <w:tcBorders>
              <w:top w:val="nil"/>
              <w:left w:val="single" w:color="auto" w:sz="4" w:space="0"/>
              <w:bottom w:val="nil"/>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p>
        </w:tc>
        <w:tc>
          <w:tcPr>
            <w:tcW w:w="4800"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r>
              <w:rPr>
                <w:rFonts w:hint="eastAsia" w:ascii="宋体" w:hAnsi="宋体" w:cs="宋体"/>
                <w:kern w:val="0"/>
                <w:sz w:val="24"/>
              </w:rPr>
              <w:t>企业全部研发项目数</w:t>
            </w:r>
          </w:p>
        </w:tc>
        <w:tc>
          <w:tcPr>
            <w:tcW w:w="936"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3</w:t>
            </w:r>
          </w:p>
        </w:tc>
        <w:tc>
          <w:tcPr>
            <w:tcW w:w="710"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项</w:t>
            </w:r>
          </w:p>
        </w:tc>
        <w:tc>
          <w:tcPr>
            <w:tcW w:w="874"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≥2</w:t>
            </w:r>
          </w:p>
        </w:tc>
      </w:tr>
      <w:tr>
        <w:tblPrEx>
          <w:tblCellMar>
            <w:top w:w="0" w:type="dxa"/>
            <w:left w:w="108" w:type="dxa"/>
            <w:bottom w:w="0" w:type="dxa"/>
            <w:right w:w="108" w:type="dxa"/>
          </w:tblCellMar>
        </w:tblPrEx>
        <w:trPr>
          <w:trHeight w:val="454" w:hRule="atLeast"/>
          <w:jc w:val="center"/>
        </w:trPr>
        <w:tc>
          <w:tcPr>
            <w:tcW w:w="808" w:type="dxa"/>
            <w:vMerge w:val="continue"/>
            <w:tcBorders>
              <w:top w:val="nil"/>
              <w:left w:val="single" w:color="auto" w:sz="4" w:space="0"/>
              <w:bottom w:val="nil"/>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p>
        </w:tc>
        <w:tc>
          <w:tcPr>
            <w:tcW w:w="869" w:type="dxa"/>
            <w:vMerge w:val="restart"/>
            <w:tcBorders>
              <w:top w:val="single" w:color="auto" w:sz="4" w:space="0"/>
              <w:left w:val="single" w:color="auto" w:sz="4" w:space="0"/>
              <w:bottom w:val="nil"/>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kern w:val="0"/>
                <w:sz w:val="24"/>
              </w:rPr>
            </w:pPr>
            <w:r>
              <w:rPr>
                <w:rFonts w:hint="eastAsia" w:ascii="宋体" w:hAnsi="宋体" w:cs="宋体"/>
                <w:kern w:val="0"/>
                <w:sz w:val="24"/>
              </w:rPr>
              <w:t>创新</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kern w:val="0"/>
                <w:sz w:val="24"/>
              </w:rPr>
            </w:pPr>
            <w:r>
              <w:rPr>
                <w:rFonts w:hint="eastAsia" w:ascii="宋体" w:hAnsi="宋体" w:cs="宋体"/>
                <w:kern w:val="0"/>
                <w:sz w:val="24"/>
              </w:rPr>
              <w:t>条件</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(10分)</w:t>
            </w:r>
          </w:p>
        </w:tc>
        <w:tc>
          <w:tcPr>
            <w:tcW w:w="4800"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r>
              <w:rPr>
                <w:rFonts w:hint="eastAsia" w:ascii="宋体" w:hAnsi="宋体" w:cs="宋体"/>
                <w:kern w:val="0"/>
                <w:sz w:val="24"/>
              </w:rPr>
              <w:t>企业技术开发仪器设备原值</w:t>
            </w:r>
          </w:p>
        </w:tc>
        <w:tc>
          <w:tcPr>
            <w:tcW w:w="936"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4</w:t>
            </w:r>
          </w:p>
        </w:tc>
        <w:tc>
          <w:tcPr>
            <w:tcW w:w="710"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万元</w:t>
            </w:r>
          </w:p>
        </w:tc>
        <w:tc>
          <w:tcPr>
            <w:tcW w:w="874"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≥200</w:t>
            </w:r>
          </w:p>
        </w:tc>
      </w:tr>
      <w:tr>
        <w:tblPrEx>
          <w:tblCellMar>
            <w:top w:w="0" w:type="dxa"/>
            <w:left w:w="108" w:type="dxa"/>
            <w:bottom w:w="0" w:type="dxa"/>
            <w:right w:w="108" w:type="dxa"/>
          </w:tblCellMar>
        </w:tblPrEx>
        <w:trPr>
          <w:trHeight w:val="454" w:hRule="atLeast"/>
          <w:jc w:val="center"/>
        </w:trPr>
        <w:tc>
          <w:tcPr>
            <w:tcW w:w="808" w:type="dxa"/>
            <w:vMerge w:val="continue"/>
            <w:tcBorders>
              <w:top w:val="nil"/>
              <w:left w:val="single" w:color="auto" w:sz="4" w:space="0"/>
              <w:bottom w:val="nil"/>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p>
        </w:tc>
        <w:tc>
          <w:tcPr>
            <w:tcW w:w="869" w:type="dxa"/>
            <w:vMerge w:val="continue"/>
            <w:tcBorders>
              <w:top w:val="single" w:color="auto" w:sz="4" w:space="0"/>
              <w:left w:val="single" w:color="auto" w:sz="4" w:space="0"/>
              <w:bottom w:val="nil"/>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p>
        </w:tc>
        <w:tc>
          <w:tcPr>
            <w:tcW w:w="4800"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r>
              <w:rPr>
                <w:rFonts w:hint="eastAsia" w:ascii="宋体" w:hAnsi="宋体" w:cs="宋体"/>
                <w:kern w:val="0"/>
                <w:sz w:val="24"/>
              </w:rPr>
              <w:t>企业拥有的其它类型的研发机构</w:t>
            </w:r>
          </w:p>
        </w:tc>
        <w:tc>
          <w:tcPr>
            <w:tcW w:w="936"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3</w:t>
            </w:r>
          </w:p>
        </w:tc>
        <w:tc>
          <w:tcPr>
            <w:tcW w:w="710"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个</w:t>
            </w:r>
          </w:p>
        </w:tc>
        <w:tc>
          <w:tcPr>
            <w:tcW w:w="874"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有</w:t>
            </w:r>
          </w:p>
        </w:tc>
      </w:tr>
      <w:tr>
        <w:tblPrEx>
          <w:tblCellMar>
            <w:top w:w="0" w:type="dxa"/>
            <w:left w:w="108" w:type="dxa"/>
            <w:bottom w:w="0" w:type="dxa"/>
            <w:right w:w="108" w:type="dxa"/>
          </w:tblCellMar>
        </w:tblPrEx>
        <w:trPr>
          <w:trHeight w:val="454" w:hRule="atLeast"/>
          <w:jc w:val="center"/>
        </w:trPr>
        <w:tc>
          <w:tcPr>
            <w:tcW w:w="808" w:type="dxa"/>
            <w:vMerge w:val="continue"/>
            <w:tcBorders>
              <w:top w:val="nil"/>
              <w:left w:val="single" w:color="auto" w:sz="4" w:space="0"/>
              <w:bottom w:val="nil"/>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p>
        </w:tc>
        <w:tc>
          <w:tcPr>
            <w:tcW w:w="869" w:type="dxa"/>
            <w:vMerge w:val="continue"/>
            <w:tcBorders>
              <w:top w:val="single" w:color="auto" w:sz="4" w:space="0"/>
              <w:left w:val="single" w:color="auto" w:sz="4" w:space="0"/>
              <w:bottom w:val="nil"/>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p>
        </w:tc>
        <w:tc>
          <w:tcPr>
            <w:tcW w:w="4800"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r>
              <w:rPr>
                <w:rFonts w:hint="eastAsia" w:ascii="宋体" w:hAnsi="宋体" w:cs="宋体"/>
                <w:kern w:val="0"/>
                <w:sz w:val="24"/>
              </w:rPr>
              <w:t>近三年企业信息化建设投入</w:t>
            </w:r>
          </w:p>
        </w:tc>
        <w:tc>
          <w:tcPr>
            <w:tcW w:w="936"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3</w:t>
            </w:r>
          </w:p>
        </w:tc>
        <w:tc>
          <w:tcPr>
            <w:tcW w:w="710"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万元</w:t>
            </w:r>
          </w:p>
        </w:tc>
        <w:tc>
          <w:tcPr>
            <w:tcW w:w="874"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≥100</w:t>
            </w:r>
          </w:p>
        </w:tc>
      </w:tr>
      <w:tr>
        <w:tblPrEx>
          <w:tblCellMar>
            <w:top w:w="0" w:type="dxa"/>
            <w:left w:w="108" w:type="dxa"/>
            <w:bottom w:w="0" w:type="dxa"/>
            <w:right w:w="108" w:type="dxa"/>
          </w:tblCellMar>
        </w:tblPrEx>
        <w:trPr>
          <w:trHeight w:val="454" w:hRule="atLeast"/>
          <w:jc w:val="center"/>
        </w:trPr>
        <w:tc>
          <w:tcPr>
            <w:tcW w:w="808" w:type="dxa"/>
            <w:vMerge w:val="continue"/>
            <w:tcBorders>
              <w:top w:val="nil"/>
              <w:left w:val="single" w:color="auto" w:sz="4" w:space="0"/>
              <w:bottom w:val="nil"/>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p>
        </w:tc>
        <w:tc>
          <w:tcPr>
            <w:tcW w:w="869" w:type="dxa"/>
            <w:vMerge w:val="restart"/>
            <w:tcBorders>
              <w:top w:val="single" w:color="auto" w:sz="4" w:space="0"/>
              <w:left w:val="single" w:color="auto" w:sz="4" w:space="0"/>
              <w:bottom w:val="single" w:color="000000"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kern w:val="0"/>
                <w:sz w:val="24"/>
              </w:rPr>
            </w:pPr>
            <w:r>
              <w:rPr>
                <w:rFonts w:hint="eastAsia" w:ascii="宋体" w:hAnsi="宋体" w:cs="宋体"/>
                <w:kern w:val="0"/>
                <w:sz w:val="24"/>
              </w:rPr>
              <w:t>组织</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kern w:val="0"/>
                <w:sz w:val="24"/>
              </w:rPr>
            </w:pPr>
            <w:r>
              <w:rPr>
                <w:rFonts w:hint="eastAsia" w:ascii="宋体" w:hAnsi="宋体" w:cs="宋体"/>
                <w:kern w:val="0"/>
                <w:sz w:val="24"/>
              </w:rPr>
              <w:t>管理</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kern w:val="0"/>
                <w:sz w:val="24"/>
              </w:rPr>
            </w:pPr>
            <w:r>
              <w:rPr>
                <w:rFonts w:hint="eastAsia" w:ascii="宋体" w:hAnsi="宋体" w:cs="宋体"/>
                <w:kern w:val="0"/>
                <w:sz w:val="24"/>
              </w:rPr>
              <w:t>(8分)</w:t>
            </w:r>
          </w:p>
        </w:tc>
        <w:tc>
          <w:tcPr>
            <w:tcW w:w="4800"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r>
              <w:rPr>
                <w:rFonts w:hint="eastAsia" w:ascii="宋体" w:hAnsi="宋体" w:cs="宋体"/>
                <w:kern w:val="0"/>
                <w:sz w:val="24"/>
              </w:rPr>
              <w:t>技术中心组织体系建设</w:t>
            </w:r>
          </w:p>
        </w:tc>
        <w:tc>
          <w:tcPr>
            <w:tcW w:w="936"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4</w:t>
            </w:r>
          </w:p>
        </w:tc>
        <w:tc>
          <w:tcPr>
            <w:tcW w:w="710"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定性</w:t>
            </w:r>
          </w:p>
        </w:tc>
        <w:tc>
          <w:tcPr>
            <w:tcW w:w="874"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较好</w:t>
            </w:r>
          </w:p>
        </w:tc>
      </w:tr>
      <w:tr>
        <w:tblPrEx>
          <w:tblCellMar>
            <w:top w:w="0" w:type="dxa"/>
            <w:left w:w="108" w:type="dxa"/>
            <w:bottom w:w="0" w:type="dxa"/>
            <w:right w:w="108" w:type="dxa"/>
          </w:tblCellMar>
        </w:tblPrEx>
        <w:trPr>
          <w:trHeight w:val="454" w:hRule="atLeast"/>
          <w:jc w:val="center"/>
        </w:trPr>
        <w:tc>
          <w:tcPr>
            <w:tcW w:w="808" w:type="dxa"/>
            <w:vMerge w:val="continue"/>
            <w:tcBorders>
              <w:top w:val="nil"/>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p>
        </w:tc>
        <w:tc>
          <w:tcPr>
            <w:tcW w:w="869"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p>
        </w:tc>
        <w:tc>
          <w:tcPr>
            <w:tcW w:w="4800"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r>
              <w:rPr>
                <w:rFonts w:hint="eastAsia" w:ascii="宋体" w:hAnsi="宋体" w:cs="宋体"/>
                <w:kern w:val="0"/>
                <w:sz w:val="24"/>
              </w:rPr>
              <w:t>企业技术创新战略的制定与实施效果</w:t>
            </w:r>
          </w:p>
        </w:tc>
        <w:tc>
          <w:tcPr>
            <w:tcW w:w="936"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4</w:t>
            </w:r>
          </w:p>
        </w:tc>
        <w:tc>
          <w:tcPr>
            <w:tcW w:w="710"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定性</w:t>
            </w:r>
          </w:p>
        </w:tc>
        <w:tc>
          <w:tcPr>
            <w:tcW w:w="874"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较好</w:t>
            </w:r>
          </w:p>
        </w:tc>
      </w:tr>
      <w:tr>
        <w:tblPrEx>
          <w:tblCellMar>
            <w:top w:w="0" w:type="dxa"/>
            <w:left w:w="108" w:type="dxa"/>
            <w:bottom w:w="0" w:type="dxa"/>
            <w:right w:w="108" w:type="dxa"/>
          </w:tblCellMar>
        </w:tblPrEx>
        <w:trPr>
          <w:trHeight w:val="454" w:hRule="atLeast"/>
          <w:jc w:val="center"/>
        </w:trPr>
        <w:tc>
          <w:tcPr>
            <w:tcW w:w="808" w:type="dxa"/>
            <w:vMerge w:val="restart"/>
            <w:tcBorders>
              <w:top w:val="single" w:color="auto" w:sz="4" w:space="0"/>
              <w:left w:val="single" w:color="auto" w:sz="4" w:space="0"/>
              <w:bottom w:val="nil"/>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kern w:val="0"/>
                <w:sz w:val="24"/>
              </w:rPr>
            </w:pPr>
            <w:r>
              <w:rPr>
                <w:rFonts w:hint="eastAsia" w:ascii="宋体" w:hAnsi="宋体" w:cs="宋体"/>
                <w:kern w:val="0"/>
                <w:sz w:val="24"/>
              </w:rPr>
              <w:t>创新</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kern w:val="0"/>
                <w:sz w:val="24"/>
              </w:rPr>
            </w:pPr>
            <w:r>
              <w:rPr>
                <w:rFonts w:hint="eastAsia" w:ascii="宋体" w:hAnsi="宋体" w:cs="宋体"/>
                <w:kern w:val="0"/>
                <w:sz w:val="24"/>
              </w:rPr>
              <w:t>绩效</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w:t>
            </w:r>
            <w:r>
              <w:rPr>
                <w:rFonts w:hint="eastAsia" w:ascii="宋体" w:hAnsi="宋体" w:cs="宋体"/>
                <w:kern w:val="0"/>
                <w:sz w:val="24"/>
                <w:lang w:val="en-US" w:eastAsia="zh-CN"/>
              </w:rPr>
              <w:t>45</w:t>
            </w:r>
            <w:r>
              <w:rPr>
                <w:rFonts w:hint="eastAsia" w:ascii="宋体" w:hAnsi="宋体" w:cs="宋体"/>
                <w:kern w:val="0"/>
                <w:sz w:val="24"/>
              </w:rPr>
              <w:t>分)</w:t>
            </w:r>
          </w:p>
        </w:tc>
        <w:tc>
          <w:tcPr>
            <w:tcW w:w="869" w:type="dxa"/>
            <w:vMerge w:val="restart"/>
            <w:tcBorders>
              <w:top w:val="single" w:color="auto" w:sz="4" w:space="0"/>
              <w:left w:val="single" w:color="auto" w:sz="4" w:space="0"/>
              <w:bottom w:val="single" w:color="000000"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kern w:val="0"/>
                <w:sz w:val="24"/>
              </w:rPr>
            </w:pPr>
            <w:r>
              <w:rPr>
                <w:rFonts w:hint="eastAsia" w:ascii="宋体" w:hAnsi="宋体" w:cs="宋体"/>
                <w:kern w:val="0"/>
                <w:sz w:val="24"/>
              </w:rPr>
              <w:t>技术</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kern w:val="0"/>
                <w:sz w:val="24"/>
              </w:rPr>
            </w:pPr>
            <w:r>
              <w:rPr>
                <w:rFonts w:hint="eastAsia" w:ascii="宋体" w:hAnsi="宋体" w:cs="宋体"/>
                <w:kern w:val="0"/>
                <w:sz w:val="24"/>
              </w:rPr>
              <w:t>产出</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(20分)</w:t>
            </w:r>
          </w:p>
        </w:tc>
        <w:tc>
          <w:tcPr>
            <w:tcW w:w="4800" w:type="dxa"/>
            <w:tcBorders>
              <w:top w:val="single" w:color="auto" w:sz="4" w:space="0"/>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r>
              <w:rPr>
                <w:rFonts w:hint="eastAsia" w:ascii="宋体" w:hAnsi="宋体" w:cs="宋体"/>
                <w:kern w:val="0"/>
                <w:sz w:val="24"/>
              </w:rPr>
              <w:t>近三年被受理的专利申请数</w:t>
            </w:r>
          </w:p>
        </w:tc>
        <w:tc>
          <w:tcPr>
            <w:tcW w:w="936" w:type="dxa"/>
            <w:tcBorders>
              <w:top w:val="single" w:color="auto" w:sz="4" w:space="0"/>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10</w:t>
            </w:r>
          </w:p>
        </w:tc>
        <w:tc>
          <w:tcPr>
            <w:tcW w:w="710" w:type="dxa"/>
            <w:tcBorders>
              <w:top w:val="single" w:color="auto" w:sz="4" w:space="0"/>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项</w:t>
            </w:r>
          </w:p>
        </w:tc>
        <w:tc>
          <w:tcPr>
            <w:tcW w:w="874" w:type="dxa"/>
            <w:tcBorders>
              <w:top w:val="single" w:color="auto" w:sz="4" w:space="0"/>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≥2</w:t>
            </w:r>
          </w:p>
        </w:tc>
      </w:tr>
      <w:tr>
        <w:tblPrEx>
          <w:tblCellMar>
            <w:top w:w="0" w:type="dxa"/>
            <w:left w:w="108" w:type="dxa"/>
            <w:bottom w:w="0" w:type="dxa"/>
            <w:right w:w="108" w:type="dxa"/>
          </w:tblCellMar>
        </w:tblPrEx>
        <w:trPr>
          <w:trHeight w:val="454" w:hRule="atLeast"/>
          <w:jc w:val="center"/>
        </w:trPr>
        <w:tc>
          <w:tcPr>
            <w:tcW w:w="808" w:type="dxa"/>
            <w:vMerge w:val="continue"/>
            <w:tcBorders>
              <w:top w:val="single" w:color="auto" w:sz="4" w:space="0"/>
              <w:left w:val="single" w:color="auto" w:sz="4" w:space="0"/>
              <w:bottom w:val="nil"/>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p>
        </w:tc>
        <w:tc>
          <w:tcPr>
            <w:tcW w:w="869" w:type="dxa"/>
            <w:vMerge w:val="continue"/>
            <w:tcBorders>
              <w:top w:val="nil"/>
              <w:left w:val="single" w:color="auto" w:sz="4" w:space="0"/>
              <w:bottom w:val="single" w:color="000000"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p>
        </w:tc>
        <w:tc>
          <w:tcPr>
            <w:tcW w:w="4800"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r>
              <w:rPr>
                <w:rFonts w:hint="eastAsia" w:ascii="宋体" w:hAnsi="宋体" w:cs="宋体"/>
                <w:kern w:val="0"/>
                <w:sz w:val="24"/>
              </w:rPr>
              <w:t>近三年被受理的发明专利申请数</w:t>
            </w:r>
          </w:p>
        </w:tc>
        <w:tc>
          <w:tcPr>
            <w:tcW w:w="936"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5</w:t>
            </w:r>
          </w:p>
        </w:tc>
        <w:tc>
          <w:tcPr>
            <w:tcW w:w="710"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项</w:t>
            </w:r>
          </w:p>
        </w:tc>
        <w:tc>
          <w:tcPr>
            <w:tcW w:w="874"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≥1</w:t>
            </w:r>
          </w:p>
        </w:tc>
      </w:tr>
      <w:tr>
        <w:tblPrEx>
          <w:tblCellMar>
            <w:top w:w="0" w:type="dxa"/>
            <w:left w:w="108" w:type="dxa"/>
            <w:bottom w:w="0" w:type="dxa"/>
            <w:right w:w="108" w:type="dxa"/>
          </w:tblCellMar>
        </w:tblPrEx>
        <w:trPr>
          <w:trHeight w:val="615" w:hRule="atLeast"/>
          <w:jc w:val="center"/>
        </w:trPr>
        <w:tc>
          <w:tcPr>
            <w:tcW w:w="808" w:type="dxa"/>
            <w:vMerge w:val="continue"/>
            <w:tcBorders>
              <w:top w:val="single" w:color="auto" w:sz="4" w:space="0"/>
              <w:left w:val="single" w:color="auto" w:sz="4" w:space="0"/>
              <w:bottom w:val="nil"/>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p>
        </w:tc>
        <w:tc>
          <w:tcPr>
            <w:tcW w:w="869" w:type="dxa"/>
            <w:vMerge w:val="continue"/>
            <w:tcBorders>
              <w:top w:val="nil"/>
              <w:left w:val="single" w:color="auto" w:sz="4" w:space="0"/>
              <w:bottom w:val="single" w:color="000000"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p>
        </w:tc>
        <w:tc>
          <w:tcPr>
            <w:tcW w:w="4800"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r>
              <w:rPr>
                <w:rFonts w:hint="eastAsia" w:ascii="宋体" w:hAnsi="宋体" w:cs="宋体"/>
                <w:kern w:val="0"/>
                <w:sz w:val="24"/>
              </w:rPr>
              <w:t>近三年主持和参加制定的国际、国家、行业、地方、团体标准数</w:t>
            </w:r>
          </w:p>
        </w:tc>
        <w:tc>
          <w:tcPr>
            <w:tcW w:w="936"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5</w:t>
            </w:r>
          </w:p>
        </w:tc>
        <w:tc>
          <w:tcPr>
            <w:tcW w:w="710"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项</w:t>
            </w:r>
          </w:p>
        </w:tc>
        <w:tc>
          <w:tcPr>
            <w:tcW w:w="874"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≥1</w:t>
            </w:r>
          </w:p>
        </w:tc>
      </w:tr>
      <w:tr>
        <w:tblPrEx>
          <w:tblCellMar>
            <w:top w:w="0" w:type="dxa"/>
            <w:left w:w="108" w:type="dxa"/>
            <w:bottom w:w="0" w:type="dxa"/>
            <w:right w:w="108" w:type="dxa"/>
          </w:tblCellMar>
        </w:tblPrEx>
        <w:trPr>
          <w:trHeight w:val="454" w:hRule="atLeast"/>
          <w:jc w:val="center"/>
        </w:trPr>
        <w:tc>
          <w:tcPr>
            <w:tcW w:w="808" w:type="dxa"/>
            <w:vMerge w:val="continue"/>
            <w:tcBorders>
              <w:top w:val="single" w:color="auto" w:sz="4" w:space="0"/>
              <w:left w:val="single" w:color="auto" w:sz="4" w:space="0"/>
              <w:bottom w:val="nil"/>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p>
        </w:tc>
        <w:tc>
          <w:tcPr>
            <w:tcW w:w="869" w:type="dxa"/>
            <w:vMerge w:val="restart"/>
            <w:tcBorders>
              <w:top w:val="nil"/>
              <w:left w:val="single" w:color="auto" w:sz="4" w:space="0"/>
              <w:bottom w:val="single" w:color="000000"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kern w:val="0"/>
                <w:sz w:val="24"/>
              </w:rPr>
            </w:pPr>
            <w:r>
              <w:rPr>
                <w:rFonts w:hint="eastAsia" w:ascii="宋体" w:hAnsi="宋体" w:cs="宋体"/>
                <w:kern w:val="0"/>
                <w:sz w:val="24"/>
              </w:rPr>
              <w:t>创新</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kern w:val="0"/>
                <w:sz w:val="24"/>
              </w:rPr>
            </w:pPr>
            <w:r>
              <w:rPr>
                <w:rFonts w:hint="eastAsia" w:ascii="宋体" w:hAnsi="宋体" w:cs="宋体"/>
                <w:kern w:val="0"/>
                <w:sz w:val="24"/>
              </w:rPr>
              <w:t>效益</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(25分)</w:t>
            </w:r>
          </w:p>
        </w:tc>
        <w:tc>
          <w:tcPr>
            <w:tcW w:w="4800"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r>
              <w:rPr>
                <w:rFonts w:hint="eastAsia" w:ascii="宋体" w:hAnsi="宋体" w:cs="宋体"/>
                <w:kern w:val="0"/>
                <w:sz w:val="24"/>
              </w:rPr>
              <w:t>新产品销售收入占主营业务收入的比重</w:t>
            </w:r>
          </w:p>
        </w:tc>
        <w:tc>
          <w:tcPr>
            <w:tcW w:w="936"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11</w:t>
            </w:r>
          </w:p>
        </w:tc>
        <w:tc>
          <w:tcPr>
            <w:tcW w:w="710"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w:t>
            </w:r>
          </w:p>
        </w:tc>
        <w:tc>
          <w:tcPr>
            <w:tcW w:w="874"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≥15</w:t>
            </w:r>
          </w:p>
        </w:tc>
      </w:tr>
      <w:tr>
        <w:tblPrEx>
          <w:tblCellMar>
            <w:top w:w="0" w:type="dxa"/>
            <w:left w:w="108" w:type="dxa"/>
            <w:bottom w:w="0" w:type="dxa"/>
            <w:right w:w="108" w:type="dxa"/>
          </w:tblCellMar>
        </w:tblPrEx>
        <w:trPr>
          <w:trHeight w:val="454" w:hRule="atLeast"/>
          <w:jc w:val="center"/>
        </w:trPr>
        <w:tc>
          <w:tcPr>
            <w:tcW w:w="808" w:type="dxa"/>
            <w:vMerge w:val="continue"/>
            <w:tcBorders>
              <w:top w:val="single" w:color="auto" w:sz="4" w:space="0"/>
              <w:left w:val="single" w:color="auto" w:sz="4" w:space="0"/>
              <w:bottom w:val="nil"/>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p>
        </w:tc>
        <w:tc>
          <w:tcPr>
            <w:tcW w:w="869" w:type="dxa"/>
            <w:vMerge w:val="continue"/>
            <w:tcBorders>
              <w:top w:val="nil"/>
              <w:left w:val="single" w:color="auto" w:sz="4" w:space="0"/>
              <w:bottom w:val="single" w:color="000000"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p>
        </w:tc>
        <w:tc>
          <w:tcPr>
            <w:tcW w:w="4800"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r>
              <w:rPr>
                <w:rFonts w:hint="eastAsia" w:ascii="宋体" w:hAnsi="宋体" w:cs="宋体"/>
                <w:kern w:val="0"/>
                <w:sz w:val="24"/>
              </w:rPr>
              <w:t>新产品销售利润占产品销售利润的比重</w:t>
            </w:r>
          </w:p>
        </w:tc>
        <w:tc>
          <w:tcPr>
            <w:tcW w:w="936"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11</w:t>
            </w:r>
          </w:p>
        </w:tc>
        <w:tc>
          <w:tcPr>
            <w:tcW w:w="710"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w:t>
            </w:r>
          </w:p>
        </w:tc>
        <w:tc>
          <w:tcPr>
            <w:tcW w:w="874"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≥12</w:t>
            </w:r>
          </w:p>
        </w:tc>
      </w:tr>
      <w:tr>
        <w:tblPrEx>
          <w:tblCellMar>
            <w:top w:w="0" w:type="dxa"/>
            <w:left w:w="108" w:type="dxa"/>
            <w:bottom w:w="0" w:type="dxa"/>
            <w:right w:w="108" w:type="dxa"/>
          </w:tblCellMar>
        </w:tblPrEx>
        <w:trPr>
          <w:trHeight w:val="454" w:hRule="atLeast"/>
          <w:jc w:val="center"/>
        </w:trPr>
        <w:tc>
          <w:tcPr>
            <w:tcW w:w="808" w:type="dxa"/>
            <w:vMerge w:val="continue"/>
            <w:tcBorders>
              <w:top w:val="single" w:color="auto" w:sz="4" w:space="0"/>
              <w:left w:val="single" w:color="auto" w:sz="4" w:space="0"/>
              <w:bottom w:val="nil"/>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p>
        </w:tc>
        <w:tc>
          <w:tcPr>
            <w:tcW w:w="869" w:type="dxa"/>
            <w:vMerge w:val="continue"/>
            <w:tcBorders>
              <w:top w:val="nil"/>
              <w:left w:val="single" w:color="auto" w:sz="4" w:space="0"/>
              <w:bottom w:val="single" w:color="000000"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p>
        </w:tc>
        <w:tc>
          <w:tcPr>
            <w:tcW w:w="4800"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r>
              <w:rPr>
                <w:rFonts w:hint="eastAsia" w:ascii="宋体" w:hAnsi="宋体" w:cs="宋体"/>
                <w:kern w:val="0"/>
                <w:sz w:val="24"/>
              </w:rPr>
              <w:t>技术服务收入</w:t>
            </w:r>
          </w:p>
        </w:tc>
        <w:tc>
          <w:tcPr>
            <w:tcW w:w="936"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3</w:t>
            </w:r>
          </w:p>
        </w:tc>
        <w:tc>
          <w:tcPr>
            <w:tcW w:w="710"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万元</w:t>
            </w:r>
          </w:p>
        </w:tc>
        <w:tc>
          <w:tcPr>
            <w:tcW w:w="874"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有</w:t>
            </w:r>
          </w:p>
        </w:tc>
      </w:tr>
      <w:tr>
        <w:tblPrEx>
          <w:tblCellMar>
            <w:top w:w="0" w:type="dxa"/>
            <w:left w:w="108" w:type="dxa"/>
            <w:bottom w:w="0" w:type="dxa"/>
            <w:right w:w="108" w:type="dxa"/>
          </w:tblCellMar>
        </w:tblPrEx>
        <w:trPr>
          <w:trHeight w:val="615" w:hRule="atLeast"/>
          <w:jc w:val="center"/>
        </w:trPr>
        <w:tc>
          <w:tcPr>
            <w:tcW w:w="808" w:type="dxa"/>
            <w:vMerge w:val="restar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kern w:val="0"/>
                <w:sz w:val="24"/>
              </w:rPr>
            </w:pPr>
            <w:r>
              <w:rPr>
                <w:rFonts w:hint="eastAsia" w:ascii="宋体" w:hAnsi="宋体" w:cs="宋体"/>
                <w:kern w:val="0"/>
                <w:sz w:val="24"/>
              </w:rPr>
              <w:t>激励</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项目</w:t>
            </w:r>
          </w:p>
        </w:tc>
        <w:tc>
          <w:tcPr>
            <w:tcW w:w="869" w:type="dxa"/>
            <w:vMerge w:val="restart"/>
            <w:tcBorders>
              <w:top w:val="nil"/>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s="宋体"/>
                <w:kern w:val="0"/>
                <w:sz w:val="24"/>
              </w:rPr>
            </w:pPr>
            <w:r>
              <w:rPr>
                <w:rFonts w:hint="eastAsia" w:ascii="宋体" w:hAnsi="宋体" w:cs="宋体"/>
                <w:kern w:val="0"/>
                <w:sz w:val="24"/>
              </w:rPr>
              <w:t>加分</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项目</w:t>
            </w:r>
          </w:p>
        </w:tc>
        <w:tc>
          <w:tcPr>
            <w:tcW w:w="4800"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r>
              <w:rPr>
                <w:rFonts w:hint="eastAsia" w:ascii="宋体" w:hAnsi="宋体" w:cs="宋体"/>
                <w:kern w:val="0"/>
                <w:sz w:val="24"/>
              </w:rPr>
              <w:t>通过省、国家（国际组织）认证的实验室和检测机构数</w:t>
            </w:r>
          </w:p>
        </w:tc>
        <w:tc>
          <w:tcPr>
            <w:tcW w:w="936"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≤5</w:t>
            </w:r>
          </w:p>
        </w:tc>
        <w:tc>
          <w:tcPr>
            <w:tcW w:w="710"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个</w:t>
            </w:r>
          </w:p>
        </w:tc>
        <w:tc>
          <w:tcPr>
            <w:tcW w:w="874"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0"/>
                <w:sz w:val="24"/>
                <w:lang w:eastAsia="zh-CN"/>
              </w:rPr>
            </w:pPr>
          </w:p>
        </w:tc>
      </w:tr>
      <w:tr>
        <w:tblPrEx>
          <w:tblCellMar>
            <w:top w:w="0" w:type="dxa"/>
            <w:left w:w="108" w:type="dxa"/>
            <w:bottom w:w="0" w:type="dxa"/>
            <w:right w:w="108" w:type="dxa"/>
          </w:tblCellMar>
        </w:tblPrEx>
        <w:trPr>
          <w:trHeight w:val="690" w:hRule="atLeast"/>
          <w:jc w:val="center"/>
        </w:trPr>
        <w:tc>
          <w:tcPr>
            <w:tcW w:w="808"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p>
        </w:tc>
        <w:tc>
          <w:tcPr>
            <w:tcW w:w="869"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p>
        </w:tc>
        <w:tc>
          <w:tcPr>
            <w:tcW w:w="4800" w:type="dxa"/>
            <w:tcBorders>
              <w:top w:val="single" w:color="auto" w:sz="4" w:space="0"/>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kern w:val="0"/>
                <w:sz w:val="24"/>
              </w:rPr>
            </w:pPr>
            <w:r>
              <w:rPr>
                <w:rFonts w:hint="eastAsia" w:ascii="宋体" w:hAnsi="宋体" w:cs="宋体"/>
                <w:kern w:val="0"/>
                <w:sz w:val="24"/>
              </w:rPr>
              <w:t>近三年获得市级及以上自然科学、技术发明、科技进步奖项目数</w:t>
            </w:r>
          </w:p>
        </w:tc>
        <w:tc>
          <w:tcPr>
            <w:tcW w:w="936" w:type="dxa"/>
            <w:tcBorders>
              <w:top w:val="single" w:color="auto" w:sz="4" w:space="0"/>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≤5</w:t>
            </w:r>
          </w:p>
        </w:tc>
        <w:tc>
          <w:tcPr>
            <w:tcW w:w="710" w:type="dxa"/>
            <w:tcBorders>
              <w:top w:val="single" w:color="auto" w:sz="4" w:space="0"/>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kern w:val="0"/>
                <w:sz w:val="24"/>
              </w:rPr>
            </w:pPr>
            <w:r>
              <w:rPr>
                <w:rFonts w:hint="eastAsia" w:ascii="宋体" w:hAnsi="宋体" w:cs="宋体"/>
                <w:kern w:val="0"/>
                <w:sz w:val="24"/>
              </w:rPr>
              <w:t>项</w:t>
            </w:r>
          </w:p>
        </w:tc>
        <w:tc>
          <w:tcPr>
            <w:tcW w:w="874" w:type="dxa"/>
            <w:tcBorders>
              <w:top w:val="single" w:color="auto" w:sz="4" w:space="0"/>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0"/>
                <w:sz w:val="24"/>
                <w:lang w:eastAsia="zh-CN"/>
              </w:rPr>
            </w:pPr>
          </w:p>
        </w:tc>
      </w:tr>
    </w:tbl>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82" w:firstLineChars="200"/>
        <w:textAlignment w:val="auto"/>
        <w:rPr>
          <w:rFonts w:hint="eastAsia" w:ascii="宋体" w:hAnsi="宋体" w:eastAsia="宋体" w:cs="宋体"/>
          <w:kern w:val="0"/>
          <w:sz w:val="24"/>
          <w:szCs w:val="24"/>
          <w:lang w:eastAsia="zh-CN"/>
        </w:rPr>
      </w:pPr>
      <w:r>
        <w:rPr>
          <w:rFonts w:hint="eastAsia" w:ascii="宋体" w:hAnsi="宋体" w:eastAsia="宋体" w:cs="宋体"/>
          <w:b/>
          <w:kern w:val="0"/>
          <w:sz w:val="24"/>
          <w:szCs w:val="24"/>
        </w:rPr>
        <w:t>注1：</w:t>
      </w:r>
      <w:r>
        <w:rPr>
          <w:rFonts w:hint="eastAsia" w:ascii="宋体" w:hAnsi="宋体" w:eastAsia="宋体" w:cs="宋体"/>
          <w:kern w:val="0"/>
          <w:sz w:val="24"/>
          <w:szCs w:val="24"/>
        </w:rPr>
        <w:t>研发经费支出占主营业务收入的比重、新产品销售收入占主营业务收入的比重、新产品销售利润占产品销售利润的比重三项，应根据企业行业，将比重乘以附录B中的行业系数再进行评分，按下式进行计算</w:t>
      </w:r>
      <w:r>
        <w:rPr>
          <w:rFonts w:hint="eastAsia" w:ascii="宋体" w:hAnsi="宋体" w:eastAsia="宋体" w:cs="宋体"/>
          <w:kern w:val="0"/>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right="0" w:rightChars="0"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研发经费支出占主营收入的比重=研发经费支出/主营业务收入*行业系数；</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right="0" w:rightChars="0"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新产品销售利润占产品销售利润的比重=新产品销售利润/产品销售利润*行业系数；</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right="0" w:rightChars="0"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新产品销售收入占主营业务收入的比重=新产品销售收入/主营业务收入*行业系数；</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right="0" w:rightChars="0" w:firstLine="482" w:firstLineChars="200"/>
        <w:textAlignment w:val="auto"/>
        <w:rPr>
          <w:rFonts w:hint="eastAsia" w:ascii="宋体" w:hAnsi="宋体" w:eastAsia="宋体" w:cs="宋体"/>
          <w:kern w:val="0"/>
          <w:sz w:val="24"/>
          <w:szCs w:val="24"/>
        </w:rPr>
      </w:pPr>
      <w:r>
        <w:rPr>
          <w:rFonts w:hint="eastAsia" w:ascii="宋体" w:hAnsi="宋体" w:eastAsia="宋体" w:cs="宋体"/>
          <w:b/>
          <w:kern w:val="0"/>
          <w:sz w:val="24"/>
          <w:szCs w:val="24"/>
        </w:rPr>
        <w:t>注2：</w:t>
      </w:r>
      <w:r>
        <w:rPr>
          <w:rFonts w:hint="eastAsia" w:ascii="宋体" w:hAnsi="宋体" w:eastAsia="宋体" w:cs="宋体"/>
          <w:kern w:val="0"/>
          <w:sz w:val="24"/>
          <w:szCs w:val="24"/>
        </w:rPr>
        <w:t>“研发经费支出占主营业务收入的比重”这一指标的基本要求按照企业规模划分为3档：主营业务收入100亿及以上的企业为1.5%，主营业务收入10～100亿元（含10亿元）的企业为2.0%，主营业务收入10亿元以下的企业为3.0%，研发经费支出额最低不得低于200万元。</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82" w:firstLineChars="200"/>
        <w:textAlignment w:val="auto"/>
        <w:rPr>
          <w:rFonts w:hint="eastAsia" w:ascii="宋体" w:hAnsi="宋体" w:eastAsia="宋体" w:cs="宋体"/>
          <w:b/>
          <w:szCs w:val="21"/>
        </w:rPr>
      </w:pPr>
      <w:r>
        <w:rPr>
          <w:rFonts w:hint="eastAsia" w:ascii="宋体" w:hAnsi="宋体" w:eastAsia="宋体" w:cs="宋体"/>
          <w:b/>
          <w:kern w:val="0"/>
          <w:sz w:val="24"/>
          <w:szCs w:val="24"/>
        </w:rPr>
        <w:t>注3：</w:t>
      </w:r>
      <w:r>
        <w:rPr>
          <w:rFonts w:hint="eastAsia" w:ascii="宋体" w:hAnsi="宋体" w:eastAsia="宋体" w:cs="宋体"/>
          <w:kern w:val="0"/>
          <w:sz w:val="24"/>
          <w:szCs w:val="24"/>
        </w:rPr>
        <w:t>研发经费支出占主营业务收入的比重达到规定比例得满分的60%。</w:t>
      </w:r>
    </w:p>
    <w:p>
      <w:pPr>
        <w:keepNext w:val="0"/>
        <w:keepLines w:val="0"/>
        <w:pageBreakBefore w:val="0"/>
        <w:widowControl/>
        <w:kinsoku/>
        <w:wordWrap/>
        <w:overflowPunct/>
        <w:topLinePunct w:val="0"/>
        <w:autoSpaceDE/>
        <w:autoSpaceDN/>
        <w:bidi w:val="0"/>
        <w:adjustRightInd w:val="0"/>
        <w:snapToGrid w:val="0"/>
        <w:spacing w:before="200" w:line="240" w:lineRule="auto"/>
        <w:ind w:left="0" w:leftChars="0" w:right="0" w:rightChars="0" w:firstLine="640" w:firstLineChars="200"/>
        <w:jc w:val="left"/>
        <w:textAlignment w:val="auto"/>
        <w:outlineLvl w:val="9"/>
        <w:rPr>
          <w:rFonts w:hint="eastAsia" w:ascii="楷体_GB2312" w:eastAsia="楷体_GB2312"/>
          <w:b w:val="0"/>
          <w:bCs/>
          <w:sz w:val="32"/>
          <w:szCs w:val="32"/>
        </w:rPr>
      </w:pPr>
      <w:r>
        <w:rPr>
          <w:rFonts w:hint="eastAsia" w:ascii="楷体_GB2312" w:eastAsia="楷体_GB2312"/>
          <w:b w:val="0"/>
          <w:bCs/>
          <w:sz w:val="32"/>
          <w:szCs w:val="32"/>
        </w:rPr>
        <w:t>（二）制造业和高技术服务业企业各行业加权系数表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1"/>
        <w:gridCol w:w="1417"/>
        <w:gridCol w:w="1491"/>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blHeader/>
          <w:jc w:val="center"/>
        </w:trPr>
        <w:tc>
          <w:tcPr>
            <w:tcW w:w="4421" w:type="dxa"/>
            <w:noWrap w:val="0"/>
            <w:vAlign w:val="center"/>
          </w:tcPr>
          <w:p>
            <w:pPr>
              <w:pStyle w:val="5"/>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sz w:val="21"/>
                <w:szCs w:val="21"/>
              </w:rPr>
            </w:pPr>
            <w:r>
              <w:rPr>
                <w:rFonts w:hint="eastAsia" w:ascii="黑体" w:hAnsi="黑体" w:eastAsia="黑体" w:cs="黑体"/>
                <w:sz w:val="21"/>
                <w:szCs w:val="21"/>
              </w:rPr>
              <w:t>指标及行业</w:t>
            </w:r>
          </w:p>
        </w:tc>
        <w:tc>
          <w:tcPr>
            <w:tcW w:w="1417" w:type="dxa"/>
            <w:noWrap w:val="0"/>
            <w:tcMar>
              <w:left w:w="0" w:type="dxa"/>
              <w:right w:w="0" w:type="dxa"/>
            </w:tcMar>
            <w:vAlign w:val="center"/>
          </w:tcPr>
          <w:p>
            <w:pPr>
              <w:pStyle w:val="5"/>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spacing w:val="-6"/>
                <w:sz w:val="21"/>
                <w:szCs w:val="21"/>
              </w:rPr>
            </w:pPr>
            <w:r>
              <w:rPr>
                <w:rFonts w:hint="eastAsia" w:ascii="黑体" w:hAnsi="黑体" w:eastAsia="黑体" w:cs="黑体"/>
                <w:spacing w:val="-6"/>
                <w:sz w:val="21"/>
                <w:szCs w:val="21"/>
              </w:rPr>
              <w:t>研发经费支出额占主营业务收入的比重</w:t>
            </w:r>
          </w:p>
        </w:tc>
        <w:tc>
          <w:tcPr>
            <w:tcW w:w="1491" w:type="dxa"/>
            <w:noWrap w:val="0"/>
            <w:tcMar>
              <w:left w:w="0" w:type="dxa"/>
              <w:right w:w="0" w:type="dxa"/>
            </w:tcMar>
            <w:vAlign w:val="center"/>
          </w:tcPr>
          <w:p>
            <w:pPr>
              <w:pStyle w:val="5"/>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spacing w:val="-6"/>
                <w:sz w:val="21"/>
                <w:szCs w:val="21"/>
              </w:rPr>
            </w:pPr>
            <w:r>
              <w:rPr>
                <w:rFonts w:hint="eastAsia" w:ascii="黑体" w:hAnsi="黑体" w:eastAsia="黑体" w:cs="黑体"/>
                <w:spacing w:val="-6"/>
                <w:sz w:val="21"/>
                <w:szCs w:val="21"/>
              </w:rPr>
              <w:t>新产品销售收入占主营业务收入的比重</w:t>
            </w:r>
          </w:p>
        </w:tc>
        <w:tc>
          <w:tcPr>
            <w:tcW w:w="1442" w:type="dxa"/>
            <w:noWrap w:val="0"/>
            <w:tcMar>
              <w:left w:w="0" w:type="dxa"/>
              <w:right w:w="0" w:type="dxa"/>
            </w:tcMar>
            <w:vAlign w:val="center"/>
          </w:tcPr>
          <w:p>
            <w:pPr>
              <w:pStyle w:val="5"/>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sz w:val="21"/>
                <w:szCs w:val="21"/>
              </w:rPr>
            </w:pPr>
            <w:r>
              <w:rPr>
                <w:rFonts w:hint="eastAsia" w:ascii="黑体" w:hAnsi="黑体" w:eastAsia="黑体" w:cs="黑体"/>
                <w:spacing w:val="-6"/>
                <w:sz w:val="21"/>
                <w:szCs w:val="21"/>
              </w:rPr>
              <w:t>新产品利润占利润总额的比重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4421" w:type="dxa"/>
            <w:noWrap w:val="0"/>
            <w:vAlign w:val="top"/>
          </w:tcPr>
          <w:p>
            <w:pPr>
              <w:pStyle w:val="5"/>
              <w:rPr>
                <w:rFonts w:ascii="宋体" w:eastAsia="宋体" w:cs="宋体"/>
                <w:sz w:val="21"/>
                <w:szCs w:val="21"/>
              </w:rPr>
            </w:pPr>
            <w:r>
              <w:rPr>
                <w:rFonts w:hint="eastAsia" w:ascii="宋体" w:eastAsia="宋体" w:cs="宋体"/>
                <w:sz w:val="21"/>
                <w:szCs w:val="21"/>
              </w:rPr>
              <w:t>农副食品加工业</w:t>
            </w:r>
          </w:p>
        </w:tc>
        <w:tc>
          <w:tcPr>
            <w:tcW w:w="1417"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1.5</w:t>
            </w:r>
          </w:p>
        </w:tc>
        <w:tc>
          <w:tcPr>
            <w:tcW w:w="1491"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1.5</w:t>
            </w:r>
          </w:p>
        </w:tc>
        <w:tc>
          <w:tcPr>
            <w:tcW w:w="1442"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4421" w:type="dxa"/>
            <w:noWrap w:val="0"/>
            <w:vAlign w:val="top"/>
          </w:tcPr>
          <w:p>
            <w:pPr>
              <w:pStyle w:val="5"/>
              <w:rPr>
                <w:rFonts w:ascii="宋体" w:eastAsia="宋体" w:cs="宋体"/>
                <w:sz w:val="21"/>
                <w:szCs w:val="21"/>
              </w:rPr>
            </w:pPr>
            <w:r>
              <w:rPr>
                <w:rFonts w:hint="eastAsia" w:ascii="宋体" w:eastAsia="宋体" w:cs="宋体"/>
                <w:sz w:val="21"/>
                <w:szCs w:val="21"/>
              </w:rPr>
              <w:t>食品制造业</w:t>
            </w:r>
          </w:p>
        </w:tc>
        <w:tc>
          <w:tcPr>
            <w:tcW w:w="1417"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1.5</w:t>
            </w:r>
          </w:p>
        </w:tc>
        <w:tc>
          <w:tcPr>
            <w:tcW w:w="1491"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1.5</w:t>
            </w:r>
          </w:p>
        </w:tc>
        <w:tc>
          <w:tcPr>
            <w:tcW w:w="1442"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4421" w:type="dxa"/>
            <w:noWrap w:val="0"/>
            <w:vAlign w:val="top"/>
          </w:tcPr>
          <w:p>
            <w:pPr>
              <w:pStyle w:val="5"/>
              <w:rPr>
                <w:rFonts w:ascii="宋体" w:eastAsia="宋体" w:cs="宋体"/>
                <w:sz w:val="21"/>
                <w:szCs w:val="21"/>
              </w:rPr>
            </w:pPr>
            <w:r>
              <w:rPr>
                <w:rFonts w:hint="eastAsia" w:ascii="宋体" w:eastAsia="宋体" w:cs="宋体"/>
                <w:sz w:val="21"/>
                <w:szCs w:val="21"/>
              </w:rPr>
              <w:t>酒、饮料和精制茶制造业</w:t>
            </w:r>
          </w:p>
        </w:tc>
        <w:tc>
          <w:tcPr>
            <w:tcW w:w="1417"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1.2</w:t>
            </w:r>
          </w:p>
        </w:tc>
        <w:tc>
          <w:tcPr>
            <w:tcW w:w="1491"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1.5</w:t>
            </w:r>
          </w:p>
        </w:tc>
        <w:tc>
          <w:tcPr>
            <w:tcW w:w="1442"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4421" w:type="dxa"/>
            <w:noWrap w:val="0"/>
            <w:vAlign w:val="top"/>
          </w:tcPr>
          <w:p>
            <w:pPr>
              <w:pStyle w:val="5"/>
              <w:rPr>
                <w:rFonts w:ascii="宋体" w:eastAsia="宋体" w:cs="宋体"/>
                <w:sz w:val="21"/>
                <w:szCs w:val="21"/>
              </w:rPr>
            </w:pPr>
            <w:r>
              <w:rPr>
                <w:rFonts w:hint="eastAsia" w:ascii="宋体" w:eastAsia="宋体" w:cs="宋体"/>
                <w:sz w:val="21"/>
                <w:szCs w:val="21"/>
              </w:rPr>
              <w:t>烟草制品业</w:t>
            </w:r>
          </w:p>
        </w:tc>
        <w:tc>
          <w:tcPr>
            <w:tcW w:w="1417"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3.0</w:t>
            </w:r>
          </w:p>
        </w:tc>
        <w:tc>
          <w:tcPr>
            <w:tcW w:w="1491"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1.5</w:t>
            </w:r>
          </w:p>
        </w:tc>
        <w:tc>
          <w:tcPr>
            <w:tcW w:w="1442"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4421" w:type="dxa"/>
            <w:noWrap w:val="0"/>
            <w:vAlign w:val="top"/>
          </w:tcPr>
          <w:p>
            <w:pPr>
              <w:pStyle w:val="5"/>
              <w:rPr>
                <w:rFonts w:ascii="宋体" w:eastAsia="宋体" w:cs="宋体"/>
                <w:sz w:val="21"/>
                <w:szCs w:val="21"/>
              </w:rPr>
            </w:pPr>
            <w:r>
              <w:rPr>
                <w:rFonts w:hint="eastAsia" w:ascii="宋体" w:eastAsia="宋体" w:cs="宋体"/>
                <w:sz w:val="21"/>
                <w:szCs w:val="21"/>
              </w:rPr>
              <w:t>纺织业</w:t>
            </w:r>
          </w:p>
        </w:tc>
        <w:tc>
          <w:tcPr>
            <w:tcW w:w="1417"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1.2</w:t>
            </w:r>
          </w:p>
        </w:tc>
        <w:tc>
          <w:tcPr>
            <w:tcW w:w="1491"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c>
          <w:tcPr>
            <w:tcW w:w="1442"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4421" w:type="dxa"/>
            <w:noWrap w:val="0"/>
            <w:vAlign w:val="top"/>
          </w:tcPr>
          <w:p>
            <w:pPr>
              <w:pStyle w:val="5"/>
              <w:rPr>
                <w:rFonts w:ascii="宋体" w:eastAsia="宋体" w:cs="宋体"/>
                <w:sz w:val="21"/>
                <w:szCs w:val="21"/>
              </w:rPr>
            </w:pPr>
            <w:r>
              <w:rPr>
                <w:rFonts w:hint="eastAsia" w:ascii="宋体" w:eastAsia="宋体" w:cs="宋体"/>
                <w:sz w:val="21"/>
                <w:szCs w:val="21"/>
              </w:rPr>
              <w:t>纺织服装、服饰业</w:t>
            </w:r>
          </w:p>
        </w:tc>
        <w:tc>
          <w:tcPr>
            <w:tcW w:w="1417"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1.2</w:t>
            </w:r>
          </w:p>
        </w:tc>
        <w:tc>
          <w:tcPr>
            <w:tcW w:w="1491"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c>
          <w:tcPr>
            <w:tcW w:w="1442"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4421" w:type="dxa"/>
            <w:noWrap w:val="0"/>
            <w:vAlign w:val="top"/>
          </w:tcPr>
          <w:p>
            <w:pPr>
              <w:pStyle w:val="5"/>
              <w:rPr>
                <w:rFonts w:ascii="宋体" w:eastAsia="宋体" w:cs="宋体"/>
                <w:sz w:val="21"/>
                <w:szCs w:val="21"/>
              </w:rPr>
            </w:pPr>
            <w:r>
              <w:rPr>
                <w:rFonts w:hint="eastAsia" w:ascii="宋体" w:eastAsia="宋体" w:cs="宋体"/>
                <w:sz w:val="21"/>
                <w:szCs w:val="21"/>
              </w:rPr>
              <w:t>皮革、毛皮、羽毛及其制品和制鞋业</w:t>
            </w:r>
          </w:p>
        </w:tc>
        <w:tc>
          <w:tcPr>
            <w:tcW w:w="1417"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1.5</w:t>
            </w:r>
          </w:p>
        </w:tc>
        <w:tc>
          <w:tcPr>
            <w:tcW w:w="1491"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1.2</w:t>
            </w:r>
          </w:p>
        </w:tc>
        <w:tc>
          <w:tcPr>
            <w:tcW w:w="1442"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4421" w:type="dxa"/>
            <w:noWrap w:val="0"/>
            <w:vAlign w:val="top"/>
          </w:tcPr>
          <w:p>
            <w:pPr>
              <w:pStyle w:val="5"/>
              <w:rPr>
                <w:rFonts w:ascii="宋体" w:eastAsia="宋体" w:cs="宋体"/>
                <w:sz w:val="21"/>
                <w:szCs w:val="21"/>
              </w:rPr>
            </w:pPr>
            <w:r>
              <w:rPr>
                <w:rFonts w:hint="eastAsia" w:ascii="宋体" w:eastAsia="宋体" w:cs="宋体"/>
                <w:sz w:val="21"/>
                <w:szCs w:val="21"/>
              </w:rPr>
              <w:t>木材加工和木、竹、藤、棕、草制品业</w:t>
            </w:r>
          </w:p>
        </w:tc>
        <w:tc>
          <w:tcPr>
            <w:tcW w:w="1417"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c>
          <w:tcPr>
            <w:tcW w:w="1491"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1.5</w:t>
            </w:r>
          </w:p>
        </w:tc>
        <w:tc>
          <w:tcPr>
            <w:tcW w:w="1442"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4421" w:type="dxa"/>
            <w:noWrap w:val="0"/>
            <w:vAlign w:val="top"/>
          </w:tcPr>
          <w:p>
            <w:pPr>
              <w:pStyle w:val="5"/>
              <w:rPr>
                <w:rFonts w:ascii="宋体" w:eastAsia="宋体" w:cs="宋体"/>
                <w:sz w:val="21"/>
                <w:szCs w:val="21"/>
              </w:rPr>
            </w:pPr>
            <w:r>
              <w:rPr>
                <w:rFonts w:hint="eastAsia" w:ascii="宋体" w:eastAsia="宋体" w:cs="宋体"/>
                <w:sz w:val="21"/>
                <w:szCs w:val="21"/>
              </w:rPr>
              <w:t>家具制造业</w:t>
            </w:r>
          </w:p>
        </w:tc>
        <w:tc>
          <w:tcPr>
            <w:tcW w:w="1417"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1.2</w:t>
            </w:r>
          </w:p>
        </w:tc>
        <w:tc>
          <w:tcPr>
            <w:tcW w:w="1491"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c>
          <w:tcPr>
            <w:tcW w:w="1442"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4421" w:type="dxa"/>
            <w:noWrap w:val="0"/>
            <w:vAlign w:val="top"/>
          </w:tcPr>
          <w:p>
            <w:pPr>
              <w:pStyle w:val="5"/>
              <w:rPr>
                <w:rFonts w:ascii="宋体" w:eastAsia="宋体" w:cs="宋体"/>
                <w:sz w:val="21"/>
                <w:szCs w:val="21"/>
              </w:rPr>
            </w:pPr>
            <w:r>
              <w:rPr>
                <w:rFonts w:hint="eastAsia" w:ascii="宋体" w:eastAsia="宋体" w:cs="宋体"/>
                <w:sz w:val="21"/>
                <w:szCs w:val="21"/>
              </w:rPr>
              <w:t>造纸和纸制品业</w:t>
            </w:r>
          </w:p>
        </w:tc>
        <w:tc>
          <w:tcPr>
            <w:tcW w:w="1417"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c>
          <w:tcPr>
            <w:tcW w:w="1491"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c>
          <w:tcPr>
            <w:tcW w:w="1442"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4421" w:type="dxa"/>
            <w:noWrap w:val="0"/>
            <w:vAlign w:val="top"/>
          </w:tcPr>
          <w:p>
            <w:pPr>
              <w:pStyle w:val="5"/>
              <w:rPr>
                <w:rFonts w:ascii="宋体" w:eastAsia="宋体" w:cs="宋体"/>
                <w:sz w:val="21"/>
                <w:szCs w:val="21"/>
              </w:rPr>
            </w:pPr>
            <w:r>
              <w:rPr>
                <w:rFonts w:hint="eastAsia" w:ascii="宋体" w:eastAsia="宋体" w:cs="宋体"/>
                <w:sz w:val="21"/>
                <w:szCs w:val="21"/>
              </w:rPr>
              <w:t>印刷和记录媒介复制业</w:t>
            </w:r>
          </w:p>
        </w:tc>
        <w:tc>
          <w:tcPr>
            <w:tcW w:w="1417"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c>
          <w:tcPr>
            <w:tcW w:w="1491"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c>
          <w:tcPr>
            <w:tcW w:w="1442"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4421" w:type="dxa"/>
            <w:noWrap w:val="0"/>
            <w:vAlign w:val="top"/>
          </w:tcPr>
          <w:p>
            <w:pPr>
              <w:pStyle w:val="5"/>
              <w:rPr>
                <w:rFonts w:ascii="宋体" w:eastAsia="宋体" w:cs="宋体"/>
                <w:sz w:val="21"/>
                <w:szCs w:val="21"/>
              </w:rPr>
            </w:pPr>
            <w:r>
              <w:rPr>
                <w:rFonts w:hint="eastAsia" w:ascii="宋体" w:eastAsia="宋体" w:cs="宋体"/>
                <w:sz w:val="21"/>
                <w:szCs w:val="21"/>
              </w:rPr>
              <w:t>文教、工美、体育和娱乐用品制造业</w:t>
            </w:r>
          </w:p>
        </w:tc>
        <w:tc>
          <w:tcPr>
            <w:tcW w:w="1417"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1.5</w:t>
            </w:r>
          </w:p>
        </w:tc>
        <w:tc>
          <w:tcPr>
            <w:tcW w:w="1491"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1.2</w:t>
            </w:r>
          </w:p>
        </w:tc>
        <w:tc>
          <w:tcPr>
            <w:tcW w:w="1442"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4421" w:type="dxa"/>
            <w:noWrap w:val="0"/>
            <w:vAlign w:val="top"/>
          </w:tcPr>
          <w:p>
            <w:pPr>
              <w:pStyle w:val="5"/>
              <w:rPr>
                <w:rFonts w:ascii="宋体" w:eastAsia="宋体" w:cs="宋体"/>
                <w:sz w:val="21"/>
                <w:szCs w:val="21"/>
              </w:rPr>
            </w:pPr>
            <w:r>
              <w:rPr>
                <w:rFonts w:hint="eastAsia" w:ascii="宋体" w:eastAsia="宋体" w:cs="宋体"/>
                <w:sz w:val="21"/>
                <w:szCs w:val="21"/>
              </w:rPr>
              <w:t>石油加工、炼焦和核燃料加工业</w:t>
            </w:r>
          </w:p>
        </w:tc>
        <w:tc>
          <w:tcPr>
            <w:tcW w:w="1417"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2.5</w:t>
            </w:r>
          </w:p>
        </w:tc>
        <w:tc>
          <w:tcPr>
            <w:tcW w:w="1491"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2.0</w:t>
            </w:r>
          </w:p>
        </w:tc>
        <w:tc>
          <w:tcPr>
            <w:tcW w:w="1442"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4421" w:type="dxa"/>
            <w:noWrap w:val="0"/>
            <w:vAlign w:val="top"/>
          </w:tcPr>
          <w:p>
            <w:pPr>
              <w:pStyle w:val="5"/>
              <w:rPr>
                <w:rFonts w:ascii="宋体" w:eastAsia="宋体" w:cs="宋体"/>
                <w:sz w:val="21"/>
                <w:szCs w:val="21"/>
              </w:rPr>
            </w:pPr>
            <w:r>
              <w:rPr>
                <w:rFonts w:hint="eastAsia" w:ascii="宋体" w:eastAsia="宋体" w:cs="宋体"/>
                <w:sz w:val="21"/>
                <w:szCs w:val="21"/>
              </w:rPr>
              <w:t>化学原料和化学制品制造业</w:t>
            </w:r>
          </w:p>
        </w:tc>
        <w:tc>
          <w:tcPr>
            <w:tcW w:w="1417"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c>
          <w:tcPr>
            <w:tcW w:w="1491"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c>
          <w:tcPr>
            <w:tcW w:w="1442"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4421" w:type="dxa"/>
            <w:noWrap w:val="0"/>
            <w:vAlign w:val="top"/>
          </w:tcPr>
          <w:p>
            <w:pPr>
              <w:pStyle w:val="5"/>
              <w:rPr>
                <w:rFonts w:ascii="宋体" w:eastAsia="宋体" w:cs="宋体"/>
                <w:sz w:val="21"/>
                <w:szCs w:val="21"/>
              </w:rPr>
            </w:pPr>
            <w:r>
              <w:rPr>
                <w:rFonts w:hint="eastAsia" w:ascii="宋体" w:eastAsia="宋体" w:cs="宋体"/>
                <w:sz w:val="21"/>
                <w:szCs w:val="21"/>
              </w:rPr>
              <w:t>医药制造业</w:t>
            </w:r>
          </w:p>
        </w:tc>
        <w:tc>
          <w:tcPr>
            <w:tcW w:w="1417"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0.8</w:t>
            </w:r>
          </w:p>
        </w:tc>
        <w:tc>
          <w:tcPr>
            <w:tcW w:w="1491"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0.8</w:t>
            </w:r>
          </w:p>
        </w:tc>
        <w:tc>
          <w:tcPr>
            <w:tcW w:w="1442" w:type="dxa"/>
            <w:noWrap w:val="0"/>
            <w:tcMar>
              <w:left w:w="0" w:type="dxa"/>
              <w:right w:w="0" w:type="dxa"/>
            </w:tcMar>
            <w:vAlign w:val="top"/>
          </w:tcPr>
          <w:p>
            <w:pPr>
              <w:pStyle w:val="5"/>
              <w:jc w:val="center"/>
              <w:rPr>
                <w:rFonts w:hint="default" w:ascii="宋体" w:eastAsia="宋体" w:cs="宋体"/>
                <w:sz w:val="21"/>
                <w:szCs w:val="21"/>
                <w:lang w:val="en-US" w:eastAsia="zh-CN"/>
              </w:rPr>
            </w:pPr>
            <w:r>
              <w:rPr>
                <w:rFonts w:ascii="宋体" w:eastAsia="宋体" w:cs="宋体"/>
                <w:sz w:val="21"/>
                <w:szCs w:val="21"/>
              </w:rPr>
              <w:t>1</w:t>
            </w:r>
            <w:r>
              <w:rPr>
                <w:rFonts w:hint="eastAsia" w:ascii="宋体" w:eastAsia="宋体" w:cs="宋体"/>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4421" w:type="dxa"/>
            <w:noWrap w:val="0"/>
            <w:vAlign w:val="top"/>
          </w:tcPr>
          <w:p>
            <w:pPr>
              <w:pStyle w:val="5"/>
              <w:rPr>
                <w:rFonts w:ascii="宋体" w:eastAsia="宋体" w:cs="宋体"/>
                <w:sz w:val="21"/>
                <w:szCs w:val="21"/>
              </w:rPr>
            </w:pPr>
            <w:r>
              <w:rPr>
                <w:rFonts w:hint="eastAsia" w:ascii="宋体" w:eastAsia="宋体" w:cs="宋体"/>
                <w:sz w:val="21"/>
                <w:szCs w:val="21"/>
              </w:rPr>
              <w:t>化学纤维制造业</w:t>
            </w:r>
          </w:p>
        </w:tc>
        <w:tc>
          <w:tcPr>
            <w:tcW w:w="1417"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c>
          <w:tcPr>
            <w:tcW w:w="1491"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c>
          <w:tcPr>
            <w:tcW w:w="1442"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4421" w:type="dxa"/>
            <w:noWrap w:val="0"/>
            <w:vAlign w:val="top"/>
          </w:tcPr>
          <w:p>
            <w:pPr>
              <w:pStyle w:val="5"/>
              <w:rPr>
                <w:rFonts w:ascii="宋体" w:eastAsia="宋体" w:cs="宋体"/>
                <w:sz w:val="21"/>
                <w:szCs w:val="21"/>
              </w:rPr>
            </w:pPr>
            <w:r>
              <w:rPr>
                <w:rFonts w:hint="eastAsia" w:ascii="宋体" w:eastAsia="宋体" w:cs="宋体"/>
                <w:sz w:val="21"/>
                <w:szCs w:val="21"/>
              </w:rPr>
              <w:t>橡胶和塑料制品业</w:t>
            </w:r>
          </w:p>
        </w:tc>
        <w:tc>
          <w:tcPr>
            <w:tcW w:w="1417"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c>
          <w:tcPr>
            <w:tcW w:w="1491"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c>
          <w:tcPr>
            <w:tcW w:w="1442"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4421" w:type="dxa"/>
            <w:noWrap w:val="0"/>
            <w:vAlign w:val="top"/>
          </w:tcPr>
          <w:p>
            <w:pPr>
              <w:pStyle w:val="5"/>
              <w:rPr>
                <w:rFonts w:ascii="宋体" w:eastAsia="宋体" w:cs="宋体"/>
                <w:sz w:val="21"/>
                <w:szCs w:val="21"/>
              </w:rPr>
            </w:pPr>
            <w:r>
              <w:rPr>
                <w:rFonts w:hint="eastAsia" w:ascii="宋体" w:eastAsia="宋体" w:cs="宋体"/>
                <w:sz w:val="21"/>
                <w:szCs w:val="21"/>
              </w:rPr>
              <w:t>非金属矿物制品业</w:t>
            </w:r>
          </w:p>
        </w:tc>
        <w:tc>
          <w:tcPr>
            <w:tcW w:w="1417"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c>
          <w:tcPr>
            <w:tcW w:w="1491"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c>
          <w:tcPr>
            <w:tcW w:w="1442"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4421" w:type="dxa"/>
            <w:noWrap w:val="0"/>
            <w:vAlign w:val="top"/>
          </w:tcPr>
          <w:p>
            <w:pPr>
              <w:pStyle w:val="5"/>
              <w:rPr>
                <w:rFonts w:ascii="宋体" w:eastAsia="宋体" w:cs="宋体"/>
                <w:sz w:val="21"/>
                <w:szCs w:val="21"/>
              </w:rPr>
            </w:pPr>
            <w:r>
              <w:rPr>
                <w:rFonts w:hint="eastAsia" w:ascii="宋体" w:eastAsia="宋体" w:cs="宋体"/>
                <w:sz w:val="21"/>
                <w:szCs w:val="21"/>
              </w:rPr>
              <w:t>黑色金属冶炼和压延加工业</w:t>
            </w:r>
          </w:p>
        </w:tc>
        <w:tc>
          <w:tcPr>
            <w:tcW w:w="1417"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1.2</w:t>
            </w:r>
          </w:p>
        </w:tc>
        <w:tc>
          <w:tcPr>
            <w:tcW w:w="1491"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1.5</w:t>
            </w:r>
          </w:p>
        </w:tc>
        <w:tc>
          <w:tcPr>
            <w:tcW w:w="1442"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4421" w:type="dxa"/>
            <w:noWrap w:val="0"/>
            <w:vAlign w:val="top"/>
          </w:tcPr>
          <w:p>
            <w:pPr>
              <w:pStyle w:val="5"/>
              <w:rPr>
                <w:rFonts w:ascii="宋体" w:eastAsia="宋体" w:cs="宋体"/>
                <w:sz w:val="21"/>
                <w:szCs w:val="21"/>
              </w:rPr>
            </w:pPr>
            <w:r>
              <w:rPr>
                <w:rFonts w:hint="eastAsia" w:ascii="宋体" w:eastAsia="宋体" w:cs="宋体"/>
                <w:sz w:val="21"/>
                <w:szCs w:val="21"/>
              </w:rPr>
              <w:t>有色金属冶炼和压延加工业</w:t>
            </w:r>
          </w:p>
        </w:tc>
        <w:tc>
          <w:tcPr>
            <w:tcW w:w="1417"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1.2</w:t>
            </w:r>
          </w:p>
        </w:tc>
        <w:tc>
          <w:tcPr>
            <w:tcW w:w="1491"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1.2</w:t>
            </w:r>
          </w:p>
        </w:tc>
        <w:tc>
          <w:tcPr>
            <w:tcW w:w="1442"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4421" w:type="dxa"/>
            <w:noWrap w:val="0"/>
            <w:vAlign w:val="top"/>
          </w:tcPr>
          <w:p>
            <w:pPr>
              <w:pStyle w:val="5"/>
              <w:rPr>
                <w:rFonts w:ascii="宋体" w:eastAsia="宋体" w:cs="宋体"/>
                <w:sz w:val="21"/>
                <w:szCs w:val="21"/>
              </w:rPr>
            </w:pPr>
            <w:r>
              <w:rPr>
                <w:rFonts w:hint="eastAsia" w:ascii="宋体" w:eastAsia="宋体" w:cs="宋体"/>
                <w:sz w:val="21"/>
                <w:szCs w:val="21"/>
              </w:rPr>
              <w:t>金属制品业</w:t>
            </w:r>
          </w:p>
        </w:tc>
        <w:tc>
          <w:tcPr>
            <w:tcW w:w="1417"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c>
          <w:tcPr>
            <w:tcW w:w="1491"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c>
          <w:tcPr>
            <w:tcW w:w="1442"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4421" w:type="dxa"/>
            <w:noWrap w:val="0"/>
            <w:vAlign w:val="top"/>
          </w:tcPr>
          <w:p>
            <w:pPr>
              <w:pStyle w:val="5"/>
              <w:rPr>
                <w:rFonts w:ascii="宋体" w:eastAsia="宋体" w:cs="宋体"/>
                <w:sz w:val="21"/>
                <w:szCs w:val="21"/>
              </w:rPr>
            </w:pPr>
            <w:r>
              <w:rPr>
                <w:rFonts w:hint="eastAsia" w:ascii="宋体" w:eastAsia="宋体" w:cs="宋体"/>
                <w:sz w:val="21"/>
                <w:szCs w:val="21"/>
              </w:rPr>
              <w:t>通用设备制造业</w:t>
            </w:r>
          </w:p>
        </w:tc>
        <w:tc>
          <w:tcPr>
            <w:tcW w:w="1417"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c>
          <w:tcPr>
            <w:tcW w:w="1491"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c>
          <w:tcPr>
            <w:tcW w:w="1442"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4421" w:type="dxa"/>
            <w:noWrap w:val="0"/>
            <w:vAlign w:val="top"/>
          </w:tcPr>
          <w:p>
            <w:pPr>
              <w:pStyle w:val="5"/>
              <w:rPr>
                <w:rFonts w:ascii="宋体" w:eastAsia="宋体" w:cs="宋体"/>
                <w:sz w:val="21"/>
                <w:szCs w:val="21"/>
              </w:rPr>
            </w:pPr>
            <w:r>
              <w:rPr>
                <w:rFonts w:hint="eastAsia" w:ascii="宋体" w:eastAsia="宋体" w:cs="宋体"/>
                <w:sz w:val="21"/>
                <w:szCs w:val="21"/>
              </w:rPr>
              <w:t>专用设备制造业</w:t>
            </w:r>
          </w:p>
        </w:tc>
        <w:tc>
          <w:tcPr>
            <w:tcW w:w="1417"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c>
          <w:tcPr>
            <w:tcW w:w="1491"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c>
          <w:tcPr>
            <w:tcW w:w="1442"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4421" w:type="dxa"/>
            <w:noWrap w:val="0"/>
            <w:vAlign w:val="top"/>
          </w:tcPr>
          <w:p>
            <w:pPr>
              <w:pStyle w:val="5"/>
              <w:rPr>
                <w:rFonts w:ascii="宋体" w:eastAsia="宋体" w:cs="宋体"/>
                <w:sz w:val="21"/>
                <w:szCs w:val="21"/>
              </w:rPr>
            </w:pPr>
            <w:r>
              <w:rPr>
                <w:rFonts w:hint="eastAsia" w:ascii="宋体" w:eastAsia="宋体" w:cs="宋体"/>
                <w:sz w:val="21"/>
                <w:szCs w:val="21"/>
              </w:rPr>
              <w:t>汽车制造业</w:t>
            </w:r>
          </w:p>
        </w:tc>
        <w:tc>
          <w:tcPr>
            <w:tcW w:w="1417"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c>
          <w:tcPr>
            <w:tcW w:w="1491"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0.8</w:t>
            </w:r>
          </w:p>
        </w:tc>
        <w:tc>
          <w:tcPr>
            <w:tcW w:w="1442"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4421" w:type="dxa"/>
            <w:noWrap w:val="0"/>
            <w:vAlign w:val="top"/>
          </w:tcPr>
          <w:p>
            <w:pPr>
              <w:pStyle w:val="5"/>
              <w:rPr>
                <w:rFonts w:ascii="宋体" w:eastAsia="宋体" w:cs="宋体"/>
                <w:sz w:val="21"/>
                <w:szCs w:val="21"/>
              </w:rPr>
            </w:pPr>
            <w:r>
              <w:rPr>
                <w:rFonts w:hint="eastAsia" w:ascii="宋体" w:eastAsia="宋体" w:cs="宋体"/>
                <w:sz w:val="21"/>
                <w:szCs w:val="21"/>
              </w:rPr>
              <w:t>铁路、船舶、航空航天和其他运输设备制造业</w:t>
            </w:r>
          </w:p>
        </w:tc>
        <w:tc>
          <w:tcPr>
            <w:tcW w:w="1417"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0.8</w:t>
            </w:r>
          </w:p>
        </w:tc>
        <w:tc>
          <w:tcPr>
            <w:tcW w:w="1491"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0.8</w:t>
            </w:r>
          </w:p>
        </w:tc>
        <w:tc>
          <w:tcPr>
            <w:tcW w:w="1442"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4421" w:type="dxa"/>
            <w:noWrap w:val="0"/>
            <w:vAlign w:val="top"/>
          </w:tcPr>
          <w:p>
            <w:pPr>
              <w:pStyle w:val="5"/>
              <w:rPr>
                <w:rFonts w:ascii="宋体" w:eastAsia="宋体" w:cs="宋体"/>
                <w:sz w:val="21"/>
                <w:szCs w:val="21"/>
              </w:rPr>
            </w:pPr>
            <w:r>
              <w:rPr>
                <w:rFonts w:hint="eastAsia" w:ascii="宋体" w:eastAsia="宋体" w:cs="宋体"/>
                <w:sz w:val="21"/>
                <w:szCs w:val="21"/>
              </w:rPr>
              <w:t>电气机械和器材制造业</w:t>
            </w:r>
            <w:r>
              <w:rPr>
                <w:rFonts w:ascii="宋体" w:eastAsia="宋体" w:cs="宋体"/>
                <w:sz w:val="21"/>
                <w:szCs w:val="21"/>
              </w:rPr>
              <w:t xml:space="preserve"> </w:t>
            </w:r>
          </w:p>
        </w:tc>
        <w:tc>
          <w:tcPr>
            <w:tcW w:w="1417"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0.8</w:t>
            </w:r>
          </w:p>
        </w:tc>
        <w:tc>
          <w:tcPr>
            <w:tcW w:w="1491"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0.8</w:t>
            </w:r>
          </w:p>
        </w:tc>
        <w:tc>
          <w:tcPr>
            <w:tcW w:w="1442"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4421" w:type="dxa"/>
            <w:noWrap w:val="0"/>
            <w:vAlign w:val="top"/>
          </w:tcPr>
          <w:p>
            <w:pPr>
              <w:pStyle w:val="5"/>
              <w:rPr>
                <w:rFonts w:ascii="宋体" w:eastAsia="宋体" w:cs="宋体"/>
                <w:sz w:val="21"/>
                <w:szCs w:val="21"/>
              </w:rPr>
            </w:pPr>
            <w:r>
              <w:rPr>
                <w:rFonts w:hint="eastAsia" w:ascii="宋体" w:eastAsia="宋体" w:cs="宋体"/>
                <w:sz w:val="21"/>
                <w:szCs w:val="21"/>
              </w:rPr>
              <w:t>计算机、通信和其他电子设备制造业</w:t>
            </w:r>
          </w:p>
        </w:tc>
        <w:tc>
          <w:tcPr>
            <w:tcW w:w="1417"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0.8</w:t>
            </w:r>
          </w:p>
        </w:tc>
        <w:tc>
          <w:tcPr>
            <w:tcW w:w="1491"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0.8</w:t>
            </w:r>
          </w:p>
        </w:tc>
        <w:tc>
          <w:tcPr>
            <w:tcW w:w="1442"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4421" w:type="dxa"/>
            <w:noWrap w:val="0"/>
            <w:vAlign w:val="top"/>
          </w:tcPr>
          <w:p>
            <w:pPr>
              <w:pStyle w:val="5"/>
              <w:rPr>
                <w:rFonts w:ascii="宋体" w:eastAsia="宋体" w:cs="宋体"/>
                <w:sz w:val="21"/>
                <w:szCs w:val="21"/>
              </w:rPr>
            </w:pPr>
            <w:r>
              <w:rPr>
                <w:rFonts w:hint="eastAsia" w:ascii="宋体" w:eastAsia="宋体" w:cs="宋体"/>
                <w:sz w:val="21"/>
                <w:szCs w:val="21"/>
              </w:rPr>
              <w:t>仪器仪表制造业</w:t>
            </w:r>
          </w:p>
        </w:tc>
        <w:tc>
          <w:tcPr>
            <w:tcW w:w="1417"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0.8</w:t>
            </w:r>
          </w:p>
        </w:tc>
        <w:tc>
          <w:tcPr>
            <w:tcW w:w="1491"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0.8</w:t>
            </w:r>
          </w:p>
        </w:tc>
        <w:tc>
          <w:tcPr>
            <w:tcW w:w="1442"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4421" w:type="dxa"/>
            <w:noWrap w:val="0"/>
            <w:vAlign w:val="top"/>
          </w:tcPr>
          <w:p>
            <w:pPr>
              <w:pStyle w:val="5"/>
              <w:rPr>
                <w:rFonts w:ascii="宋体" w:eastAsia="宋体" w:cs="宋体"/>
                <w:sz w:val="21"/>
                <w:szCs w:val="21"/>
              </w:rPr>
            </w:pPr>
            <w:r>
              <w:rPr>
                <w:rFonts w:hint="eastAsia" w:ascii="宋体" w:eastAsia="宋体" w:cs="宋体"/>
                <w:sz w:val="21"/>
                <w:szCs w:val="21"/>
              </w:rPr>
              <w:t>电力、热力生产和供应业</w:t>
            </w:r>
          </w:p>
        </w:tc>
        <w:tc>
          <w:tcPr>
            <w:tcW w:w="1417"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2.5</w:t>
            </w:r>
          </w:p>
        </w:tc>
        <w:tc>
          <w:tcPr>
            <w:tcW w:w="1491"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3.0</w:t>
            </w:r>
          </w:p>
        </w:tc>
        <w:tc>
          <w:tcPr>
            <w:tcW w:w="1442"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4421" w:type="dxa"/>
            <w:noWrap w:val="0"/>
            <w:vAlign w:val="top"/>
          </w:tcPr>
          <w:p>
            <w:pPr>
              <w:pStyle w:val="5"/>
              <w:rPr>
                <w:rFonts w:hint="eastAsia" w:ascii="宋体" w:eastAsia="宋体" w:cs="宋体"/>
                <w:sz w:val="21"/>
                <w:szCs w:val="21"/>
              </w:rPr>
            </w:pPr>
            <w:r>
              <w:rPr>
                <w:rFonts w:hint="eastAsia" w:ascii="宋体" w:eastAsia="宋体" w:cs="宋体"/>
                <w:sz w:val="21"/>
                <w:szCs w:val="21"/>
              </w:rPr>
              <w:t>高技术服务业</w:t>
            </w:r>
          </w:p>
        </w:tc>
        <w:tc>
          <w:tcPr>
            <w:tcW w:w="1417"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c>
          <w:tcPr>
            <w:tcW w:w="1491"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c>
          <w:tcPr>
            <w:tcW w:w="1442" w:type="dxa"/>
            <w:noWrap w:val="0"/>
            <w:tcMar>
              <w:left w:w="0" w:type="dxa"/>
              <w:right w:w="0" w:type="dxa"/>
            </w:tcMar>
            <w:vAlign w:val="top"/>
          </w:tcPr>
          <w:p>
            <w:pPr>
              <w:pStyle w:val="5"/>
              <w:jc w:val="center"/>
              <w:rPr>
                <w:rFonts w:ascii="宋体" w:eastAsia="宋体" w:cs="宋体"/>
                <w:sz w:val="21"/>
                <w:szCs w:val="21"/>
              </w:rPr>
            </w:pPr>
            <w:r>
              <w:rPr>
                <w:rFonts w:ascii="宋体" w:eastAsia="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4421" w:type="dxa"/>
            <w:noWrap w:val="0"/>
            <w:vAlign w:val="top"/>
          </w:tcPr>
          <w:p>
            <w:pPr>
              <w:autoSpaceDE w:val="0"/>
              <w:autoSpaceDN w:val="0"/>
              <w:adjustRightInd w:val="0"/>
              <w:jc w:val="left"/>
              <w:rPr>
                <w:rFonts w:ascii="宋体" w:cs="宋体"/>
                <w:color w:val="000000"/>
                <w:kern w:val="0"/>
                <w:szCs w:val="21"/>
              </w:rPr>
            </w:pPr>
            <w:r>
              <w:rPr>
                <w:rFonts w:hint="eastAsia" w:ascii="宋体" w:cs="宋体"/>
                <w:color w:val="000000"/>
                <w:kern w:val="0"/>
                <w:szCs w:val="21"/>
              </w:rPr>
              <w:t>其他</w:t>
            </w:r>
          </w:p>
        </w:tc>
        <w:tc>
          <w:tcPr>
            <w:tcW w:w="1417" w:type="dxa"/>
            <w:noWrap w:val="0"/>
            <w:tcMar>
              <w:left w:w="0" w:type="dxa"/>
              <w:right w:w="0" w:type="dxa"/>
            </w:tcMar>
            <w:vAlign w:val="top"/>
          </w:tcPr>
          <w:p>
            <w:pPr>
              <w:autoSpaceDE w:val="0"/>
              <w:autoSpaceDN w:val="0"/>
              <w:adjustRightInd w:val="0"/>
              <w:jc w:val="center"/>
              <w:rPr>
                <w:rFonts w:ascii="宋体" w:cs="宋体"/>
                <w:color w:val="000000"/>
                <w:kern w:val="0"/>
                <w:szCs w:val="21"/>
              </w:rPr>
            </w:pPr>
            <w:r>
              <w:rPr>
                <w:rFonts w:ascii="宋体" w:cs="宋体"/>
                <w:color w:val="000000"/>
                <w:kern w:val="0"/>
                <w:szCs w:val="21"/>
              </w:rPr>
              <w:t>1.5</w:t>
            </w:r>
          </w:p>
        </w:tc>
        <w:tc>
          <w:tcPr>
            <w:tcW w:w="1491" w:type="dxa"/>
            <w:noWrap w:val="0"/>
            <w:tcMar>
              <w:left w:w="0" w:type="dxa"/>
              <w:right w:w="0" w:type="dxa"/>
            </w:tcMar>
            <w:vAlign w:val="top"/>
          </w:tcPr>
          <w:p>
            <w:pPr>
              <w:autoSpaceDE w:val="0"/>
              <w:autoSpaceDN w:val="0"/>
              <w:adjustRightInd w:val="0"/>
              <w:jc w:val="center"/>
              <w:rPr>
                <w:rFonts w:ascii="宋体" w:cs="宋体"/>
                <w:color w:val="000000"/>
                <w:kern w:val="0"/>
                <w:szCs w:val="21"/>
              </w:rPr>
            </w:pPr>
            <w:r>
              <w:rPr>
                <w:rFonts w:ascii="宋体" w:cs="宋体"/>
                <w:color w:val="000000"/>
                <w:kern w:val="0"/>
                <w:szCs w:val="21"/>
              </w:rPr>
              <w:t>1.5</w:t>
            </w:r>
          </w:p>
        </w:tc>
        <w:tc>
          <w:tcPr>
            <w:tcW w:w="1442" w:type="dxa"/>
            <w:noWrap w:val="0"/>
            <w:tcMar>
              <w:left w:w="0" w:type="dxa"/>
              <w:right w:w="0" w:type="dxa"/>
            </w:tcMar>
            <w:vAlign w:val="top"/>
          </w:tcPr>
          <w:p>
            <w:pPr>
              <w:autoSpaceDE w:val="0"/>
              <w:autoSpaceDN w:val="0"/>
              <w:adjustRightInd w:val="0"/>
              <w:jc w:val="center"/>
              <w:rPr>
                <w:rFonts w:ascii="宋体" w:cs="宋体"/>
                <w:color w:val="000000"/>
                <w:kern w:val="0"/>
                <w:szCs w:val="21"/>
              </w:rPr>
            </w:pPr>
            <w:r>
              <w:rPr>
                <w:rFonts w:ascii="宋体" w:cs="宋体"/>
                <w:color w:val="000000"/>
                <w:kern w:val="0"/>
                <w:szCs w:val="21"/>
              </w:rPr>
              <w:t>1.0</w:t>
            </w:r>
          </w:p>
        </w:tc>
      </w:tr>
    </w:tbl>
    <w:p>
      <w:pPr>
        <w:keepNext w:val="0"/>
        <w:keepLines w:val="0"/>
        <w:pageBreakBefore w:val="0"/>
        <w:widowControl w:val="0"/>
        <w:kinsoku/>
        <w:wordWrap/>
        <w:overflowPunct/>
        <w:topLinePunct w:val="0"/>
        <w:autoSpaceDE w:val="0"/>
        <w:autoSpaceDN w:val="0"/>
        <w:bidi w:val="0"/>
        <w:adjustRightInd w:val="0"/>
        <w:snapToGrid w:val="0"/>
        <w:ind w:firstLine="422" w:firstLineChars="200"/>
        <w:textAlignment w:val="auto"/>
        <w:rPr>
          <w:rFonts w:hint="eastAsia" w:ascii="宋体" w:hAnsi="宋体" w:cs="宋体"/>
          <w:kern w:val="0"/>
          <w:szCs w:val="21"/>
        </w:rPr>
      </w:pPr>
      <w:r>
        <w:rPr>
          <w:rFonts w:hint="eastAsia" w:ascii="宋体" w:hAnsi="宋体" w:cs="宋体"/>
          <w:b/>
          <w:kern w:val="0"/>
          <w:szCs w:val="21"/>
        </w:rPr>
        <w:t>注1：</w:t>
      </w:r>
      <w:r>
        <w:rPr>
          <w:rFonts w:hint="eastAsia" w:ascii="宋体" w:hAnsi="宋体" w:cs="宋体"/>
          <w:kern w:val="0"/>
          <w:szCs w:val="21"/>
        </w:rPr>
        <w:t>由于不同行业在研发投入与产出方面存在较大差异，技术中心评价时，对不同行业企业“研发经费支出占主营业务收入的比重”“新产品销售收入占主营业务收入的比重”“新产品销售利润占利润总额的比重”三个指标引入行业系数加以调节。</w:t>
      </w:r>
    </w:p>
    <w:p>
      <w:pPr>
        <w:keepNext w:val="0"/>
        <w:keepLines w:val="0"/>
        <w:pageBreakBefore w:val="0"/>
        <w:widowControl w:val="0"/>
        <w:kinsoku/>
        <w:wordWrap/>
        <w:overflowPunct/>
        <w:topLinePunct w:val="0"/>
        <w:autoSpaceDE w:val="0"/>
        <w:autoSpaceDN w:val="0"/>
        <w:bidi w:val="0"/>
        <w:adjustRightInd w:val="0"/>
        <w:snapToGrid w:val="0"/>
        <w:ind w:firstLine="422" w:firstLineChars="200"/>
        <w:textAlignment w:val="auto"/>
        <w:rPr>
          <w:rFonts w:hint="eastAsia" w:ascii="宋体" w:hAnsi="宋体" w:cs="宋体"/>
          <w:kern w:val="0"/>
          <w:szCs w:val="21"/>
        </w:rPr>
      </w:pPr>
      <w:r>
        <w:rPr>
          <w:rFonts w:hint="eastAsia" w:ascii="宋体" w:hAnsi="宋体" w:cs="宋体"/>
          <w:b/>
          <w:kern w:val="0"/>
          <w:szCs w:val="21"/>
        </w:rPr>
        <w:t>注2：</w:t>
      </w:r>
      <w:r>
        <w:rPr>
          <w:rFonts w:hint="eastAsia" w:ascii="宋体" w:hAnsi="宋体" w:cs="宋体"/>
          <w:kern w:val="0"/>
          <w:szCs w:val="21"/>
        </w:rPr>
        <w:t>本行业系数参考《国家企业技术中心认定评价工作指南（试行）》（发改办高技[2016]937号）。企业所属行业填写，可对照《国民经济行业分类与代码（GB/T 4754-2017）》、国家统计局《国民经济行业分类注释》。</w:t>
      </w:r>
    </w:p>
    <w:p>
      <w:pPr>
        <w:keepNext w:val="0"/>
        <w:keepLines w:val="0"/>
        <w:pageBreakBefore w:val="0"/>
        <w:widowControl w:val="0"/>
        <w:kinsoku/>
        <w:wordWrap/>
        <w:overflowPunct/>
        <w:topLinePunct w:val="0"/>
        <w:autoSpaceDE w:val="0"/>
        <w:autoSpaceDN w:val="0"/>
        <w:bidi w:val="0"/>
        <w:adjustRightInd w:val="0"/>
        <w:snapToGrid w:val="0"/>
        <w:ind w:firstLine="422" w:firstLineChars="200"/>
        <w:textAlignment w:val="auto"/>
        <w:rPr>
          <w:rFonts w:hint="eastAsia" w:ascii="宋体" w:hAnsi="宋体" w:cs="宋体"/>
          <w:kern w:val="0"/>
          <w:szCs w:val="21"/>
        </w:rPr>
      </w:pPr>
      <w:r>
        <w:rPr>
          <w:rFonts w:hint="eastAsia" w:ascii="宋体" w:hAnsi="宋体" w:cs="宋体"/>
          <w:b/>
          <w:kern w:val="0"/>
          <w:szCs w:val="21"/>
        </w:rPr>
        <w:t>注3：</w:t>
      </w:r>
      <w:r>
        <w:rPr>
          <w:rFonts w:hint="eastAsia" w:ascii="宋体" w:hAnsi="宋体" w:cs="宋体"/>
          <w:kern w:val="0"/>
          <w:szCs w:val="21"/>
        </w:rPr>
        <w:t>行业系数只作为第三方评估机构评价时使用，企业填报数据时无需考虑行业系数，按实际数据填报。评价时，根据企业填报的实际数据计算得出上述指标的比重，再乘以行业系数，得出指标的评价值。</w:t>
      </w:r>
    </w:p>
    <w:p>
      <w:r>
        <w:rPr>
          <w:rFonts w:hint="eastAsia" w:ascii="宋体" w:hAnsi="宋体" w:cs="宋体"/>
          <w:b/>
          <w:kern w:val="0"/>
          <w:szCs w:val="21"/>
        </w:rPr>
        <w:t>注4：</w:t>
      </w:r>
      <w:r>
        <w:rPr>
          <w:rFonts w:hint="eastAsia" w:ascii="宋体" w:hAnsi="宋体" w:cs="宋体"/>
          <w:kern w:val="0"/>
          <w:szCs w:val="21"/>
        </w:rPr>
        <w:t>“其他”指“日用杂品制造”“废弃资源综合利用业”“金属制品、机械和设备修理业”行业。</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UnicodeMS">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TimesNewRomanPSMT">
    <w:altName w:val="Times New Roman"/>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0ZTk5MTMwMjE4NWUxZTYwNjlmMTMxNTUwMmM0YTEifQ=="/>
  </w:docVars>
  <w:rsids>
    <w:rsidRoot w:val="130F6D8F"/>
    <w:rsid w:val="130F6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customStyle="1" w:styleId="5">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2022-06-10T08:03:00Z</dcterms:created>
  <dc:creator>上帝的宝贝</dc:creator>
  <cp:lastModifiedBy>上帝的宝贝</cp:lastModifiedBy>
  <dcterms:modified xsi:type="dcterms:W3CDTF">2022-06-10T08:04:38Z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6E1CBFD2BDB04D1E825E1E2E5245EC8A</vt:lpwstr>
  </property>
</Properties>
</file>