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9</w:t>
      </w:r>
    </w:p>
    <w:p>
      <w:pPr>
        <w:pStyle w:val="5"/>
        <w:jc w:val="center"/>
        <w:outlineLvl w:val="0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“杭州工艺与美术艺术薪火传承”项目申报表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402"/>
        <w:gridCol w:w="8"/>
        <w:gridCol w:w="1842"/>
        <w:gridCol w:w="223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项目主体名称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项目主体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是否签约协议/合同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签约时间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传承人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徒弟（另附表）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项目主体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项目成果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基本情况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经信部门意见  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ind w:left="958" w:leftChars="456" w:right="-751" w:firstLine="2013" w:firstLineChars="8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</w:t>
            </w:r>
          </w:p>
          <w:p>
            <w:pPr>
              <w:adjustRightInd w:val="0"/>
              <w:snapToGrid w:val="0"/>
              <w:ind w:left="718" w:leftChars="342" w:right="-751" w:firstLine="2853" w:firstLineChars="11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                             </w:t>
            </w:r>
          </w:p>
          <w:p>
            <w:pPr>
              <w:adjustRightInd w:val="0"/>
              <w:snapToGrid w:val="0"/>
              <w:ind w:right="-751" w:firstLine="943" w:firstLineChars="393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市园林文物局意见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right="-751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right="-751"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adjustRightInd w:val="0"/>
              <w:snapToGrid w:val="0"/>
              <w:ind w:left="718" w:leftChars="342" w:right="-751" w:firstLine="220" w:firstLineChars="92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10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0E0D1C92"/>
    <w:rsid w:val="0E0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副标"/>
    <w:basedOn w:val="2"/>
    <w:next w:val="1"/>
    <w:qFormat/>
    <w:uiPriority w:val="0"/>
    <w:rPr>
      <w:rFonts w:ascii="Arial" w:hAnsi="Arial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2022-05-12T08:59:00Z</dcterms:created>
  <dc:creator>上帝的宝贝</dc:creator>
  <cp:lastModifiedBy>上帝的宝贝</cp:lastModifiedBy>
  <dcterms:modified xsi:type="dcterms:W3CDTF">2022-05-12T08:59:50Z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5D77DDB720DA48038928C5140912B6A7</vt:lpwstr>
  </property>
</Properties>
</file>