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3C" w:rsidRDefault="00B6013C" w:rsidP="00B6013C">
      <w:pPr>
        <w:topLinePunct/>
        <w:snapToGrid w:val="0"/>
        <w:jc w:val="center"/>
        <w:rPr>
          <w:rFonts w:ascii="方正书宋_GBK" w:eastAsia="方正书宋_GBK" w:hAnsi="方正书宋_GBK" w:cs="方正书宋_GBK" w:hint="eastAsia"/>
          <w:bCs/>
          <w:kern w:val="0"/>
          <w:sz w:val="44"/>
          <w:szCs w:val="44"/>
        </w:rPr>
      </w:pPr>
      <w:r>
        <w:rPr>
          <w:rFonts w:ascii="方正书宋_GBK" w:eastAsia="方正书宋_GBK" w:hAnsi="方正书宋_GBK" w:cs="方正书宋_GBK" w:hint="eastAsia"/>
          <w:bCs/>
          <w:kern w:val="0"/>
          <w:sz w:val="44"/>
          <w:szCs w:val="44"/>
        </w:rPr>
        <w:t>杭州市2020年度政府集中采购目录及标准</w:t>
      </w:r>
    </w:p>
    <w:tbl>
      <w:tblPr>
        <w:tblW w:w="0" w:type="auto"/>
        <w:jc w:val="center"/>
        <w:tblLayout w:type="fixed"/>
        <w:tblLook w:val="0000"/>
      </w:tblPr>
      <w:tblGrid>
        <w:gridCol w:w="1362"/>
        <w:gridCol w:w="2250"/>
        <w:gridCol w:w="5232"/>
      </w:tblGrid>
      <w:tr w:rsidR="00B6013C" w:rsidTr="00802F19">
        <w:trPr>
          <w:jc w:val="center"/>
        </w:trPr>
        <w:tc>
          <w:tcPr>
            <w:tcW w:w="8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一、集中采购目录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说明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货物类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A02010103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服务器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A02010104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台式计算机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A02010105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便携式计算机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A02010201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路由器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A02010202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交换设备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限于交换机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A020103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信息安全设备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A020105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存储设备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A02010601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打印设备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限于喷墨、激光、热式打印机，不包括针式打印机和条码专用打印机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A0201060901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扫描仪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A02010801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基础软件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</w:rPr>
              <w:t>限于办公软件和操作系统软件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A020201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复印机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A020202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投影仪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A020204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多功能一体机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A020210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文印设备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A02021001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速印机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A02021002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胶印机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A02021006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油印机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A020305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乘用车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A020306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客车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A020307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专用车辆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A0206180203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空调机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指中央空调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、多联式空调、恒温恒湿精密空调、壁挂式空调、吸顶机、柜机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A020808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视频会议系统设备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A02081001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传真机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A02091001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普通电视设备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限于电视机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免费避孕药具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全省统一集中采购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说明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A050201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义务教育教科书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全省统一集中采购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A05020101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国家课程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全省统一集中采购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A05020102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省级地方课程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全省统一集中采购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lastRenderedPageBreak/>
              <w:t>A05020103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配套作业本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白练习本由各地集中采购，其余由全省统一集中采购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A0601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办公家具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A070301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工作制服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限于执法人员统一着装，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全省统一集中采购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</w:rPr>
              <w:t>A0901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</w:rPr>
              <w:t>纸制文具及办公用品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限于复印纸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</w:rPr>
              <w:t>A110503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</w:rPr>
              <w:t>兽用疫苗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指动物疾病防控疫苗，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全省统一集中采购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</w:rPr>
              <w:t>A110703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</w:rPr>
              <w:t>人用疫苗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指一类、二类疫苗，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全省统一集中采购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</w:rPr>
              <w:t>A20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</w:rPr>
              <w:t>辅助学习资源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限于义务教育，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限于全省教育系统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</w:rPr>
              <w:t>A2001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</w:rPr>
              <w:t>音像教材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限于义务教育，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全省统一集中采购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</w:rPr>
              <w:t>A2002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</w:rPr>
              <w:t>学具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限于义务教育，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全省统一集中采购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</w:rPr>
              <w:t>A2003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</w:rPr>
              <w:t>科学计算器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限于义务教育，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全省统一集中采购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服务类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C0301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电信服务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限于网络线路租赁，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定点采购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C0403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车辆及其他运输机械租赁服务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限于公务出行用车服务，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定点采购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C050301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车辆维修和保养服务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定点采购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C050302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车辆加油服务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定点采购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C060102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一般会议服务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限于本单位组织会议所产生费用，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定点采购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C0803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审计服务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定点采购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C081401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印刷服务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定点采购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C0820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绩效评价服务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定点采购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C1204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物业管理服务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定点采购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C15040201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机动车保险服务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定点采购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C180601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省内培训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限于本单位组织培训所产生费用，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定点采购</w:t>
            </w:r>
          </w:p>
        </w:tc>
      </w:tr>
      <w:tr w:rsidR="00B6013C" w:rsidTr="00802F19">
        <w:trPr>
          <w:jc w:val="center"/>
        </w:trPr>
        <w:tc>
          <w:tcPr>
            <w:tcW w:w="8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二、部门集中采购目录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说明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医疗设备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手术器械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普通诊察器械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说明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医用电子生理参数检测仪器设备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医用光学仪器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宋体" w:hint="eastAsia"/>
                <w:color w:val="00000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A032005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医用超声波仪器及设备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医用激光仪器及设备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医用内窥镜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lastRenderedPageBreak/>
              <w:t>A032008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物理治疗、康复及体育治疗仪器设备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中医器械设备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医用磁共振设备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Style w:val="font21"/>
                <w:rFonts w:hAnsi="宋体" w:hint="default"/>
                <w:b w:val="0"/>
                <w:sz w:val="24"/>
                <w:szCs w:val="24"/>
              </w:rPr>
              <w:t>医用</w:t>
            </w:r>
            <w:r>
              <w:rPr>
                <w:rStyle w:val="font51"/>
                <w:rFonts w:ascii="仿宋_GB2312" w:eastAsia="仿宋_GB2312" w:hAnsi="宋体" w:cs="仿宋_GB2312" w:hint="eastAsia"/>
                <w:sz w:val="24"/>
                <w:szCs w:val="24"/>
              </w:rPr>
              <w:t>X</w:t>
            </w:r>
            <w:r>
              <w:rPr>
                <w:rStyle w:val="font61"/>
                <w:rFonts w:ascii="仿宋_GB2312" w:eastAsia="仿宋_GB2312" w:cs="仿宋_GB2312" w:hint="default"/>
                <w:sz w:val="24"/>
                <w:szCs w:val="24"/>
              </w:rPr>
              <w:t>线设备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Style w:val="font21"/>
                <w:rFonts w:hAnsi="宋体" w:hint="default"/>
                <w:b w:val="0"/>
                <w:sz w:val="24"/>
                <w:szCs w:val="24"/>
              </w:rPr>
              <w:t>医用</w:t>
            </w:r>
            <w:r>
              <w:rPr>
                <w:rStyle w:val="font51"/>
                <w:rFonts w:ascii="仿宋_GB2312" w:eastAsia="仿宋_GB2312" w:hAnsi="宋体" w:cs="仿宋_GB2312" w:hint="eastAsia"/>
                <w:sz w:val="24"/>
                <w:szCs w:val="24"/>
              </w:rPr>
              <w:t>X</w:t>
            </w:r>
            <w:r>
              <w:rPr>
                <w:rStyle w:val="font61"/>
                <w:rFonts w:ascii="仿宋_GB2312" w:eastAsia="仿宋_GB2312" w:cs="仿宋_GB2312" w:hint="default"/>
                <w:sz w:val="24"/>
                <w:szCs w:val="24"/>
              </w:rPr>
              <w:t>线附属设备及部件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A032013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医用高能射线设备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核医学设备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医用射线防护设备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医用射线监检测设备及用具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A032017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临床检验设备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药房设备及器具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体外循环设备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人工脏器及功能辅助装置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手术急救设备及器具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口腔科设备及技工室器具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病房护理及医院通用设备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A032025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消毒灭菌设备及器具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A032026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医用低温、冷疗设备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A032027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防疫、防护卫生装备及器具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项目代码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jc w:val="center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说明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A032028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助残器具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A032031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兽医设备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A032032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医疗设备零部件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A032033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属于国际招标的医疗设备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A032099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其他医疗设备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A033412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kern w:val="0"/>
                <w:sz w:val="24"/>
              </w:rPr>
              <w:t>教学专用设备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A03341201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普教仪器设备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40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高中（含）以下学校各类实验室（包括专用功能教室、学科教室、创新实验室）教学仪器设备、标本、模型、挂图、实验桌柜，以及配套教学的设备、设施等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lastRenderedPageBreak/>
              <w:t>A03341203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机床类仪器设备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限于中等职业教育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A03341204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汽车维修类仪器设备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限于中等职业教育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A03341205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电子电工类仪器设备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限于中等职业教育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A050102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中小学、学前教育图书资料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限于高中（含）以下学校、学前教育机构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A2004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教育信息化工程辅助学习资源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40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限于高中（含）以下普通中小学校和中等职业学校直接从市场购买的、非定制开发的、成熟的商业教育信息化工程辅助学习资源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A2005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教育教学软件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40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限于高中（含）以下学校直接从市场购买的、非定制开发的、成熟的商业教育教学软件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A2006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学前教育玩教具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C020101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40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教育信息化工程辅助学习资源开发任务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40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限于高中（含）以下学校定制开发的教育信息化工程辅助学习资源</w:t>
            </w:r>
          </w:p>
        </w:tc>
      </w:tr>
      <w:tr w:rsidR="00B6013C" w:rsidTr="00802F19">
        <w:trPr>
          <w:jc w:val="center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64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C020102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40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教育教学软件开发服务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13C" w:rsidRDefault="00B6013C" w:rsidP="00802F19">
            <w:pPr>
              <w:widowControl/>
              <w:snapToGrid w:val="0"/>
              <w:spacing w:line="240" w:lineRule="auto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</w:rPr>
              <w:t>限于高中（含）以下学校定制开发的教育教学软件</w:t>
            </w:r>
          </w:p>
        </w:tc>
      </w:tr>
    </w:tbl>
    <w:p w:rsidR="00B6013C" w:rsidRDefault="00B6013C" w:rsidP="00B6013C">
      <w:pPr>
        <w:topLinePunct/>
        <w:snapToGrid w:val="0"/>
        <w:spacing w:line="264" w:lineRule="auto"/>
        <w:rPr>
          <w:rFonts w:ascii="楷体_GB2312" w:eastAsia="楷体_GB2312" w:hAnsi="楷体_GB2312" w:cs="楷体_GB2312" w:hint="eastAsia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>备注：除标注外，“以下”均不含本数。</w:t>
      </w:r>
    </w:p>
    <w:p w:rsidR="00E9164F" w:rsidRPr="00B6013C" w:rsidRDefault="00E9164F"/>
    <w:sectPr w:rsidR="00E9164F" w:rsidRPr="00B60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64F" w:rsidRDefault="00E9164F" w:rsidP="00B6013C">
      <w:pPr>
        <w:spacing w:line="240" w:lineRule="auto"/>
      </w:pPr>
      <w:r>
        <w:separator/>
      </w:r>
    </w:p>
  </w:endnote>
  <w:endnote w:type="continuationSeparator" w:id="1">
    <w:p w:rsidR="00E9164F" w:rsidRDefault="00E9164F" w:rsidP="00B60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64F" w:rsidRDefault="00E9164F" w:rsidP="00B6013C">
      <w:pPr>
        <w:spacing w:line="240" w:lineRule="auto"/>
      </w:pPr>
      <w:r>
        <w:separator/>
      </w:r>
    </w:p>
  </w:footnote>
  <w:footnote w:type="continuationSeparator" w:id="1">
    <w:p w:rsidR="00E9164F" w:rsidRDefault="00E9164F" w:rsidP="00B601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13C"/>
    <w:rsid w:val="00B6013C"/>
    <w:rsid w:val="00E9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3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1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13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13C"/>
    <w:rPr>
      <w:sz w:val="18"/>
      <w:szCs w:val="18"/>
    </w:rPr>
  </w:style>
  <w:style w:type="character" w:customStyle="1" w:styleId="font21">
    <w:name w:val="font21"/>
    <w:rsid w:val="00B6013C"/>
    <w:rPr>
      <w:rFonts w:ascii="仿宋_GB2312" w:eastAsia="仿宋_GB2312" w:hAnsi="Times New Roman" w:cs="仿宋_GB2312" w:hint="eastAsia"/>
      <w:b/>
      <w:color w:val="000000"/>
      <w:sz w:val="21"/>
      <w:szCs w:val="21"/>
      <w:u w:val="none"/>
    </w:rPr>
  </w:style>
  <w:style w:type="character" w:customStyle="1" w:styleId="font61">
    <w:name w:val="font61"/>
    <w:rsid w:val="00B6013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rsid w:val="00B6013C"/>
    <w:rPr>
      <w:rFonts w:ascii="Calibri" w:eastAsia="宋体" w:hAnsi="Calibri" w:cs="Calibri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2027</Characters>
  <Application>Microsoft Office Word</Application>
  <DocSecurity>0</DocSecurity>
  <Lines>16</Lines>
  <Paragraphs>4</Paragraphs>
  <ScaleCrop>false</ScaleCrop>
  <Company>P R C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2020-03-16T02:50:00Z</dcterms:created>
  <dcterms:modified xsi:type="dcterms:W3CDTF">2020-03-16T02:51:00Z</dcterms:modified>
</cp:coreProperties>
</file>