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color w:val="000000" w:themeColor="text1"/>
          <w:kern w:val="0"/>
          <w:sz w:val="36"/>
          <w:szCs w:val="36"/>
          <w14:textFill>
            <w14:solidFill>
              <w14:schemeClr w14:val="tx1"/>
            </w14:solidFill>
          </w14:textFill>
        </w:rPr>
      </w:pPr>
      <w:r>
        <w:rPr>
          <w:rFonts w:hint="eastAsia" w:ascii="黑体" w:hAnsi="黑体" w:eastAsia="黑体" w:cs="黑体"/>
          <w:color w:val="000000" w:themeColor="text1"/>
          <w:kern w:val="0"/>
          <w:sz w:val="36"/>
          <w:szCs w:val="36"/>
          <w14:textFill>
            <w14:solidFill>
              <w14:schemeClr w14:val="tx1"/>
            </w14:solidFill>
          </w14:textFill>
        </w:rPr>
        <w:t>市相关部门征求意见汇总表</w:t>
      </w:r>
    </w:p>
    <w:tbl>
      <w:tblPr>
        <w:tblStyle w:val="5"/>
        <w:tblW w:w="14433" w:type="dxa"/>
        <w:jc w:val="center"/>
        <w:tblLayout w:type="fixed"/>
        <w:tblCellMar>
          <w:top w:w="0" w:type="dxa"/>
          <w:left w:w="0" w:type="dxa"/>
          <w:bottom w:w="0" w:type="dxa"/>
          <w:right w:w="0" w:type="dxa"/>
        </w:tblCellMar>
      </w:tblPr>
      <w:tblGrid>
        <w:gridCol w:w="717"/>
        <w:gridCol w:w="717"/>
        <w:gridCol w:w="10065"/>
        <w:gridCol w:w="2934"/>
      </w:tblGrid>
      <w:tr>
        <w:tblPrEx>
          <w:tblCellMar>
            <w:top w:w="0" w:type="dxa"/>
            <w:left w:w="0" w:type="dxa"/>
            <w:bottom w:w="0" w:type="dxa"/>
            <w:right w:w="0" w:type="dxa"/>
          </w:tblCellMar>
        </w:tblPrEx>
        <w:trPr>
          <w:trHeight w:val="90" w:hRule="atLeast"/>
          <w:jc w:val="center"/>
        </w:trPr>
        <w:tc>
          <w:tcPr>
            <w:tcW w:w="717"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hint="eastAsia" w:ascii="黑体" w:hAnsi="宋体" w:eastAsia="黑体" w:cs="黑体"/>
                <w:color w:val="000000" w:themeColor="text1"/>
                <w:kern w:val="0"/>
                <w:sz w:val="28"/>
                <w:szCs w:val="28"/>
                <w:lang w:val="en-US" w:eastAsia="zh-CN"/>
                <w14:textFill>
                  <w14:solidFill>
                    <w14:schemeClr w14:val="tx1"/>
                  </w14:solidFill>
                </w14:textFill>
              </w:rPr>
            </w:pPr>
            <w:r>
              <w:rPr>
                <w:rFonts w:hint="eastAsia" w:ascii="黑体" w:hAnsi="宋体" w:eastAsia="黑体" w:cs="黑体"/>
                <w:color w:val="000000" w:themeColor="text1"/>
                <w:kern w:val="0"/>
                <w:sz w:val="28"/>
                <w:szCs w:val="28"/>
                <w:lang w:val="en-US" w:eastAsia="zh-CN"/>
                <w14:textFill>
                  <w14:solidFill>
                    <w14:schemeClr w14:val="tx1"/>
                  </w14:solidFill>
                </w14:textFill>
              </w:rPr>
              <w:t>序号</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黑体" w:hAnsi="宋体" w:eastAsia="黑体" w:cs="黑体"/>
                <w:color w:val="000000" w:themeColor="text1"/>
                <w:sz w:val="28"/>
                <w:szCs w:val="28"/>
                <w14:textFill>
                  <w14:solidFill>
                    <w14:schemeClr w14:val="tx1"/>
                  </w14:solidFill>
                </w14:textFill>
              </w:rPr>
            </w:pPr>
            <w:r>
              <w:rPr>
                <w:rFonts w:hint="eastAsia" w:ascii="黑体" w:hAnsi="宋体" w:eastAsia="黑体" w:cs="黑体"/>
                <w:color w:val="000000" w:themeColor="text1"/>
                <w:kern w:val="0"/>
                <w:sz w:val="28"/>
                <w:szCs w:val="28"/>
                <w14:textFill>
                  <w14:solidFill>
                    <w14:schemeClr w14:val="tx1"/>
                  </w14:solidFill>
                </w14:textFill>
              </w:rPr>
              <w:t>单位</w:t>
            </w:r>
          </w:p>
        </w:tc>
        <w:tc>
          <w:tcPr>
            <w:tcW w:w="10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黑体" w:hAnsi="宋体" w:eastAsia="黑体" w:cs="黑体"/>
                <w:color w:val="000000" w:themeColor="text1"/>
                <w:sz w:val="28"/>
                <w:szCs w:val="28"/>
                <w14:textFill>
                  <w14:solidFill>
                    <w14:schemeClr w14:val="tx1"/>
                  </w14:solidFill>
                </w14:textFill>
              </w:rPr>
            </w:pPr>
            <w:r>
              <w:rPr>
                <w:rFonts w:hint="eastAsia" w:ascii="黑体" w:hAnsi="宋体" w:eastAsia="黑体" w:cs="黑体"/>
                <w:color w:val="000000" w:themeColor="text1"/>
                <w:kern w:val="0"/>
                <w:sz w:val="28"/>
                <w:szCs w:val="28"/>
                <w14:textFill>
                  <w14:solidFill>
                    <w14:schemeClr w14:val="tx1"/>
                  </w14:solidFill>
                </w14:textFill>
              </w:rPr>
              <w:t>反馈意见汇总</w:t>
            </w:r>
          </w:p>
        </w:tc>
        <w:tc>
          <w:tcPr>
            <w:tcW w:w="2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黑体" w:hAnsi="宋体" w:eastAsia="黑体" w:cs="黑体"/>
                <w:color w:val="000000" w:themeColor="text1"/>
                <w:kern w:val="0"/>
                <w:sz w:val="28"/>
                <w:szCs w:val="28"/>
                <w14:textFill>
                  <w14:solidFill>
                    <w14:schemeClr w14:val="tx1"/>
                  </w14:solidFill>
                </w14:textFill>
              </w:rPr>
            </w:pPr>
            <w:r>
              <w:rPr>
                <w:rFonts w:hint="eastAsia" w:ascii="黑体" w:hAnsi="宋体" w:eastAsia="黑体" w:cs="黑体"/>
                <w:color w:val="000000" w:themeColor="text1"/>
                <w:kern w:val="0"/>
                <w:sz w:val="28"/>
                <w:szCs w:val="28"/>
                <w14:textFill>
                  <w14:solidFill>
                    <w14:schemeClr w14:val="tx1"/>
                  </w14:solidFill>
                </w14:textFill>
              </w:rPr>
              <w:t>建议采纳情况</w:t>
            </w:r>
          </w:p>
        </w:tc>
      </w:tr>
      <w:tr>
        <w:tblPrEx>
          <w:tblCellMar>
            <w:top w:w="0" w:type="dxa"/>
            <w:left w:w="0" w:type="dxa"/>
            <w:bottom w:w="0" w:type="dxa"/>
            <w:right w:w="0" w:type="dxa"/>
          </w:tblCellMar>
        </w:tblPrEx>
        <w:trPr>
          <w:trHeight w:val="90" w:hRule="atLeast"/>
          <w:jc w:val="center"/>
        </w:trPr>
        <w:tc>
          <w:tcPr>
            <w:tcW w:w="7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40" w:lineRule="exact"/>
              <w:jc w:val="center"/>
              <w:textAlignment w:val="cente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t>1</w:t>
            </w:r>
          </w:p>
        </w:tc>
        <w:tc>
          <w:tcPr>
            <w:tcW w:w="717" w:type="dxa"/>
            <w:vMerge w:val="restart"/>
            <w:tcBorders>
              <w:top w:val="single" w:color="000000" w:sz="4" w:space="0"/>
              <w:left w:val="single" w:color="auto"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仿宋_GB2312" w:hAnsi="宋体" w:eastAsia="仿宋_GB2312" w:cs="仿宋_GB2312"/>
                <w:color w:val="000000" w:themeColor="text1"/>
                <w:sz w:val="28"/>
                <w:szCs w:val="28"/>
                <w14:textFill>
                  <w14:solidFill>
                    <w14:schemeClr w14:val="tx1"/>
                  </w14:solidFill>
                </w14:textFill>
              </w:rPr>
            </w:pPr>
            <w:r>
              <w:rPr>
                <w:rFonts w:hint="eastAsia" w:ascii="仿宋_GB2312" w:hAnsi="宋体" w:eastAsia="仿宋_GB2312" w:cs="仿宋_GB2312"/>
                <w:color w:val="000000" w:themeColor="text1"/>
                <w:kern w:val="0"/>
                <w:sz w:val="28"/>
                <w:szCs w:val="28"/>
                <w14:textFill>
                  <w14:solidFill>
                    <w14:schemeClr w14:val="tx1"/>
                  </w14:solidFill>
                </w14:textFill>
              </w:rPr>
              <w:t>市财政局</w:t>
            </w:r>
          </w:p>
        </w:tc>
        <w:tc>
          <w:tcPr>
            <w:tcW w:w="10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left"/>
              <w:textAlignment w:val="center"/>
              <w:rPr>
                <w:rFonts w:ascii="仿宋_GB2312" w:hAnsi="宋体" w:eastAsia="仿宋_GB2312" w:cs="仿宋_GB2312"/>
                <w:color w:val="000000" w:themeColor="text1"/>
                <w:sz w:val="24"/>
                <w:highlight w:val="yellow"/>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1.对于“1.构建企业培育新体系。”建议删除“继续落实培育认定政策”。理由：国家高新技术企业倍增计划（2018-2020年）到今年年底结束，建议对上阶段做整体绩效评估后，再讨论新一轮支持的必要性及模式。</w:t>
            </w:r>
          </w:p>
        </w:tc>
        <w:tc>
          <w:tcPr>
            <w:tcW w:w="2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left"/>
              <w:textAlignment w:val="center"/>
              <w:rPr>
                <w:rFonts w:ascii="仿宋" w:hAnsi="仿宋" w:eastAsia="仿宋" w:cs="仿宋"/>
                <w:b w:val="0"/>
                <w:bCs/>
                <w:color w:val="000000" w:themeColor="text1"/>
                <w:sz w:val="24"/>
                <w:highlight w:val="yellow"/>
                <w14:textFill>
                  <w14:solidFill>
                    <w14:schemeClr w14:val="tx1"/>
                  </w14:solidFill>
                </w14:textFill>
              </w:rPr>
            </w:pPr>
            <w:r>
              <w:rPr>
                <w:rFonts w:hint="eastAsia" w:ascii="仿宋" w:hAnsi="仿宋" w:eastAsia="仿宋" w:cs="仿宋"/>
                <w:b w:val="0"/>
                <w:bCs/>
                <w:color w:val="000000" w:themeColor="text1"/>
                <w:sz w:val="24"/>
                <w14:textFill>
                  <w14:solidFill>
                    <w14:schemeClr w14:val="tx1"/>
                  </w14:solidFill>
                </w14:textFill>
              </w:rPr>
              <w:t>采纳。将</w:t>
            </w:r>
            <w:r>
              <w:rPr>
                <w:rFonts w:hint="eastAsia" w:ascii="仿宋_GB2312" w:hAnsi="宋体" w:eastAsia="仿宋_GB2312"/>
                <w:b w:val="0"/>
                <w:bCs/>
                <w:color w:val="000000" w:themeColor="text1"/>
                <w:sz w:val="24"/>
                <w14:textFill>
                  <w14:solidFill>
                    <w14:schemeClr w14:val="tx1"/>
                  </w14:solidFill>
                </w14:textFill>
              </w:rPr>
              <w:t>“继续落实培育认定政策”改为“支持高新技术企业培育认定”。</w:t>
            </w:r>
          </w:p>
        </w:tc>
      </w:tr>
      <w:tr>
        <w:tblPrEx>
          <w:tblCellMar>
            <w:top w:w="0" w:type="dxa"/>
            <w:left w:w="0" w:type="dxa"/>
            <w:bottom w:w="0" w:type="dxa"/>
            <w:right w:w="0" w:type="dxa"/>
          </w:tblCellMar>
        </w:tblPrEx>
        <w:trPr>
          <w:trHeight w:val="90" w:hRule="atLeast"/>
          <w:jc w:val="center"/>
        </w:trPr>
        <w:tc>
          <w:tcPr>
            <w:tcW w:w="7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40" w:lineRule="exact"/>
              <w:jc w:val="center"/>
              <w:textAlignment w:val="cente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t>2</w:t>
            </w:r>
          </w:p>
        </w:tc>
        <w:tc>
          <w:tcPr>
            <w:tcW w:w="717" w:type="dxa"/>
            <w:vMerge w:val="continue"/>
            <w:tcBorders>
              <w:top w:val="single" w:color="000000" w:sz="4" w:space="0"/>
              <w:left w:val="single" w:color="auto"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仿宋_GB2312" w:hAnsi="宋体" w:eastAsia="仿宋_GB2312" w:cs="仿宋_GB2312"/>
                <w:color w:val="000000" w:themeColor="text1"/>
                <w:kern w:val="0"/>
                <w:sz w:val="28"/>
                <w:szCs w:val="28"/>
                <w14:textFill>
                  <w14:solidFill>
                    <w14:schemeClr w14:val="tx1"/>
                  </w14:solidFill>
                </w14:textFill>
              </w:rPr>
            </w:pPr>
          </w:p>
        </w:tc>
        <w:tc>
          <w:tcPr>
            <w:tcW w:w="10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left"/>
              <w:textAlignment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2.对于“1.构建企业培训新体系。”建议删除“市级部门年度采购项目预算总额中，专门面向中小微企业的比例不低于 30%，其中预留给小微企业的比例不低于60%。”与科技创新关联度不高。</w:t>
            </w:r>
          </w:p>
        </w:tc>
        <w:tc>
          <w:tcPr>
            <w:tcW w:w="2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仿宋" w:hAnsi="仿宋" w:eastAsia="仿宋" w:cs="仿宋"/>
                <w:b w:val="0"/>
                <w:bCs/>
                <w:color w:val="000000" w:themeColor="text1"/>
                <w:sz w:val="24"/>
                <w14:textFill>
                  <w14:solidFill>
                    <w14:schemeClr w14:val="tx1"/>
                  </w14:solidFill>
                </w14:textFill>
              </w:rPr>
            </w:pPr>
            <w:r>
              <w:rPr>
                <w:rFonts w:hint="eastAsia" w:ascii="仿宋" w:hAnsi="仿宋" w:eastAsia="仿宋" w:cs="仿宋"/>
                <w:b w:val="0"/>
                <w:bCs/>
                <w:color w:val="000000" w:themeColor="text1"/>
                <w:sz w:val="24"/>
                <w14:textFill>
                  <w14:solidFill>
                    <w14:schemeClr w14:val="tx1"/>
                  </w14:solidFill>
                </w14:textFill>
              </w:rPr>
              <w:t>采纳。</w:t>
            </w:r>
          </w:p>
        </w:tc>
      </w:tr>
      <w:tr>
        <w:trPr>
          <w:trHeight w:val="90" w:hRule="atLeast"/>
          <w:jc w:val="center"/>
        </w:trPr>
        <w:tc>
          <w:tcPr>
            <w:tcW w:w="7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40" w:lineRule="exact"/>
              <w:jc w:val="center"/>
              <w:textAlignment w:val="cente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t>3</w:t>
            </w:r>
          </w:p>
        </w:tc>
        <w:tc>
          <w:tcPr>
            <w:tcW w:w="717" w:type="dxa"/>
            <w:vMerge w:val="continue"/>
            <w:tcBorders>
              <w:top w:val="single" w:color="000000" w:sz="4" w:space="0"/>
              <w:left w:val="single" w:color="auto"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仿宋_GB2312" w:hAnsi="宋体" w:eastAsia="仿宋_GB2312" w:cs="仿宋_GB2312"/>
                <w:color w:val="000000" w:themeColor="text1"/>
                <w:kern w:val="0"/>
                <w:sz w:val="28"/>
                <w:szCs w:val="28"/>
                <w14:textFill>
                  <w14:solidFill>
                    <w14:schemeClr w14:val="tx1"/>
                  </w14:solidFill>
                </w14:textFill>
              </w:rPr>
            </w:pPr>
          </w:p>
        </w:tc>
        <w:tc>
          <w:tcPr>
            <w:tcW w:w="10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left"/>
              <w:textAlignment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3．对于“6.加强原始技术创新。”建议将“支持我市科技型企业、高校院所和新型研发机构承</w:t>
            </w:r>
          </w:p>
          <w:p>
            <w:pPr>
              <w:widowControl/>
              <w:spacing w:line="340" w:lineRule="exact"/>
              <w:jc w:val="left"/>
              <w:textAlignment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接国家、省重点研发计划，市区两级财政按国省要求给予资金配套支持”修改为“支持我市科技型企业、高校院所和新型研发机构承接国家、省重点研发计划，市区两级财政按国省政策规定给予资金配套支持”。四个实验室同样修改。</w:t>
            </w:r>
          </w:p>
        </w:tc>
        <w:tc>
          <w:tcPr>
            <w:tcW w:w="2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仿宋" w:hAnsi="仿宋" w:eastAsia="仿宋" w:cs="仿宋"/>
                <w:b w:val="0"/>
                <w:bCs/>
                <w:color w:val="000000" w:themeColor="text1"/>
                <w:sz w:val="24"/>
                <w14:textFill>
                  <w14:solidFill>
                    <w14:schemeClr w14:val="tx1"/>
                  </w14:solidFill>
                </w14:textFill>
              </w:rPr>
            </w:pPr>
            <w:r>
              <w:rPr>
                <w:rFonts w:hint="eastAsia" w:ascii="仿宋" w:hAnsi="仿宋" w:eastAsia="仿宋" w:cs="仿宋"/>
                <w:b w:val="0"/>
                <w:bCs/>
                <w:color w:val="000000" w:themeColor="text1"/>
                <w:sz w:val="24"/>
                <w14:textFill>
                  <w14:solidFill>
                    <w14:schemeClr w14:val="tx1"/>
                  </w14:solidFill>
                </w14:textFill>
              </w:rPr>
              <w:t>采纳。</w:t>
            </w:r>
          </w:p>
        </w:tc>
      </w:tr>
      <w:tr>
        <w:tblPrEx>
          <w:tblCellMar>
            <w:top w:w="0" w:type="dxa"/>
            <w:left w:w="0" w:type="dxa"/>
            <w:bottom w:w="0" w:type="dxa"/>
            <w:right w:w="0" w:type="dxa"/>
          </w:tblCellMar>
        </w:tblPrEx>
        <w:trPr>
          <w:trHeight w:val="90" w:hRule="atLeast"/>
          <w:jc w:val="center"/>
        </w:trPr>
        <w:tc>
          <w:tcPr>
            <w:tcW w:w="7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40" w:lineRule="exact"/>
              <w:jc w:val="center"/>
              <w:textAlignment w:val="cente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t>4</w:t>
            </w:r>
          </w:p>
        </w:tc>
        <w:tc>
          <w:tcPr>
            <w:tcW w:w="717" w:type="dxa"/>
            <w:vMerge w:val="continue"/>
            <w:tcBorders>
              <w:left w:val="single" w:color="auto"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仿宋_GB2312" w:hAnsi="宋体" w:eastAsia="仿宋_GB2312" w:cs="仿宋_GB2312"/>
                <w:color w:val="000000" w:themeColor="text1"/>
                <w:kern w:val="0"/>
                <w:sz w:val="28"/>
                <w:szCs w:val="28"/>
                <w14:textFill>
                  <w14:solidFill>
                    <w14:schemeClr w14:val="tx1"/>
                  </w14:solidFill>
                </w14:textFill>
              </w:rPr>
            </w:pPr>
          </w:p>
        </w:tc>
        <w:tc>
          <w:tcPr>
            <w:tcW w:w="10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left"/>
              <w:textAlignment w:val="center"/>
              <w:rPr>
                <w:rFonts w:ascii="仿宋_GB2312" w:hAnsi="宋体" w:eastAsia="仿宋_GB2312" w:cs="仿宋_GB2312"/>
                <w:color w:val="000000" w:themeColor="text1"/>
                <w:sz w:val="24"/>
                <w:highlight w:val="yellow"/>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4．对于“7.打造高能创新平台。”建议将“设立人工智能创业（天使）投资基金”修改为“在杭州市创业投资（天使）引导基金中设立人工智能方向子基金”。</w:t>
            </w:r>
          </w:p>
        </w:tc>
        <w:tc>
          <w:tcPr>
            <w:tcW w:w="2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仿宋_GB2312" w:hAnsi="宋体" w:eastAsia="仿宋_GB2312" w:cs="仿宋_GB2312"/>
                <w:b w:val="0"/>
                <w:bCs/>
                <w:color w:val="000000" w:themeColor="text1"/>
                <w:kern w:val="0"/>
                <w:sz w:val="28"/>
                <w:szCs w:val="28"/>
                <w:highlight w:val="yellow"/>
                <w14:textFill>
                  <w14:solidFill>
                    <w14:schemeClr w14:val="tx1"/>
                  </w14:solidFill>
                </w14:textFill>
              </w:rPr>
            </w:pPr>
            <w:r>
              <w:rPr>
                <w:rFonts w:hint="eastAsia" w:ascii="仿宋" w:hAnsi="仿宋" w:eastAsia="仿宋" w:cs="仿宋"/>
                <w:b w:val="0"/>
                <w:bCs/>
                <w:color w:val="000000" w:themeColor="text1"/>
                <w:sz w:val="24"/>
                <w14:textFill>
                  <w14:solidFill>
                    <w14:schemeClr w14:val="tx1"/>
                  </w14:solidFill>
                </w14:textFill>
              </w:rPr>
              <w:t>采纳。</w:t>
            </w:r>
          </w:p>
        </w:tc>
      </w:tr>
      <w:tr>
        <w:tblPrEx>
          <w:tblCellMar>
            <w:top w:w="0" w:type="dxa"/>
            <w:left w:w="0" w:type="dxa"/>
            <w:bottom w:w="0" w:type="dxa"/>
            <w:right w:w="0" w:type="dxa"/>
          </w:tblCellMar>
        </w:tblPrEx>
        <w:trPr>
          <w:trHeight w:val="90" w:hRule="atLeast"/>
          <w:jc w:val="center"/>
        </w:trPr>
        <w:tc>
          <w:tcPr>
            <w:tcW w:w="7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40" w:lineRule="exact"/>
              <w:jc w:val="center"/>
              <w:textAlignment w:val="cente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t>5</w:t>
            </w:r>
          </w:p>
        </w:tc>
        <w:tc>
          <w:tcPr>
            <w:tcW w:w="717" w:type="dxa"/>
            <w:vMerge w:val="continue"/>
            <w:tcBorders>
              <w:left w:val="single" w:color="auto"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仿宋_GB2312" w:hAnsi="宋体" w:eastAsia="仿宋_GB2312" w:cs="仿宋_GB2312"/>
                <w:color w:val="000000" w:themeColor="text1"/>
                <w:kern w:val="0"/>
                <w:sz w:val="28"/>
                <w:szCs w:val="28"/>
                <w14:textFill>
                  <w14:solidFill>
                    <w14:schemeClr w14:val="tx1"/>
                  </w14:solidFill>
                </w14:textFill>
              </w:rPr>
            </w:pPr>
          </w:p>
        </w:tc>
        <w:tc>
          <w:tcPr>
            <w:tcW w:w="10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left"/>
              <w:textAlignment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5．对于“7.打造高能创新平台。”建议删除“赋予载体充分自主权，鼓励探索建立不定行政级别、不定编制、不受专业技术岗位结构比例和工资总额限制的运行管理机制。”中“工资总额限制”。</w:t>
            </w:r>
          </w:p>
        </w:tc>
        <w:tc>
          <w:tcPr>
            <w:tcW w:w="2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仿宋" w:hAnsi="仿宋" w:eastAsia="仿宋" w:cs="仿宋"/>
                <w:b w:val="0"/>
                <w:bCs/>
                <w:color w:val="000000" w:themeColor="text1"/>
                <w:sz w:val="24"/>
                <w14:textFill>
                  <w14:solidFill>
                    <w14:schemeClr w14:val="tx1"/>
                  </w14:solidFill>
                </w14:textFill>
              </w:rPr>
            </w:pPr>
            <w:r>
              <w:rPr>
                <w:rFonts w:hint="eastAsia" w:ascii="仿宋" w:hAnsi="仿宋" w:eastAsia="仿宋" w:cs="仿宋"/>
                <w:b w:val="0"/>
                <w:bCs/>
                <w:color w:val="000000" w:themeColor="text1"/>
                <w:sz w:val="24"/>
                <w14:textFill>
                  <w14:solidFill>
                    <w14:schemeClr w14:val="tx1"/>
                  </w14:solidFill>
                </w14:textFill>
              </w:rPr>
              <w:t>采纳。</w:t>
            </w:r>
          </w:p>
        </w:tc>
      </w:tr>
      <w:tr>
        <w:tblPrEx>
          <w:tblCellMar>
            <w:top w:w="0" w:type="dxa"/>
            <w:left w:w="0" w:type="dxa"/>
            <w:bottom w:w="0" w:type="dxa"/>
            <w:right w:w="0" w:type="dxa"/>
          </w:tblCellMar>
        </w:tblPrEx>
        <w:trPr>
          <w:trHeight w:val="90" w:hRule="atLeast"/>
          <w:jc w:val="center"/>
        </w:trPr>
        <w:tc>
          <w:tcPr>
            <w:tcW w:w="7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40" w:lineRule="exact"/>
              <w:jc w:val="center"/>
              <w:textAlignment w:val="cente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t>6</w:t>
            </w:r>
          </w:p>
        </w:tc>
        <w:tc>
          <w:tcPr>
            <w:tcW w:w="717" w:type="dxa"/>
            <w:vMerge w:val="continue"/>
            <w:tcBorders>
              <w:left w:val="single" w:color="auto"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仿宋_GB2312" w:hAnsi="宋体" w:eastAsia="仿宋_GB2312" w:cs="仿宋_GB2312"/>
                <w:color w:val="000000" w:themeColor="text1"/>
                <w:kern w:val="0"/>
                <w:sz w:val="28"/>
                <w:szCs w:val="28"/>
                <w14:textFill>
                  <w14:solidFill>
                    <w14:schemeClr w14:val="tx1"/>
                  </w14:solidFill>
                </w14:textFill>
              </w:rPr>
            </w:pPr>
          </w:p>
        </w:tc>
        <w:tc>
          <w:tcPr>
            <w:tcW w:w="10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left"/>
              <w:textAlignment w:val="center"/>
              <w:rPr>
                <w:rFonts w:ascii="仿宋_GB2312" w:hAnsi="宋体" w:eastAsia="仿宋_GB2312" w:cs="仿宋_GB2312"/>
                <w:color w:val="000000" w:themeColor="text1"/>
                <w:sz w:val="24"/>
                <w:highlight w:val="yellow"/>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6</w:t>
            </w:r>
            <w:r>
              <w:rPr>
                <w:rFonts w:hint="eastAsia" w:ascii="仿宋_GB2312" w:hAnsi="仿宋_GB2312" w:eastAsia="仿宋_GB2312" w:cs="仿宋_GB2312"/>
                <w:color w:val="000000" w:themeColor="text1"/>
                <w:sz w:val="24"/>
                <w:lang w:eastAsia="zh-CN"/>
                <w14:textFill>
                  <w14:solidFill>
                    <w14:schemeClr w14:val="tx1"/>
                  </w14:solidFill>
                </w14:textFill>
              </w:rPr>
              <w:t>.</w:t>
            </w:r>
            <w:r>
              <w:rPr>
                <w:rFonts w:hint="eastAsia" w:ascii="仿宋_GB2312" w:hAnsi="仿宋_GB2312" w:eastAsia="仿宋_GB2312" w:cs="仿宋_GB2312"/>
                <w:color w:val="000000" w:themeColor="text1"/>
                <w:sz w:val="24"/>
                <w14:textFill>
                  <w14:solidFill>
                    <w14:schemeClr w14:val="tx1"/>
                  </w14:solidFill>
                </w14:textFill>
              </w:rPr>
              <w:t>对于“8.优化人才引育环境。”建议删除“逐步推广政保合作的人才创业保险产品，根据人才和项目类别给予差别化支持。”2019年11月余杭区未来科技城发布推出人才创业险，截止目前共投保25家初创企业，但试点效果显现大致需2-3年左右，因此建议不急于推广，视试点情况再定。</w:t>
            </w:r>
          </w:p>
        </w:tc>
        <w:tc>
          <w:tcPr>
            <w:tcW w:w="2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仿宋_GB2312" w:hAnsi="宋体" w:eastAsia="仿宋_GB2312" w:cs="仿宋_GB2312"/>
                <w:b w:val="0"/>
                <w:bCs/>
                <w:color w:val="000000" w:themeColor="text1"/>
                <w:kern w:val="0"/>
                <w:sz w:val="28"/>
                <w:szCs w:val="28"/>
                <w:highlight w:val="yellow"/>
                <w14:textFill>
                  <w14:solidFill>
                    <w14:schemeClr w14:val="tx1"/>
                  </w14:solidFill>
                </w14:textFill>
              </w:rPr>
            </w:pPr>
            <w:r>
              <w:rPr>
                <w:rFonts w:hint="eastAsia" w:ascii="仿宋" w:hAnsi="仿宋" w:eastAsia="仿宋" w:cs="仿宋"/>
                <w:b w:val="0"/>
                <w:bCs/>
                <w:color w:val="000000" w:themeColor="text1"/>
                <w:sz w:val="24"/>
                <w14:textFill>
                  <w14:solidFill>
                    <w14:schemeClr w14:val="tx1"/>
                  </w14:solidFill>
                </w14:textFill>
              </w:rPr>
              <w:t>采纳。</w:t>
            </w:r>
          </w:p>
        </w:tc>
      </w:tr>
      <w:tr>
        <w:tblPrEx>
          <w:tblCellMar>
            <w:top w:w="0" w:type="dxa"/>
            <w:left w:w="0" w:type="dxa"/>
            <w:bottom w:w="0" w:type="dxa"/>
            <w:right w:w="0" w:type="dxa"/>
          </w:tblCellMar>
        </w:tblPrEx>
        <w:trPr>
          <w:trHeight w:val="90" w:hRule="atLeast"/>
          <w:jc w:val="center"/>
        </w:trPr>
        <w:tc>
          <w:tcPr>
            <w:tcW w:w="7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40" w:lineRule="exact"/>
              <w:jc w:val="center"/>
              <w:textAlignment w:val="cente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t>7</w:t>
            </w:r>
          </w:p>
        </w:tc>
        <w:tc>
          <w:tcPr>
            <w:tcW w:w="717" w:type="dxa"/>
            <w:vMerge w:val="continue"/>
            <w:tcBorders>
              <w:left w:val="single" w:color="auto"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仿宋_GB2312" w:hAnsi="宋体" w:eastAsia="仿宋_GB2312" w:cs="仿宋_GB2312"/>
                <w:color w:val="000000" w:themeColor="text1"/>
                <w:kern w:val="0"/>
                <w:sz w:val="28"/>
                <w:szCs w:val="28"/>
                <w14:textFill>
                  <w14:solidFill>
                    <w14:schemeClr w14:val="tx1"/>
                  </w14:solidFill>
                </w14:textFill>
              </w:rPr>
            </w:pPr>
          </w:p>
        </w:tc>
        <w:tc>
          <w:tcPr>
            <w:tcW w:w="10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left"/>
              <w:textAlignment w:val="center"/>
              <w:rPr>
                <w:rFonts w:ascii="仿宋_GB2312" w:hAnsi="宋体" w:eastAsia="仿宋_GB2312" w:cs="仿宋_GB2312"/>
                <w:color w:val="000000" w:themeColor="text1"/>
                <w:sz w:val="24"/>
                <w:highlight w:val="yellow"/>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7</w:t>
            </w:r>
            <w:r>
              <w:rPr>
                <w:rFonts w:hint="eastAsia" w:ascii="仿宋_GB2312" w:hAnsi="宋体" w:eastAsia="仿宋_GB2312"/>
                <w:color w:val="000000" w:themeColor="text1"/>
                <w:sz w:val="24"/>
                <w:lang w:eastAsia="zh-CN"/>
                <w14:textFill>
                  <w14:solidFill>
                    <w14:schemeClr w14:val="tx1"/>
                  </w14:solidFill>
                </w14:textFill>
              </w:rPr>
              <w:t>.</w:t>
            </w:r>
            <w:r>
              <w:rPr>
                <w:rFonts w:hint="eastAsia" w:ascii="仿宋_GB2312" w:hAnsi="宋体" w:eastAsia="仿宋_GB2312"/>
                <w:color w:val="000000" w:themeColor="text1"/>
                <w:sz w:val="24"/>
                <w14:textFill>
                  <w14:solidFill>
                    <w14:schemeClr w14:val="tx1"/>
                  </w14:solidFill>
                </w14:textFill>
              </w:rPr>
              <w:t>对于“9.完善科技治理体系。”</w:t>
            </w:r>
            <w:r>
              <w:rPr>
                <w:rFonts w:hint="eastAsia"/>
              </w:rPr>
              <w:t xml:space="preserve"> </w:t>
            </w:r>
            <w:r>
              <w:rPr>
                <w:rFonts w:hint="eastAsia" w:ascii="仿宋_GB2312" w:hAnsi="宋体" w:eastAsia="仿宋_GB2312"/>
                <w:color w:val="000000" w:themeColor="text1"/>
                <w:sz w:val="24"/>
                <w14:textFill>
                  <w14:solidFill>
                    <w14:schemeClr w14:val="tx1"/>
                  </w14:solidFill>
                </w14:textFill>
              </w:rPr>
              <w:t>建议将“加快构建科技创新全过程管理的财政资金统筹机制，优化整合科研类市级科技计划(专项、基金等)，提高财政科技资金的使用绩效。”修改成“加快构建科技创新全过程管理的资金绩效管理机制，优化整合科研类市级科技计划(专项、基金等)，提高财政科技资金的使用绩效。”</w:t>
            </w:r>
          </w:p>
        </w:tc>
        <w:tc>
          <w:tcPr>
            <w:tcW w:w="2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仿宋_GB2312" w:hAnsi="宋体" w:eastAsia="仿宋_GB2312" w:cs="仿宋_GB2312"/>
                <w:b w:val="0"/>
                <w:bCs/>
                <w:color w:val="000000" w:themeColor="text1"/>
                <w:kern w:val="0"/>
                <w:sz w:val="28"/>
                <w:szCs w:val="28"/>
                <w:highlight w:val="yellow"/>
                <w14:textFill>
                  <w14:solidFill>
                    <w14:schemeClr w14:val="tx1"/>
                  </w14:solidFill>
                </w14:textFill>
              </w:rPr>
            </w:pPr>
            <w:r>
              <w:rPr>
                <w:rFonts w:hint="eastAsia" w:ascii="仿宋" w:hAnsi="仿宋" w:eastAsia="仿宋" w:cs="仿宋"/>
                <w:b w:val="0"/>
                <w:bCs/>
                <w:color w:val="000000" w:themeColor="text1"/>
                <w:sz w:val="24"/>
                <w14:textFill>
                  <w14:solidFill>
                    <w14:schemeClr w14:val="tx1"/>
                  </w14:solidFill>
                </w14:textFill>
              </w:rPr>
              <w:t>采纳。</w:t>
            </w:r>
          </w:p>
        </w:tc>
      </w:tr>
      <w:tr>
        <w:tblPrEx>
          <w:tblCellMar>
            <w:top w:w="0" w:type="dxa"/>
            <w:left w:w="0" w:type="dxa"/>
            <w:bottom w:w="0" w:type="dxa"/>
            <w:right w:w="0" w:type="dxa"/>
          </w:tblCellMar>
        </w:tblPrEx>
        <w:trPr>
          <w:trHeight w:val="90" w:hRule="atLeast"/>
          <w:jc w:val="center"/>
        </w:trPr>
        <w:tc>
          <w:tcPr>
            <w:tcW w:w="7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40" w:lineRule="exact"/>
              <w:jc w:val="center"/>
              <w:textAlignment w:val="cente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t>8</w:t>
            </w:r>
          </w:p>
        </w:tc>
        <w:tc>
          <w:tcPr>
            <w:tcW w:w="717" w:type="dxa"/>
            <w:tcBorders>
              <w:top w:val="single" w:color="000000"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仿宋_GB2312" w:hAnsi="宋体" w:eastAsia="仿宋_GB2312" w:cs="仿宋_GB2312"/>
                <w:color w:val="000000" w:themeColor="text1"/>
                <w:kern w:val="0"/>
                <w:sz w:val="28"/>
                <w:szCs w:val="28"/>
                <w14:textFill>
                  <w14:solidFill>
                    <w14:schemeClr w14:val="tx1"/>
                  </w14:solidFill>
                </w14:textFill>
              </w:rPr>
            </w:pPr>
            <w:r>
              <w:rPr>
                <w:rFonts w:hint="eastAsia" w:ascii="仿宋_GB2312" w:hAnsi="宋体" w:eastAsia="仿宋_GB2312" w:cs="仿宋_GB2312"/>
                <w:color w:val="000000" w:themeColor="text1"/>
                <w:kern w:val="0"/>
                <w:sz w:val="28"/>
                <w:szCs w:val="28"/>
                <w14:textFill>
                  <w14:solidFill>
                    <w14:schemeClr w14:val="tx1"/>
                  </w14:solidFill>
                </w14:textFill>
              </w:rPr>
              <w:t>市市场监管局</w:t>
            </w:r>
          </w:p>
        </w:tc>
        <w:tc>
          <w:tcPr>
            <w:tcW w:w="10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40" w:lineRule="exact"/>
              <w:jc w:val="left"/>
              <w:rPr>
                <w:rFonts w:ascii="仿宋_GB2312" w:hAnsi="仿宋" w:eastAsia="仿宋_GB2312" w:cs="仿宋"/>
                <w:color w:val="000000" w:themeColor="text1"/>
                <w:sz w:val="24"/>
                <w:highlight w:val="yellow"/>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建议将</w:t>
            </w:r>
            <w:r>
              <w:rPr>
                <w:rFonts w:hint="eastAsia" w:ascii="仿宋_GB2312" w:hAnsi="仿宋" w:eastAsia="仿宋_GB2312" w:cs="仿宋"/>
                <w:b/>
                <w:color w:val="000000" w:themeColor="text1"/>
                <w:sz w:val="24"/>
                <w14:textFill>
                  <w14:solidFill>
                    <w14:schemeClr w14:val="tx1"/>
                  </w14:solidFill>
                </w14:textFill>
              </w:rPr>
              <w:t>“四、加强体制机制创新，优化创新创业生态”</w:t>
            </w:r>
            <w:r>
              <w:rPr>
                <w:rFonts w:hint="eastAsia" w:ascii="仿宋_GB2312" w:hAnsi="仿宋" w:eastAsia="仿宋_GB2312" w:cs="仿宋"/>
                <w:color w:val="000000" w:themeColor="text1"/>
                <w:sz w:val="24"/>
                <w14:textFill>
                  <w14:solidFill>
                    <w14:schemeClr w14:val="tx1"/>
                  </w14:solidFill>
                </w14:textFill>
              </w:rPr>
              <w:t>之</w:t>
            </w:r>
            <w:r>
              <w:rPr>
                <w:rFonts w:hint="eastAsia" w:ascii="仿宋_GB2312" w:hAnsi="仿宋" w:eastAsia="仿宋_GB2312" w:cs="仿宋"/>
                <w:b/>
                <w:color w:val="000000" w:themeColor="text1"/>
                <w:sz w:val="24"/>
                <w14:textFill>
                  <w14:solidFill>
                    <w14:schemeClr w14:val="tx1"/>
                  </w14:solidFill>
                </w14:textFill>
              </w:rPr>
              <w:t>“10.加强知识产权保护。”后面部分修改为：</w:t>
            </w:r>
            <w:r>
              <w:rPr>
                <w:rFonts w:hint="eastAsia" w:ascii="仿宋_GB2312" w:hAnsi="仿宋" w:eastAsia="仿宋_GB2312" w:cs="仿宋"/>
                <w:color w:val="000000" w:themeColor="text1"/>
                <w:sz w:val="24"/>
                <w14:textFill>
                  <w14:solidFill>
                    <w14:schemeClr w14:val="tx1"/>
                  </w14:solidFill>
                </w14:textFill>
              </w:rPr>
              <w:t>贯彻落实《杭州市知识产权保护行动计划（2020-2022年）》，加快建设知识产权强市，争取设立杭州知识产权法院。支持企事业单位和联盟开展海外知识产权应诉和主动维权，加大力度引导企业加强知识产权海外布局，完善企业海外知识产权纠纷指导与援助机制，构建便捷、高效的涉外维权体系。我市企业获得美国、日本和欧洲专利局发明专利授权的，依据《专利合作条约》(PCT) 提交专利国际申请并获得授权的，按有关政策给予奖补。同一涉外专利最多支持两个国家或地区。</w:t>
            </w:r>
          </w:p>
        </w:tc>
        <w:tc>
          <w:tcPr>
            <w:tcW w:w="2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仿宋_GB2312" w:hAnsi="宋体" w:eastAsia="仿宋_GB2312"/>
                <w:b w:val="0"/>
                <w:bCs/>
                <w:color w:val="000000" w:themeColor="text1"/>
                <w:sz w:val="24"/>
                <w:highlight w:val="yellow"/>
                <w14:textFill>
                  <w14:solidFill>
                    <w14:schemeClr w14:val="tx1"/>
                  </w14:solidFill>
                </w14:textFill>
              </w:rPr>
            </w:pPr>
            <w:r>
              <w:rPr>
                <w:rFonts w:hint="eastAsia" w:ascii="仿宋" w:hAnsi="仿宋" w:eastAsia="仿宋" w:cs="仿宋"/>
                <w:b w:val="0"/>
                <w:bCs/>
                <w:color w:val="000000" w:themeColor="text1"/>
                <w:sz w:val="24"/>
                <w14:textFill>
                  <w14:solidFill>
                    <w14:schemeClr w14:val="tx1"/>
                  </w14:solidFill>
                </w14:textFill>
              </w:rPr>
              <w:t>采纳。</w:t>
            </w:r>
          </w:p>
        </w:tc>
      </w:tr>
      <w:tr>
        <w:tblPrEx>
          <w:tblCellMar>
            <w:top w:w="0" w:type="dxa"/>
            <w:left w:w="0" w:type="dxa"/>
            <w:bottom w:w="0" w:type="dxa"/>
            <w:right w:w="0" w:type="dxa"/>
          </w:tblCellMar>
        </w:tblPrEx>
        <w:trPr>
          <w:trHeight w:val="90" w:hRule="atLeast"/>
          <w:jc w:val="center"/>
        </w:trPr>
        <w:tc>
          <w:tcPr>
            <w:tcW w:w="7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40" w:lineRule="exact"/>
              <w:jc w:val="center"/>
              <w:textAlignment w:val="cente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t>9</w:t>
            </w:r>
          </w:p>
        </w:tc>
        <w:tc>
          <w:tcPr>
            <w:tcW w:w="717" w:type="dxa"/>
            <w:vMerge w:val="restart"/>
            <w:tcBorders>
              <w:top w:val="single" w:color="auto" w:sz="4" w:space="0"/>
              <w:left w:val="single" w:color="auto"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仿宋_GB2312" w:hAnsi="宋体" w:eastAsia="仿宋_GB2312" w:cs="仿宋_GB2312"/>
                <w:color w:val="000000" w:themeColor="text1"/>
                <w:kern w:val="0"/>
                <w:sz w:val="28"/>
                <w:szCs w:val="28"/>
                <w14:textFill>
                  <w14:solidFill>
                    <w14:schemeClr w14:val="tx1"/>
                  </w14:solidFill>
                </w14:textFill>
              </w:rPr>
            </w:pPr>
            <w:r>
              <w:rPr>
                <w:rFonts w:hint="eastAsia" w:ascii="仿宋_GB2312" w:hAnsi="宋体" w:eastAsia="仿宋_GB2312" w:cs="仿宋_GB2312"/>
                <w:color w:val="000000" w:themeColor="text1"/>
                <w:kern w:val="0"/>
                <w:sz w:val="28"/>
                <w:szCs w:val="28"/>
                <w14:textFill>
                  <w14:solidFill>
                    <w14:schemeClr w14:val="tx1"/>
                  </w14:solidFill>
                </w14:textFill>
              </w:rPr>
              <w:t>市委人才办</w:t>
            </w:r>
          </w:p>
        </w:tc>
        <w:tc>
          <w:tcPr>
            <w:tcW w:w="10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left"/>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 “加大力度支持和鼓励科研人员离岗或在职创办企业、兼职创新、选派科研人员到企业工作或者参与项目合作等”</w:t>
            </w:r>
            <w:r>
              <w:rPr>
                <w:rFonts w:hint="eastAsia" w:ascii="仿宋_GB2312" w:hAnsi="仿宋_GB2312" w:eastAsia="仿宋_GB2312" w:cs="仿宋_GB2312"/>
                <w:b/>
                <w:color w:val="000000" w:themeColor="text1"/>
                <w:sz w:val="24"/>
                <w14:textFill>
                  <w14:solidFill>
                    <w14:schemeClr w14:val="tx1"/>
                  </w14:solidFill>
                </w14:textFill>
              </w:rPr>
              <w:t>建议修改为</w:t>
            </w:r>
            <w:r>
              <w:rPr>
                <w:rFonts w:hint="eastAsia" w:ascii="仿宋_GB2312" w:hAnsi="仿宋_GB2312" w:eastAsia="仿宋_GB2312" w:cs="仿宋_GB2312"/>
                <w:color w:val="000000" w:themeColor="text1"/>
                <w:sz w:val="24"/>
                <w14:textFill>
                  <w14:solidFill>
                    <w14:schemeClr w14:val="tx1"/>
                  </w14:solidFill>
                </w14:textFill>
              </w:rPr>
              <w:t>“支持科研人员离岗或在职创办企业、兼职创新，加大力度选派科研人员到企业工作或者参与项目合作”。</w:t>
            </w:r>
          </w:p>
        </w:tc>
        <w:tc>
          <w:tcPr>
            <w:tcW w:w="2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hint="default" w:ascii="仿宋_GB2312" w:hAnsi="宋体" w:eastAsia="仿宋" w:cs="仿宋_GB2312"/>
                <w:b w:val="0"/>
                <w:bCs/>
                <w:color w:val="000000" w:themeColor="text1"/>
                <w:kern w:val="0"/>
                <w:sz w:val="28"/>
                <w:szCs w:val="28"/>
                <w:highlight w:val="yellow"/>
                <w:lang w:val="en-US" w:eastAsia="zh-CN"/>
                <w14:textFill>
                  <w14:solidFill>
                    <w14:schemeClr w14:val="tx1"/>
                  </w14:solidFill>
                </w14:textFill>
              </w:rPr>
            </w:pPr>
            <w:r>
              <w:rPr>
                <w:rFonts w:hint="eastAsia" w:ascii="仿宋" w:hAnsi="仿宋" w:eastAsia="仿宋" w:cs="仿宋"/>
                <w:b w:val="0"/>
                <w:bCs/>
                <w:color w:val="000000" w:themeColor="text1"/>
                <w:sz w:val="24"/>
                <w:lang w:val="en-US" w:eastAsia="zh-CN"/>
                <w14:textFill>
                  <w14:solidFill>
                    <w14:schemeClr w14:val="tx1"/>
                  </w14:solidFill>
                </w14:textFill>
              </w:rPr>
              <w:t>不</w:t>
            </w:r>
            <w:r>
              <w:rPr>
                <w:rFonts w:hint="eastAsia" w:ascii="仿宋" w:hAnsi="仿宋" w:eastAsia="仿宋" w:cs="仿宋"/>
                <w:b w:val="0"/>
                <w:bCs/>
                <w:color w:val="000000" w:themeColor="text1"/>
                <w:sz w:val="24"/>
                <w14:textFill>
                  <w14:solidFill>
                    <w14:schemeClr w14:val="tx1"/>
                  </w14:solidFill>
                </w14:textFill>
              </w:rPr>
              <w:t>采纳。</w:t>
            </w:r>
            <w:r>
              <w:rPr>
                <w:rFonts w:hint="eastAsia" w:ascii="仿宋" w:hAnsi="仿宋" w:eastAsia="仿宋" w:cs="仿宋"/>
                <w:b w:val="0"/>
                <w:bCs/>
                <w:color w:val="000000" w:themeColor="text1"/>
                <w:sz w:val="24"/>
                <w:lang w:val="en-US" w:eastAsia="zh-CN"/>
                <w14:textFill>
                  <w14:solidFill>
                    <w14:schemeClr w14:val="tx1"/>
                  </w14:solidFill>
                </w14:textFill>
              </w:rPr>
              <w:t>该段文字经市政府常务会议审议，已予以删除。</w:t>
            </w:r>
          </w:p>
        </w:tc>
      </w:tr>
      <w:tr>
        <w:tblPrEx>
          <w:tblCellMar>
            <w:top w:w="0" w:type="dxa"/>
            <w:left w:w="0" w:type="dxa"/>
            <w:bottom w:w="0" w:type="dxa"/>
            <w:right w:w="0" w:type="dxa"/>
          </w:tblCellMar>
        </w:tblPrEx>
        <w:trPr>
          <w:trHeight w:val="90" w:hRule="atLeast"/>
          <w:jc w:val="center"/>
        </w:trPr>
        <w:tc>
          <w:tcPr>
            <w:tcW w:w="7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40" w:lineRule="exact"/>
              <w:jc w:val="center"/>
              <w:textAlignment w:val="center"/>
              <w:rPr>
                <w:rFonts w:hint="default" w:ascii="仿宋_GB2312" w:hAnsi="宋体"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t>10</w:t>
            </w:r>
          </w:p>
        </w:tc>
        <w:tc>
          <w:tcPr>
            <w:tcW w:w="717" w:type="dxa"/>
            <w:vMerge w:val="continue"/>
            <w:tcBorders>
              <w:left w:val="single" w:color="auto"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仿宋_GB2312" w:hAnsi="宋体" w:eastAsia="仿宋_GB2312" w:cs="仿宋_GB2312"/>
                <w:color w:val="000000" w:themeColor="text1"/>
                <w:kern w:val="0"/>
                <w:sz w:val="28"/>
                <w:szCs w:val="28"/>
                <w14:textFill>
                  <w14:solidFill>
                    <w14:schemeClr w14:val="tx1"/>
                  </w14:solidFill>
                </w14:textFill>
              </w:rPr>
            </w:pPr>
          </w:p>
        </w:tc>
        <w:tc>
          <w:tcPr>
            <w:tcW w:w="10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left"/>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 “支持建设之江、良渚、西湖、湖畔等省实验室，按国省要求给予配套支持。”后</w:t>
            </w:r>
            <w:r>
              <w:rPr>
                <w:rFonts w:hint="eastAsia" w:ascii="仿宋_GB2312" w:hAnsi="仿宋_GB2312" w:eastAsia="仿宋_GB2312" w:cs="仿宋_GB2312"/>
                <w:b/>
                <w:color w:val="000000" w:themeColor="text1"/>
                <w:sz w:val="24"/>
                <w14:textFill>
                  <w14:solidFill>
                    <w14:schemeClr w14:val="tx1"/>
                  </w14:solidFill>
                </w14:textFill>
              </w:rPr>
              <w:t>建议增加</w:t>
            </w:r>
            <w:r>
              <w:rPr>
                <w:rFonts w:hint="eastAsia" w:ascii="仿宋_GB2312" w:hAnsi="仿宋_GB2312" w:eastAsia="仿宋_GB2312" w:cs="仿宋_GB2312"/>
                <w:color w:val="000000" w:themeColor="text1"/>
                <w:sz w:val="24"/>
                <w14:textFill>
                  <w14:solidFill>
                    <w14:schemeClr w14:val="tx1"/>
                  </w14:solidFill>
                </w14:textFill>
              </w:rPr>
              <w:t>“支持国科大杭州高等研究院整合中科院资源开展应用研究和原始技术创新”。</w:t>
            </w:r>
          </w:p>
        </w:tc>
        <w:tc>
          <w:tcPr>
            <w:tcW w:w="2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hint="default" w:ascii="仿宋" w:hAnsi="仿宋" w:eastAsia="仿宋" w:cs="仿宋"/>
                <w:b w:val="0"/>
                <w:bCs/>
                <w:color w:val="000000" w:themeColor="text1"/>
                <w:sz w:val="24"/>
                <w:highlight w:val="yellow"/>
                <w:lang w:val="en-US" w:eastAsia="zh-CN"/>
                <w14:textFill>
                  <w14:solidFill>
                    <w14:schemeClr w14:val="tx1"/>
                  </w14:solidFill>
                </w14:textFill>
              </w:rPr>
            </w:pPr>
            <w:r>
              <w:rPr>
                <w:rFonts w:hint="eastAsia" w:ascii="仿宋" w:hAnsi="仿宋" w:eastAsia="仿宋" w:cs="仿宋"/>
                <w:b w:val="0"/>
                <w:bCs/>
                <w:color w:val="000000" w:themeColor="text1"/>
                <w:sz w:val="24"/>
                <w:lang w:val="en-US" w:eastAsia="zh-CN"/>
                <w14:textFill>
                  <w14:solidFill>
                    <w14:schemeClr w14:val="tx1"/>
                  </w14:solidFill>
                </w14:textFill>
              </w:rPr>
              <w:t>不</w:t>
            </w:r>
            <w:r>
              <w:rPr>
                <w:rFonts w:hint="eastAsia" w:ascii="仿宋" w:hAnsi="仿宋" w:eastAsia="仿宋" w:cs="仿宋"/>
                <w:b w:val="0"/>
                <w:bCs/>
                <w:color w:val="000000" w:themeColor="text1"/>
                <w:sz w:val="24"/>
                <w14:textFill>
                  <w14:solidFill>
                    <w14:schemeClr w14:val="tx1"/>
                  </w14:solidFill>
                </w14:textFill>
              </w:rPr>
              <w:t>采纳。</w:t>
            </w:r>
            <w:r>
              <w:rPr>
                <w:rFonts w:hint="eastAsia" w:ascii="仿宋" w:hAnsi="仿宋" w:eastAsia="仿宋" w:cs="仿宋"/>
                <w:b w:val="0"/>
                <w:bCs/>
                <w:color w:val="000000" w:themeColor="text1"/>
                <w:sz w:val="24"/>
                <w:lang w:val="en-US" w:eastAsia="zh-CN"/>
                <w14:textFill>
                  <w14:solidFill>
                    <w14:schemeClr w14:val="tx1"/>
                  </w14:solidFill>
                </w14:textFill>
              </w:rPr>
              <w:t>建议新增内容经市政府常务会议审议，予以删除。</w:t>
            </w:r>
          </w:p>
        </w:tc>
      </w:tr>
      <w:tr>
        <w:tblPrEx>
          <w:tblCellMar>
            <w:top w:w="0" w:type="dxa"/>
            <w:left w:w="0" w:type="dxa"/>
            <w:bottom w:w="0" w:type="dxa"/>
            <w:right w:w="0" w:type="dxa"/>
          </w:tblCellMar>
        </w:tblPrEx>
        <w:trPr>
          <w:trHeight w:val="90" w:hRule="atLeast"/>
          <w:jc w:val="center"/>
        </w:trPr>
        <w:tc>
          <w:tcPr>
            <w:tcW w:w="7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40" w:lineRule="exact"/>
              <w:jc w:val="center"/>
              <w:textAlignment w:val="center"/>
              <w:rPr>
                <w:rFonts w:hint="default" w:ascii="仿宋_GB2312" w:hAnsi="宋体"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t>11</w:t>
            </w:r>
          </w:p>
        </w:tc>
        <w:tc>
          <w:tcPr>
            <w:tcW w:w="717" w:type="dxa"/>
            <w:vMerge w:val="continue"/>
            <w:tcBorders>
              <w:left w:val="single" w:color="auto"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仿宋_GB2312" w:hAnsi="宋体" w:eastAsia="仿宋_GB2312" w:cs="仿宋_GB2312"/>
                <w:color w:val="000000" w:themeColor="text1"/>
                <w:kern w:val="0"/>
                <w:sz w:val="28"/>
                <w:szCs w:val="28"/>
                <w14:textFill>
                  <w14:solidFill>
                    <w14:schemeClr w14:val="tx1"/>
                  </w14:solidFill>
                </w14:textFill>
              </w:rPr>
            </w:pPr>
          </w:p>
        </w:tc>
        <w:tc>
          <w:tcPr>
            <w:tcW w:w="10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left"/>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3. “</w:t>
            </w:r>
            <w:r>
              <w:rPr>
                <w:rFonts w:ascii="仿宋_GB2312" w:hAnsi="仿宋_GB2312" w:eastAsia="仿宋_GB2312" w:cs="仿宋_GB2312"/>
                <w:color w:val="000000" w:themeColor="text1"/>
                <w:sz w:val="24"/>
                <w14:textFill>
                  <w14:solidFill>
                    <w14:schemeClr w14:val="tx1"/>
                  </w14:solidFill>
                </w14:textFill>
              </w:rPr>
              <w:t>大力实施重大人才引育工程</w:t>
            </w:r>
            <w:r>
              <w:rPr>
                <w:rFonts w:hint="eastAsia" w:ascii="仿宋_GB2312" w:hAnsi="仿宋_GB2312" w:eastAsia="仿宋_GB2312" w:cs="仿宋_GB2312"/>
                <w:color w:val="000000" w:themeColor="text1"/>
                <w:sz w:val="24"/>
                <w14:textFill>
                  <w14:solidFill>
                    <w14:schemeClr w14:val="tx1"/>
                  </w14:solidFill>
                </w14:textFill>
              </w:rPr>
              <w:t>”</w:t>
            </w:r>
            <w:r>
              <w:rPr>
                <w:rFonts w:hint="eastAsia" w:ascii="仿宋_GB2312" w:hAnsi="仿宋_GB2312" w:eastAsia="仿宋_GB2312" w:cs="仿宋_GB2312"/>
                <w:b/>
                <w:color w:val="000000" w:themeColor="text1"/>
                <w:sz w:val="24"/>
                <w14:textFill>
                  <w14:solidFill>
                    <w14:schemeClr w14:val="tx1"/>
                  </w14:solidFill>
                </w14:textFill>
              </w:rPr>
              <w:t>建议修改为</w:t>
            </w:r>
            <w:r>
              <w:rPr>
                <w:rFonts w:hint="eastAsia" w:ascii="仿宋_GB2312" w:hAnsi="仿宋_GB2312" w:eastAsia="仿宋_GB2312" w:cs="仿宋_GB2312"/>
                <w:color w:val="000000" w:themeColor="text1"/>
                <w:sz w:val="24"/>
                <w14:textFill>
                  <w14:solidFill>
                    <w14:schemeClr w14:val="tx1"/>
                  </w14:solidFill>
                </w14:textFill>
              </w:rPr>
              <w:t>“</w:t>
            </w:r>
            <w:r>
              <w:rPr>
                <w:rFonts w:ascii="仿宋_GB2312" w:hAnsi="仿宋_GB2312" w:eastAsia="仿宋_GB2312" w:cs="仿宋_GB2312"/>
                <w:color w:val="000000" w:themeColor="text1"/>
                <w:sz w:val="24"/>
                <w14:textFill>
                  <w14:solidFill>
                    <w14:schemeClr w14:val="tx1"/>
                  </w14:solidFill>
                </w14:textFill>
              </w:rPr>
              <w:t>大力实施</w:t>
            </w:r>
            <w:r>
              <w:rPr>
                <w:rFonts w:hint="eastAsia" w:ascii="仿宋_GB2312" w:hAnsi="仿宋_GB2312" w:eastAsia="仿宋_GB2312" w:cs="仿宋_GB2312"/>
                <w:color w:val="000000" w:themeColor="text1"/>
                <w:sz w:val="24"/>
                <w14:textFill>
                  <w14:solidFill>
                    <w14:schemeClr w14:val="tx1"/>
                  </w14:solidFill>
                </w14:textFill>
              </w:rPr>
              <w:t>全球英才杭聚工程”。</w:t>
            </w:r>
          </w:p>
        </w:tc>
        <w:tc>
          <w:tcPr>
            <w:tcW w:w="2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仿宋" w:hAnsi="仿宋" w:eastAsia="仿宋" w:cs="仿宋"/>
                <w:b w:val="0"/>
                <w:bCs/>
                <w:color w:val="000000" w:themeColor="text1"/>
                <w:sz w:val="24"/>
                <w:highlight w:val="yellow"/>
                <w14:textFill>
                  <w14:solidFill>
                    <w14:schemeClr w14:val="tx1"/>
                  </w14:solidFill>
                </w14:textFill>
              </w:rPr>
            </w:pPr>
            <w:r>
              <w:rPr>
                <w:rFonts w:hint="eastAsia" w:ascii="仿宋" w:hAnsi="仿宋" w:eastAsia="仿宋" w:cs="仿宋"/>
                <w:b w:val="0"/>
                <w:bCs/>
                <w:color w:val="000000" w:themeColor="text1"/>
                <w:sz w:val="24"/>
                <w14:textFill>
                  <w14:solidFill>
                    <w14:schemeClr w14:val="tx1"/>
                  </w14:solidFill>
                </w14:textFill>
              </w:rPr>
              <w:t>采纳。</w:t>
            </w:r>
          </w:p>
        </w:tc>
      </w:tr>
      <w:tr>
        <w:tblPrEx>
          <w:tblCellMar>
            <w:top w:w="0" w:type="dxa"/>
            <w:left w:w="0" w:type="dxa"/>
            <w:bottom w:w="0" w:type="dxa"/>
            <w:right w:w="0" w:type="dxa"/>
          </w:tblCellMar>
        </w:tblPrEx>
        <w:trPr>
          <w:trHeight w:val="90" w:hRule="atLeast"/>
          <w:jc w:val="center"/>
        </w:trPr>
        <w:tc>
          <w:tcPr>
            <w:tcW w:w="7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40" w:lineRule="exact"/>
              <w:jc w:val="center"/>
              <w:textAlignment w:val="center"/>
              <w:rPr>
                <w:rFonts w:hint="default" w:ascii="仿宋_GB2312" w:hAnsi="宋体"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t>12</w:t>
            </w:r>
          </w:p>
        </w:tc>
        <w:tc>
          <w:tcPr>
            <w:tcW w:w="717" w:type="dxa"/>
            <w:vMerge w:val="continue"/>
            <w:tcBorders>
              <w:left w:val="single" w:color="auto"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仿宋_GB2312" w:hAnsi="宋体" w:eastAsia="仿宋_GB2312" w:cs="仿宋_GB2312"/>
                <w:color w:val="000000" w:themeColor="text1"/>
                <w:kern w:val="0"/>
                <w:sz w:val="28"/>
                <w:szCs w:val="28"/>
                <w14:textFill>
                  <w14:solidFill>
                    <w14:schemeClr w14:val="tx1"/>
                  </w14:solidFill>
                </w14:textFill>
              </w:rPr>
            </w:pPr>
          </w:p>
        </w:tc>
        <w:tc>
          <w:tcPr>
            <w:tcW w:w="10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left"/>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4. “经认定的省领军型创新创业团队视同市团队，享受同等政策</w:t>
            </w:r>
            <w:r>
              <w:rPr>
                <w:rFonts w:ascii="仿宋_GB2312" w:hAnsi="仿宋_GB2312" w:eastAsia="仿宋_GB2312" w:cs="仿宋_GB2312"/>
                <w:color w:val="000000" w:themeColor="text1"/>
                <w:sz w:val="24"/>
                <w14:textFill>
                  <w14:solidFill>
                    <w14:schemeClr w14:val="tx1"/>
                  </w14:solidFill>
                </w14:textFill>
              </w:rPr>
              <w:t>。</w:t>
            </w:r>
            <w:r>
              <w:rPr>
                <w:rFonts w:hint="eastAsia" w:ascii="仿宋_GB2312" w:hAnsi="仿宋_GB2312" w:eastAsia="仿宋_GB2312" w:cs="仿宋_GB2312"/>
                <w:color w:val="000000" w:themeColor="text1"/>
                <w:sz w:val="24"/>
                <w14:textFill>
                  <w14:solidFill>
                    <w14:schemeClr w14:val="tx1"/>
                  </w14:solidFill>
                </w14:textFill>
              </w:rPr>
              <w:t>”</w:t>
            </w:r>
            <w:r>
              <w:rPr>
                <w:rFonts w:hint="eastAsia" w:ascii="仿宋_GB2312" w:hAnsi="仿宋_GB2312" w:eastAsia="仿宋_GB2312" w:cs="仿宋_GB2312"/>
                <w:b/>
                <w:color w:val="000000" w:themeColor="text1"/>
                <w:sz w:val="24"/>
                <w14:textFill>
                  <w14:solidFill>
                    <w14:schemeClr w14:val="tx1"/>
                  </w14:solidFill>
                </w14:textFill>
              </w:rPr>
              <w:t>建议修改为</w:t>
            </w:r>
            <w:r>
              <w:rPr>
                <w:rFonts w:hint="eastAsia" w:ascii="仿宋_GB2312" w:hAnsi="仿宋_GB2312" w:eastAsia="仿宋_GB2312" w:cs="仿宋_GB2312"/>
                <w:color w:val="000000" w:themeColor="text1"/>
                <w:sz w:val="24"/>
                <w14:textFill>
                  <w14:solidFill>
                    <w14:schemeClr w14:val="tx1"/>
                  </w14:solidFill>
                </w14:textFill>
              </w:rPr>
              <w:t>“经认定的省领军型创新创业团队参照市团队，享受相应政策”。</w:t>
            </w:r>
          </w:p>
        </w:tc>
        <w:tc>
          <w:tcPr>
            <w:tcW w:w="2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仿宋" w:hAnsi="仿宋" w:eastAsia="仿宋" w:cs="仿宋"/>
                <w:b w:val="0"/>
                <w:bCs/>
                <w:color w:val="000000" w:themeColor="text1"/>
                <w:sz w:val="24"/>
                <w:highlight w:val="yellow"/>
                <w14:textFill>
                  <w14:solidFill>
                    <w14:schemeClr w14:val="tx1"/>
                  </w14:solidFill>
                </w14:textFill>
              </w:rPr>
            </w:pPr>
            <w:r>
              <w:rPr>
                <w:rFonts w:hint="eastAsia" w:ascii="仿宋" w:hAnsi="仿宋" w:eastAsia="仿宋" w:cs="仿宋"/>
                <w:b w:val="0"/>
                <w:bCs/>
                <w:color w:val="000000" w:themeColor="text1"/>
                <w:sz w:val="24"/>
                <w14:textFill>
                  <w14:solidFill>
                    <w14:schemeClr w14:val="tx1"/>
                  </w14:solidFill>
                </w14:textFill>
              </w:rPr>
              <w:t>采纳。</w:t>
            </w:r>
          </w:p>
        </w:tc>
      </w:tr>
      <w:tr>
        <w:tblPrEx>
          <w:tblCellMar>
            <w:top w:w="0" w:type="dxa"/>
            <w:left w:w="0" w:type="dxa"/>
            <w:bottom w:w="0" w:type="dxa"/>
            <w:right w:w="0" w:type="dxa"/>
          </w:tblCellMar>
        </w:tblPrEx>
        <w:trPr>
          <w:trHeight w:val="90" w:hRule="atLeast"/>
          <w:jc w:val="center"/>
        </w:trPr>
        <w:tc>
          <w:tcPr>
            <w:tcW w:w="7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40" w:lineRule="exact"/>
              <w:jc w:val="center"/>
              <w:textAlignment w:val="center"/>
              <w:rPr>
                <w:rFonts w:hint="default" w:ascii="仿宋_GB2312" w:hAnsi="宋体"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t>13</w:t>
            </w:r>
          </w:p>
        </w:tc>
        <w:tc>
          <w:tcPr>
            <w:tcW w:w="717" w:type="dxa"/>
            <w:vMerge w:val="continue"/>
            <w:tcBorders>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仿宋_GB2312" w:hAnsi="宋体" w:eastAsia="仿宋_GB2312" w:cs="仿宋_GB2312"/>
                <w:color w:val="000000" w:themeColor="text1"/>
                <w:kern w:val="0"/>
                <w:sz w:val="28"/>
                <w:szCs w:val="28"/>
                <w14:textFill>
                  <w14:solidFill>
                    <w14:schemeClr w14:val="tx1"/>
                  </w14:solidFill>
                </w14:textFill>
              </w:rPr>
            </w:pPr>
          </w:p>
        </w:tc>
        <w:tc>
          <w:tcPr>
            <w:tcW w:w="10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left"/>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5. “亲清在线”后</w:t>
            </w:r>
            <w:r>
              <w:rPr>
                <w:rFonts w:hint="eastAsia" w:ascii="仿宋_GB2312" w:hAnsi="仿宋_GB2312" w:eastAsia="仿宋_GB2312" w:cs="仿宋_GB2312"/>
                <w:b/>
                <w:color w:val="000000" w:themeColor="text1"/>
                <w:sz w:val="24"/>
                <w14:textFill>
                  <w14:solidFill>
                    <w14:schemeClr w14:val="tx1"/>
                  </w14:solidFill>
                </w14:textFill>
              </w:rPr>
              <w:t>建议增加</w:t>
            </w:r>
            <w:r>
              <w:rPr>
                <w:rFonts w:hint="eastAsia" w:ascii="仿宋_GB2312" w:hAnsi="仿宋_GB2312" w:eastAsia="仿宋_GB2312" w:cs="仿宋_GB2312"/>
                <w:color w:val="000000" w:themeColor="text1"/>
                <w:sz w:val="24"/>
                <w14:textFill>
                  <w14:solidFill>
                    <w14:schemeClr w14:val="tx1"/>
                  </w14:solidFill>
                </w14:textFill>
              </w:rPr>
              <w:t>“杭州人才码”。</w:t>
            </w:r>
          </w:p>
        </w:tc>
        <w:tc>
          <w:tcPr>
            <w:tcW w:w="2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仿宋" w:hAnsi="仿宋" w:eastAsia="仿宋" w:cs="仿宋"/>
                <w:b w:val="0"/>
                <w:bCs/>
                <w:color w:val="000000" w:themeColor="text1"/>
                <w:sz w:val="24"/>
                <w:highlight w:val="yellow"/>
                <w14:textFill>
                  <w14:solidFill>
                    <w14:schemeClr w14:val="tx1"/>
                  </w14:solidFill>
                </w14:textFill>
              </w:rPr>
            </w:pPr>
            <w:r>
              <w:rPr>
                <w:rFonts w:hint="eastAsia" w:ascii="仿宋" w:hAnsi="仿宋" w:eastAsia="仿宋" w:cs="仿宋"/>
                <w:b w:val="0"/>
                <w:bCs/>
                <w:color w:val="000000" w:themeColor="text1"/>
                <w:sz w:val="24"/>
                <w14:textFill>
                  <w14:solidFill>
                    <w14:schemeClr w14:val="tx1"/>
                  </w14:solidFill>
                </w14:textFill>
              </w:rPr>
              <w:t>采纳。</w:t>
            </w:r>
          </w:p>
        </w:tc>
      </w:tr>
      <w:tr>
        <w:tblPrEx>
          <w:tblCellMar>
            <w:top w:w="0" w:type="dxa"/>
            <w:left w:w="0" w:type="dxa"/>
            <w:bottom w:w="0" w:type="dxa"/>
            <w:right w:w="0" w:type="dxa"/>
          </w:tblCellMar>
        </w:tblPrEx>
        <w:trPr>
          <w:trHeight w:val="90" w:hRule="atLeast"/>
          <w:jc w:val="center"/>
        </w:trPr>
        <w:tc>
          <w:tcPr>
            <w:tcW w:w="7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40" w:lineRule="exact"/>
              <w:jc w:val="center"/>
              <w:textAlignment w:val="center"/>
              <w:rPr>
                <w:rFonts w:hint="default" w:ascii="仿宋_GB2312" w:hAnsi="宋体"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t>14</w:t>
            </w:r>
          </w:p>
        </w:tc>
        <w:tc>
          <w:tcPr>
            <w:tcW w:w="717" w:type="dxa"/>
            <w:vMerge w:val="restart"/>
            <w:tcBorders>
              <w:top w:val="single" w:color="000000" w:sz="4" w:space="0"/>
              <w:left w:val="single" w:color="auto"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仿宋_GB2312" w:hAnsi="宋体" w:eastAsia="仿宋_GB2312" w:cs="仿宋_GB2312"/>
                <w:color w:val="000000" w:themeColor="text1"/>
                <w:kern w:val="0"/>
                <w:sz w:val="28"/>
                <w:szCs w:val="28"/>
                <w14:textFill>
                  <w14:solidFill>
                    <w14:schemeClr w14:val="tx1"/>
                  </w14:solidFill>
                </w14:textFill>
              </w:rPr>
            </w:pPr>
            <w:r>
              <w:rPr>
                <w:rFonts w:hint="eastAsia" w:ascii="仿宋_GB2312" w:hAnsi="宋体" w:eastAsia="仿宋_GB2312" w:cs="仿宋_GB2312"/>
                <w:color w:val="000000" w:themeColor="text1"/>
                <w:kern w:val="0"/>
                <w:sz w:val="28"/>
                <w:szCs w:val="28"/>
                <w14:textFill>
                  <w14:solidFill>
                    <w14:schemeClr w14:val="tx1"/>
                  </w14:solidFill>
                </w14:textFill>
              </w:rPr>
              <w:t>市发改委</w:t>
            </w:r>
          </w:p>
        </w:tc>
        <w:tc>
          <w:tcPr>
            <w:tcW w:w="10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left"/>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第（二）点“完善创新服务体系，打造成果转化高地”中“4.改革成果转化分配制度。……加大力度支持和鼓励科研人员离岗或在职创办企业、兼职创新、选派科研人员到企业工作或者参与项目合作等。高等院校、科研机构有关负责人履行勤勉尽职义务，可免予追究其在科技成果评估定价、职务科技成果赋权中的决策失误责任。”建议修改为：“加大力度支持和鼓励科研人员离岗</w:t>
            </w:r>
            <w:r>
              <w:rPr>
                <w:rFonts w:hint="eastAsia" w:ascii="仿宋_GB2312" w:hAnsi="仿宋_GB2312" w:eastAsia="仿宋_GB2312" w:cs="仿宋_GB2312"/>
                <w:b/>
                <w:bCs/>
                <w:color w:val="000000" w:themeColor="text1"/>
                <w:sz w:val="24"/>
                <w14:textFill>
                  <w14:solidFill>
                    <w14:schemeClr w14:val="tx1"/>
                  </w14:solidFill>
                </w14:textFill>
              </w:rPr>
              <w:t>创新创业</w:t>
            </w:r>
            <w:r>
              <w:rPr>
                <w:rFonts w:hint="eastAsia" w:ascii="仿宋_GB2312" w:hAnsi="仿宋_GB2312" w:eastAsia="仿宋_GB2312" w:cs="仿宋_GB2312"/>
                <w:color w:val="000000" w:themeColor="text1"/>
                <w:sz w:val="24"/>
                <w14:textFill>
                  <w14:solidFill>
                    <w14:schemeClr w14:val="tx1"/>
                  </w14:solidFill>
                </w14:textFill>
              </w:rPr>
              <w:t>或在职创办企业、兼职创新、选派科研人员到企业</w:t>
            </w:r>
            <w:r>
              <w:rPr>
                <w:rFonts w:hint="eastAsia" w:ascii="仿宋_GB2312" w:hAnsi="仿宋_GB2312" w:eastAsia="仿宋_GB2312" w:cs="仿宋_GB2312"/>
                <w:b/>
                <w:bCs/>
                <w:color w:val="000000" w:themeColor="text1"/>
                <w:sz w:val="24"/>
                <w14:textFill>
                  <w14:solidFill>
                    <w14:schemeClr w14:val="tx1"/>
                  </w14:solidFill>
                </w14:textFill>
              </w:rPr>
              <w:t>兼职、挂职</w:t>
            </w:r>
            <w:r>
              <w:rPr>
                <w:rFonts w:hint="eastAsia" w:ascii="仿宋_GB2312" w:hAnsi="仿宋_GB2312" w:eastAsia="仿宋_GB2312" w:cs="仿宋_GB2312"/>
                <w:color w:val="000000" w:themeColor="text1"/>
                <w:sz w:val="24"/>
                <w14:textFill>
                  <w14:solidFill>
                    <w14:schemeClr w14:val="tx1"/>
                  </w14:solidFill>
                </w14:textFill>
              </w:rPr>
              <w:t>或者参与项目合作等</w:t>
            </w:r>
            <w:r>
              <w:rPr>
                <w:rFonts w:hint="eastAsia" w:ascii="仿宋_GB2312" w:hAnsi="仿宋_GB2312" w:eastAsia="仿宋_GB2312" w:cs="仿宋_GB2312"/>
                <w:b/>
                <w:bCs/>
                <w:color w:val="000000" w:themeColor="text1"/>
                <w:sz w:val="24"/>
                <w14:textFill>
                  <w14:solidFill>
                    <w14:schemeClr w14:val="tx1"/>
                  </w14:solidFill>
                </w14:textFill>
              </w:rPr>
              <w:t>并取得合法报酬</w:t>
            </w:r>
            <w:r>
              <w:rPr>
                <w:rFonts w:hint="eastAsia" w:ascii="仿宋_GB2312" w:hAnsi="仿宋_GB2312" w:eastAsia="仿宋_GB2312" w:cs="仿宋_GB2312"/>
                <w:color w:val="000000" w:themeColor="text1"/>
                <w:sz w:val="24"/>
                <w14:textFill>
                  <w14:solidFill>
                    <w14:schemeClr w14:val="tx1"/>
                  </w14:solidFill>
                </w14:textFill>
              </w:rPr>
              <w:t>。高等院校、科研机构有关负责人履行勤勉尽职义务，</w:t>
            </w:r>
            <w:r>
              <w:rPr>
                <w:rFonts w:hint="eastAsia" w:ascii="仿宋_GB2312" w:hAnsi="仿宋_GB2312" w:eastAsia="仿宋_GB2312" w:cs="仿宋_GB2312"/>
                <w:b/>
                <w:bCs/>
                <w:color w:val="000000" w:themeColor="text1"/>
                <w:sz w:val="24"/>
                <w14:textFill>
                  <w14:solidFill>
                    <w14:schemeClr w14:val="tx1"/>
                  </w14:solidFill>
                </w14:textFill>
              </w:rPr>
              <w:t>严格执行决策、公示等管理制度，没有牟取非法利益或者恶意串通的，</w:t>
            </w:r>
            <w:r>
              <w:rPr>
                <w:rFonts w:hint="eastAsia" w:ascii="仿宋_GB2312" w:hAnsi="仿宋_GB2312" w:eastAsia="仿宋_GB2312" w:cs="仿宋_GB2312"/>
                <w:color w:val="000000" w:themeColor="text1"/>
                <w:sz w:val="24"/>
                <w14:textFill>
                  <w14:solidFill>
                    <w14:schemeClr w14:val="tx1"/>
                  </w14:solidFill>
                </w14:textFill>
              </w:rPr>
              <w:t>可免予追究其在科技成果评估定价、职务科技成果赋权中的决策失误责任。”</w:t>
            </w:r>
          </w:p>
        </w:tc>
        <w:tc>
          <w:tcPr>
            <w:tcW w:w="2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hint="default" w:ascii="仿宋_GB2312" w:hAnsi="宋体" w:eastAsia="仿宋" w:cs="仿宋_GB2312"/>
                <w:b w:val="0"/>
                <w:bCs/>
                <w:color w:val="000000" w:themeColor="text1"/>
                <w:kern w:val="0"/>
                <w:sz w:val="28"/>
                <w:szCs w:val="28"/>
                <w:highlight w:val="yellow"/>
                <w:lang w:val="en-US" w:eastAsia="zh-CN"/>
                <w14:textFill>
                  <w14:solidFill>
                    <w14:schemeClr w14:val="tx1"/>
                  </w14:solidFill>
                </w14:textFill>
              </w:rPr>
            </w:pPr>
            <w:r>
              <w:rPr>
                <w:rFonts w:hint="eastAsia" w:ascii="仿宋" w:hAnsi="仿宋" w:eastAsia="仿宋" w:cs="仿宋"/>
                <w:b w:val="0"/>
                <w:bCs/>
                <w:color w:val="000000" w:themeColor="text1"/>
                <w:sz w:val="24"/>
                <w:lang w:val="en-US" w:eastAsia="zh-CN"/>
                <w14:textFill>
                  <w14:solidFill>
                    <w14:schemeClr w14:val="tx1"/>
                  </w14:solidFill>
                </w14:textFill>
              </w:rPr>
              <w:t>不</w:t>
            </w:r>
            <w:r>
              <w:rPr>
                <w:rFonts w:hint="eastAsia" w:ascii="仿宋" w:hAnsi="仿宋" w:eastAsia="仿宋" w:cs="仿宋"/>
                <w:b w:val="0"/>
                <w:bCs/>
                <w:color w:val="000000" w:themeColor="text1"/>
                <w:sz w:val="24"/>
                <w14:textFill>
                  <w14:solidFill>
                    <w14:schemeClr w14:val="tx1"/>
                  </w14:solidFill>
                </w14:textFill>
              </w:rPr>
              <w:t>采纳。</w:t>
            </w:r>
            <w:r>
              <w:rPr>
                <w:rFonts w:hint="eastAsia" w:ascii="仿宋" w:hAnsi="仿宋" w:eastAsia="仿宋" w:cs="仿宋"/>
                <w:b w:val="0"/>
                <w:bCs/>
                <w:color w:val="000000" w:themeColor="text1"/>
                <w:sz w:val="24"/>
                <w:lang w:eastAsia="zh-CN"/>
                <w14:textFill>
                  <w14:solidFill>
                    <w14:schemeClr w14:val="tx1"/>
                  </w14:solidFill>
                </w14:textFill>
              </w:rPr>
              <w:t>（</w:t>
            </w:r>
            <w:r>
              <w:rPr>
                <w:rFonts w:hint="eastAsia" w:ascii="仿宋" w:hAnsi="仿宋" w:eastAsia="仿宋" w:cs="仿宋"/>
                <w:b w:val="0"/>
                <w:bCs/>
                <w:color w:val="000000" w:themeColor="text1"/>
                <w:sz w:val="24"/>
                <w:lang w:val="en-US" w:eastAsia="zh-CN"/>
                <w14:textFill>
                  <w14:solidFill>
                    <w14:schemeClr w14:val="tx1"/>
                  </w14:solidFill>
                </w14:textFill>
              </w:rPr>
              <w:t>1</w:t>
            </w:r>
            <w:r>
              <w:rPr>
                <w:rFonts w:hint="eastAsia" w:ascii="仿宋" w:hAnsi="仿宋" w:eastAsia="仿宋" w:cs="仿宋"/>
                <w:b w:val="0"/>
                <w:bCs/>
                <w:color w:val="000000" w:themeColor="text1"/>
                <w:sz w:val="24"/>
                <w:lang w:eastAsia="zh-CN"/>
                <w14:textFill>
                  <w14:solidFill>
                    <w14:schemeClr w14:val="tx1"/>
                  </w14:solidFill>
                </w14:textFill>
              </w:rPr>
              <w:t>）</w:t>
            </w:r>
            <w:r>
              <w:rPr>
                <w:rFonts w:hint="eastAsia" w:ascii="仿宋" w:hAnsi="仿宋" w:eastAsia="仿宋" w:cs="仿宋"/>
                <w:b w:val="0"/>
                <w:bCs/>
                <w:color w:val="000000" w:themeColor="text1"/>
                <w:sz w:val="24"/>
                <w:lang w:val="en-US" w:eastAsia="zh-CN"/>
                <w14:textFill>
                  <w14:solidFill>
                    <w14:schemeClr w14:val="tx1"/>
                  </w14:solidFill>
                </w14:textFill>
              </w:rPr>
              <w:t>前半段文字，经市政府常务会议审议，予以删除。（2）后半段文字，根据市司法局合法性审核意见，予以删除。</w:t>
            </w:r>
          </w:p>
        </w:tc>
      </w:tr>
      <w:tr>
        <w:tblPrEx>
          <w:tblCellMar>
            <w:top w:w="0" w:type="dxa"/>
            <w:left w:w="0" w:type="dxa"/>
            <w:bottom w:w="0" w:type="dxa"/>
            <w:right w:w="0" w:type="dxa"/>
          </w:tblCellMar>
        </w:tblPrEx>
        <w:trPr>
          <w:trHeight w:val="90" w:hRule="atLeast"/>
          <w:jc w:val="center"/>
        </w:trPr>
        <w:tc>
          <w:tcPr>
            <w:tcW w:w="7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40" w:lineRule="exact"/>
              <w:jc w:val="center"/>
              <w:textAlignment w:val="center"/>
              <w:rPr>
                <w:rFonts w:hint="default" w:ascii="仿宋_GB2312" w:hAnsi="宋体" w:eastAsia="仿宋_GB2312" w:cs="仿宋_GB2312"/>
                <w:color w:val="000000" w:themeColor="text1"/>
                <w:kern w:val="0"/>
                <w:sz w:val="24"/>
                <w:szCs w:val="24"/>
                <w:lang w:val="en-US" w:eastAsia="zh-CN"/>
                <w14:textFill>
                  <w14:solidFill>
                    <w14:schemeClr w14:val="tx1"/>
                  </w14:solidFill>
                </w14:textFill>
              </w:rPr>
            </w:pPr>
            <w:bookmarkStart w:id="0" w:name="_GoBack" w:colFirst="0" w:colLast="0"/>
            <w: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t>15</w:t>
            </w:r>
          </w:p>
        </w:tc>
        <w:tc>
          <w:tcPr>
            <w:tcW w:w="717" w:type="dxa"/>
            <w:vMerge w:val="continue"/>
            <w:tcBorders>
              <w:left w:val="single" w:color="auto"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仿宋_GB2312" w:hAnsi="宋体" w:eastAsia="仿宋_GB2312" w:cs="仿宋_GB2312"/>
                <w:color w:val="000000" w:themeColor="text1"/>
                <w:kern w:val="0"/>
                <w:sz w:val="28"/>
                <w:szCs w:val="28"/>
                <w14:textFill>
                  <w14:solidFill>
                    <w14:schemeClr w14:val="tx1"/>
                  </w14:solidFill>
                </w14:textFill>
              </w:rPr>
            </w:pPr>
          </w:p>
        </w:tc>
        <w:tc>
          <w:tcPr>
            <w:tcW w:w="10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left"/>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第（三）点“聚焦核心技术攻坚，提高科技硬核实力”中“7.打造高能创新平台。……不受专业技术岗位结构比例和工资总额限制的运行管理机制。……用人机制灵活的新型研发机构，支持创建省级新型研发机构。”建议修改为：“不受专业技术岗位结构比例和</w:t>
            </w:r>
            <w:r>
              <w:rPr>
                <w:rFonts w:hint="eastAsia" w:ascii="仿宋_GB2312" w:hAnsi="仿宋_GB2312" w:eastAsia="仿宋_GB2312" w:cs="仿宋_GB2312"/>
                <w:b/>
                <w:bCs/>
                <w:color w:val="000000" w:themeColor="text1"/>
                <w:sz w:val="24"/>
                <w14:textFill>
                  <w14:solidFill>
                    <w14:schemeClr w14:val="tx1"/>
                  </w14:solidFill>
                </w14:textFill>
              </w:rPr>
              <w:t>绩效</w:t>
            </w:r>
            <w:r>
              <w:rPr>
                <w:rFonts w:hint="eastAsia" w:ascii="仿宋_GB2312" w:hAnsi="仿宋_GB2312" w:eastAsia="仿宋_GB2312" w:cs="仿宋_GB2312"/>
                <w:color w:val="000000" w:themeColor="text1"/>
                <w:sz w:val="24"/>
                <w14:textFill>
                  <w14:solidFill>
                    <w14:schemeClr w14:val="tx1"/>
                  </w14:solidFill>
                </w14:textFill>
              </w:rPr>
              <w:t>工资总额限制的运行管理机制。……用人机制灵活</w:t>
            </w:r>
            <w:r>
              <w:rPr>
                <w:rFonts w:hint="eastAsia" w:ascii="仿宋_GB2312" w:hAnsi="仿宋_GB2312" w:eastAsia="仿宋_GB2312" w:cs="仿宋_GB2312"/>
                <w:b/>
                <w:bCs/>
                <w:color w:val="000000" w:themeColor="text1"/>
                <w:sz w:val="24"/>
                <w14:textFill>
                  <w14:solidFill>
                    <w14:schemeClr w14:val="tx1"/>
                  </w14:solidFill>
                </w14:textFill>
              </w:rPr>
              <w:t>化</w:t>
            </w:r>
            <w:r>
              <w:rPr>
                <w:rFonts w:hint="eastAsia" w:ascii="仿宋_GB2312" w:hAnsi="仿宋_GB2312" w:eastAsia="仿宋_GB2312" w:cs="仿宋_GB2312"/>
                <w:color w:val="000000" w:themeColor="text1"/>
                <w:sz w:val="24"/>
                <w14:textFill>
                  <w14:solidFill>
                    <w14:schemeClr w14:val="tx1"/>
                  </w14:solidFill>
                </w14:textFill>
              </w:rPr>
              <w:t>的新型研发机构，支持创建省级新型研发机构。”</w:t>
            </w:r>
          </w:p>
        </w:tc>
        <w:tc>
          <w:tcPr>
            <w:tcW w:w="2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hint="default" w:ascii="仿宋_GB2312" w:hAnsi="宋体" w:eastAsia="仿宋" w:cs="仿宋_GB2312"/>
                <w:b w:val="0"/>
                <w:bCs/>
                <w:color w:val="000000" w:themeColor="text1"/>
                <w:kern w:val="0"/>
                <w:sz w:val="28"/>
                <w:szCs w:val="28"/>
                <w:highlight w:val="yellow"/>
                <w:lang w:val="en-US" w:eastAsia="zh-CN"/>
                <w14:textFill>
                  <w14:solidFill>
                    <w14:schemeClr w14:val="tx1"/>
                  </w14:solidFill>
                </w14:textFill>
              </w:rPr>
            </w:pPr>
            <w:r>
              <w:rPr>
                <w:rFonts w:hint="eastAsia" w:ascii="仿宋" w:hAnsi="仿宋" w:eastAsia="仿宋" w:cs="仿宋"/>
                <w:b w:val="0"/>
                <w:bCs/>
                <w:color w:val="000000" w:themeColor="text1"/>
                <w:sz w:val="24"/>
                <w:lang w:val="en-US" w:eastAsia="zh-CN"/>
                <w14:textFill>
                  <w14:solidFill>
                    <w14:schemeClr w14:val="tx1"/>
                  </w14:solidFill>
                </w14:textFill>
              </w:rPr>
              <w:t>部分</w:t>
            </w:r>
            <w:r>
              <w:rPr>
                <w:rFonts w:hint="eastAsia" w:ascii="仿宋" w:hAnsi="仿宋" w:eastAsia="仿宋" w:cs="仿宋"/>
                <w:b w:val="0"/>
                <w:bCs/>
                <w:color w:val="000000" w:themeColor="text1"/>
                <w:sz w:val="24"/>
                <w14:textFill>
                  <w14:solidFill>
                    <w14:schemeClr w14:val="tx1"/>
                  </w14:solidFill>
                </w14:textFill>
              </w:rPr>
              <w:t>采纳。</w:t>
            </w:r>
            <w:r>
              <w:rPr>
                <w:rFonts w:hint="eastAsia" w:ascii="仿宋" w:hAnsi="仿宋" w:eastAsia="仿宋" w:cs="仿宋"/>
                <w:b w:val="0"/>
                <w:bCs/>
                <w:color w:val="000000" w:themeColor="text1"/>
                <w:sz w:val="24"/>
                <w:lang w:eastAsia="zh-CN"/>
                <w14:textFill>
                  <w14:solidFill>
                    <w14:schemeClr w14:val="tx1"/>
                  </w14:solidFill>
                </w14:textFill>
              </w:rPr>
              <w:t>（</w:t>
            </w:r>
            <w:r>
              <w:rPr>
                <w:rFonts w:hint="eastAsia" w:ascii="仿宋" w:hAnsi="仿宋" w:eastAsia="仿宋" w:cs="仿宋"/>
                <w:b w:val="0"/>
                <w:bCs/>
                <w:color w:val="000000" w:themeColor="text1"/>
                <w:sz w:val="24"/>
                <w:lang w:val="en-US" w:eastAsia="zh-CN"/>
                <w14:textFill>
                  <w14:solidFill>
                    <w14:schemeClr w14:val="tx1"/>
                  </w14:solidFill>
                </w14:textFill>
              </w:rPr>
              <w:t>1</w:t>
            </w:r>
            <w:r>
              <w:rPr>
                <w:rFonts w:hint="eastAsia" w:ascii="仿宋" w:hAnsi="仿宋" w:eastAsia="仿宋" w:cs="仿宋"/>
                <w:b w:val="0"/>
                <w:bCs/>
                <w:color w:val="000000" w:themeColor="text1"/>
                <w:sz w:val="24"/>
                <w:lang w:eastAsia="zh-CN"/>
                <w14:textFill>
                  <w14:solidFill>
                    <w14:schemeClr w14:val="tx1"/>
                  </w14:solidFill>
                </w14:textFill>
              </w:rPr>
              <w:t>）</w:t>
            </w:r>
            <w:r>
              <w:rPr>
                <w:rFonts w:hint="eastAsia" w:ascii="仿宋" w:hAnsi="仿宋" w:eastAsia="仿宋" w:cs="仿宋"/>
                <w:b w:val="0"/>
                <w:bCs/>
                <w:color w:val="000000" w:themeColor="text1"/>
                <w:sz w:val="24"/>
                <w:lang w:val="en-US" w:eastAsia="zh-CN"/>
                <w14:textFill>
                  <w14:solidFill>
                    <w14:schemeClr w14:val="tx1"/>
                  </w14:solidFill>
                </w14:textFill>
              </w:rPr>
              <w:t>根据市财政局意见，已删除绩效工资总额限制表述内容。（2）第二点内容采纳（内容调整至第6条加强原始技术创新）</w:t>
            </w:r>
          </w:p>
        </w:tc>
      </w:tr>
      <w:tr>
        <w:tblPrEx>
          <w:tblCellMar>
            <w:top w:w="0" w:type="dxa"/>
            <w:left w:w="0" w:type="dxa"/>
            <w:bottom w:w="0" w:type="dxa"/>
            <w:right w:w="0" w:type="dxa"/>
          </w:tblCellMar>
        </w:tblPrEx>
        <w:trPr>
          <w:trHeight w:val="90" w:hRule="atLeast"/>
          <w:jc w:val="center"/>
        </w:trPr>
        <w:tc>
          <w:tcPr>
            <w:tcW w:w="7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40" w:lineRule="exact"/>
              <w:jc w:val="center"/>
              <w:textAlignment w:val="center"/>
              <w:rPr>
                <w:rFonts w:hint="default" w:ascii="仿宋_GB2312" w:hAnsi="宋体"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t>16</w:t>
            </w:r>
          </w:p>
        </w:tc>
        <w:tc>
          <w:tcPr>
            <w:tcW w:w="717" w:type="dxa"/>
            <w:vMerge w:val="continue"/>
            <w:tcBorders>
              <w:left w:val="single" w:color="auto"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仿宋_GB2312" w:hAnsi="宋体" w:eastAsia="仿宋_GB2312" w:cs="仿宋_GB2312"/>
                <w:color w:val="000000" w:themeColor="text1"/>
                <w:kern w:val="0"/>
                <w:sz w:val="28"/>
                <w:szCs w:val="28"/>
                <w14:textFill>
                  <w14:solidFill>
                    <w14:schemeClr w14:val="tx1"/>
                  </w14:solidFill>
                </w14:textFill>
              </w:rPr>
            </w:pPr>
          </w:p>
        </w:tc>
        <w:tc>
          <w:tcPr>
            <w:tcW w:w="10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left"/>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3．第（四）点“加强体制机制创新，优化创新创业生态”中“9.完善科技治理体系。……统筹完善‘城市大脑’功能，加快建设‘亲清在线’等数字化综合服务平台。”建议修改为：“统筹完善‘城市大脑’</w:t>
            </w:r>
            <w:r>
              <w:rPr>
                <w:rFonts w:hint="eastAsia" w:ascii="仿宋_GB2312" w:hAnsi="仿宋_GB2312" w:eastAsia="仿宋_GB2312" w:cs="仿宋_GB2312"/>
                <w:b/>
                <w:bCs/>
                <w:color w:val="000000" w:themeColor="text1"/>
                <w:sz w:val="24"/>
                <w14:textFill>
                  <w14:solidFill>
                    <w14:schemeClr w14:val="tx1"/>
                  </w14:solidFill>
                </w14:textFill>
              </w:rPr>
              <w:t>科技治理功能</w:t>
            </w:r>
            <w:r>
              <w:rPr>
                <w:rFonts w:hint="eastAsia" w:ascii="仿宋_GB2312" w:hAnsi="仿宋_GB2312" w:eastAsia="仿宋_GB2312" w:cs="仿宋_GB2312"/>
                <w:color w:val="000000" w:themeColor="text1"/>
                <w:sz w:val="24"/>
                <w14:textFill>
                  <w14:solidFill>
                    <w14:schemeClr w14:val="tx1"/>
                  </w14:solidFill>
                </w14:textFill>
              </w:rPr>
              <w:t>，加快建设‘亲清在线’等数字化综合服务平台。”</w:t>
            </w:r>
          </w:p>
        </w:tc>
        <w:tc>
          <w:tcPr>
            <w:tcW w:w="2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宋体" w:eastAsia="仿宋_GB2312" w:cs="仿宋_GB2312"/>
                <w:b w:val="0"/>
                <w:bCs/>
                <w:color w:val="000000" w:themeColor="text1"/>
                <w:kern w:val="0"/>
                <w:sz w:val="28"/>
                <w:szCs w:val="28"/>
                <w:highlight w:val="yellow"/>
                <w14:textFill>
                  <w14:solidFill>
                    <w14:schemeClr w14:val="tx1"/>
                  </w14:solidFill>
                </w14:textFill>
              </w:rPr>
            </w:pPr>
            <w:r>
              <w:rPr>
                <w:rFonts w:hint="eastAsia" w:ascii="仿宋" w:hAnsi="仿宋" w:eastAsia="仿宋" w:cs="仿宋"/>
                <w:b w:val="0"/>
                <w:bCs/>
                <w:color w:val="000000" w:themeColor="text1"/>
                <w:sz w:val="24"/>
                <w14:textFill>
                  <w14:solidFill>
                    <w14:schemeClr w14:val="tx1"/>
                  </w14:solidFill>
                </w14:textFill>
              </w:rPr>
              <w:t>采纳。</w:t>
            </w:r>
          </w:p>
        </w:tc>
      </w:tr>
      <w:tr>
        <w:tblPrEx>
          <w:tblCellMar>
            <w:top w:w="0" w:type="dxa"/>
            <w:left w:w="0" w:type="dxa"/>
            <w:bottom w:w="0" w:type="dxa"/>
            <w:right w:w="0" w:type="dxa"/>
          </w:tblCellMar>
        </w:tblPrEx>
        <w:trPr>
          <w:trHeight w:val="90" w:hRule="atLeast"/>
          <w:jc w:val="center"/>
        </w:trPr>
        <w:tc>
          <w:tcPr>
            <w:tcW w:w="7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40" w:lineRule="exact"/>
              <w:jc w:val="center"/>
              <w:textAlignment w:val="center"/>
              <w:rPr>
                <w:rFonts w:hint="default" w:ascii="仿宋_GB2312" w:hAnsi="宋体"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t>17</w:t>
            </w:r>
          </w:p>
        </w:tc>
        <w:tc>
          <w:tcPr>
            <w:tcW w:w="717" w:type="dxa"/>
            <w:vMerge w:val="continue"/>
            <w:tcBorders>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仿宋_GB2312" w:hAnsi="宋体" w:eastAsia="仿宋_GB2312" w:cs="仿宋_GB2312"/>
                <w:color w:val="000000" w:themeColor="text1"/>
                <w:kern w:val="0"/>
                <w:sz w:val="28"/>
                <w:szCs w:val="28"/>
                <w14:textFill>
                  <w14:solidFill>
                    <w14:schemeClr w14:val="tx1"/>
                  </w14:solidFill>
                </w14:textFill>
              </w:rPr>
            </w:pPr>
          </w:p>
        </w:tc>
        <w:tc>
          <w:tcPr>
            <w:tcW w:w="10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left"/>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4．第（四）点“加强体制机制创新，优化创新创业生态”中“10.加强知识产权保护。……对提交国际申请或获得授权的专利按有关政策给予奖补。”建议增加：“对提交国际申请或获得授权的专利按有关政策给予奖补。</w:t>
            </w:r>
            <w:r>
              <w:rPr>
                <w:rFonts w:hint="eastAsia" w:ascii="仿宋_GB2312" w:hAnsi="仿宋_GB2312" w:eastAsia="仿宋_GB2312" w:cs="仿宋_GB2312"/>
                <w:b/>
                <w:bCs/>
                <w:color w:val="000000" w:themeColor="text1"/>
                <w:sz w:val="24"/>
                <w14:textFill>
                  <w14:solidFill>
                    <w14:schemeClr w14:val="tx1"/>
                  </w14:solidFill>
                </w14:textFill>
              </w:rPr>
              <w:t>开展新业态、新模式等非传统领域知识产权保护制度研究。</w:t>
            </w:r>
            <w:r>
              <w:rPr>
                <w:rFonts w:hint="eastAsia" w:ascii="仿宋_GB2312" w:hAnsi="仿宋_GB2312" w:eastAsia="仿宋_GB2312" w:cs="仿宋_GB2312"/>
                <w:color w:val="000000" w:themeColor="text1"/>
                <w:sz w:val="24"/>
                <w14:textFill>
                  <w14:solidFill>
                    <w14:schemeClr w14:val="tx1"/>
                  </w14:solidFill>
                </w14:textFill>
              </w:rPr>
              <w:t>”</w:t>
            </w:r>
          </w:p>
        </w:tc>
        <w:tc>
          <w:tcPr>
            <w:tcW w:w="2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宋体" w:eastAsia="仿宋_GB2312" w:cs="仿宋_GB2312"/>
                <w:b w:val="0"/>
                <w:bCs/>
                <w:color w:val="000000" w:themeColor="text1"/>
                <w:kern w:val="0"/>
                <w:sz w:val="28"/>
                <w:szCs w:val="28"/>
                <w:highlight w:val="yellow"/>
                <w14:textFill>
                  <w14:solidFill>
                    <w14:schemeClr w14:val="tx1"/>
                  </w14:solidFill>
                </w14:textFill>
              </w:rPr>
            </w:pPr>
            <w:r>
              <w:rPr>
                <w:rFonts w:hint="eastAsia" w:ascii="仿宋" w:hAnsi="仿宋" w:eastAsia="仿宋" w:cs="仿宋"/>
                <w:b w:val="0"/>
                <w:bCs/>
                <w:color w:val="000000" w:themeColor="text1"/>
                <w:sz w:val="24"/>
                <w14:textFill>
                  <w14:solidFill>
                    <w14:schemeClr w14:val="tx1"/>
                  </w14:solidFill>
                </w14:textFill>
              </w:rPr>
              <w:t>采纳。</w:t>
            </w:r>
          </w:p>
        </w:tc>
      </w:tr>
      <w:bookmarkEnd w:id="0"/>
      <w:tr>
        <w:tblPrEx>
          <w:tblCellMar>
            <w:top w:w="0" w:type="dxa"/>
            <w:left w:w="0" w:type="dxa"/>
            <w:bottom w:w="0" w:type="dxa"/>
            <w:right w:w="0" w:type="dxa"/>
          </w:tblCellMar>
        </w:tblPrEx>
        <w:trPr>
          <w:trHeight w:val="90" w:hRule="atLeast"/>
          <w:jc w:val="center"/>
        </w:trPr>
        <w:tc>
          <w:tcPr>
            <w:tcW w:w="717"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hint="default" w:ascii="仿宋_GB2312" w:hAnsi="宋体"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t>18</w:t>
            </w:r>
          </w:p>
        </w:tc>
        <w:tc>
          <w:tcPr>
            <w:tcW w:w="717" w:type="dxa"/>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仿宋_GB2312" w:hAnsi="宋体" w:eastAsia="仿宋_GB2312" w:cs="仿宋_GB2312"/>
                <w:color w:val="000000" w:themeColor="text1"/>
                <w:kern w:val="0"/>
                <w:sz w:val="28"/>
                <w:szCs w:val="28"/>
                <w14:textFill>
                  <w14:solidFill>
                    <w14:schemeClr w14:val="tx1"/>
                  </w14:solidFill>
                </w14:textFill>
              </w:rPr>
            </w:pPr>
            <w:r>
              <w:rPr>
                <w:rFonts w:hint="eastAsia" w:ascii="仿宋_GB2312" w:hAnsi="宋体" w:eastAsia="仿宋_GB2312" w:cs="仿宋_GB2312"/>
                <w:color w:val="000000" w:themeColor="text1"/>
                <w:kern w:val="0"/>
                <w:sz w:val="28"/>
                <w:szCs w:val="28"/>
                <w14:textFill>
                  <w14:solidFill>
                    <w14:schemeClr w14:val="tx1"/>
                  </w14:solidFill>
                </w14:textFill>
              </w:rPr>
              <w:t>市税务局</w:t>
            </w:r>
          </w:p>
        </w:tc>
        <w:tc>
          <w:tcPr>
            <w:tcW w:w="10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left"/>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建议：对第一大点第一部分构建企业培育新体系中“在全面落实研发费用税前加计扣除国家政策的基础上，鼓励有条件的区（县）再按25%研发费用税前加计扣除标准给与奖补”的有关内容，明确奖补的标准基础。</w:t>
            </w:r>
          </w:p>
        </w:tc>
        <w:tc>
          <w:tcPr>
            <w:tcW w:w="2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hint="default" w:ascii="仿宋_GB2312" w:hAnsi="宋体" w:eastAsia="仿宋" w:cs="仿宋_GB2312"/>
                <w:b w:val="0"/>
                <w:bCs/>
                <w:color w:val="000000" w:themeColor="text1"/>
                <w:kern w:val="0"/>
                <w:sz w:val="28"/>
                <w:szCs w:val="28"/>
                <w:highlight w:val="yellow"/>
                <w:lang w:val="en-US" w:eastAsia="zh-CN"/>
                <w14:textFill>
                  <w14:solidFill>
                    <w14:schemeClr w14:val="tx1"/>
                  </w14:solidFill>
                </w14:textFill>
              </w:rPr>
            </w:pPr>
            <w:r>
              <w:rPr>
                <w:rFonts w:hint="eastAsia" w:ascii="仿宋" w:hAnsi="仿宋" w:eastAsia="仿宋" w:cs="仿宋"/>
                <w:b w:val="0"/>
                <w:bCs/>
                <w:color w:val="000000" w:themeColor="text1"/>
                <w:sz w:val="24"/>
                <w:lang w:val="en-US" w:eastAsia="zh-CN"/>
                <w14:textFill>
                  <w14:solidFill>
                    <w14:schemeClr w14:val="tx1"/>
                  </w14:solidFill>
                </w14:textFill>
              </w:rPr>
              <w:t>不</w:t>
            </w:r>
            <w:r>
              <w:rPr>
                <w:rFonts w:hint="eastAsia" w:ascii="仿宋" w:hAnsi="仿宋" w:eastAsia="仿宋" w:cs="仿宋"/>
                <w:b w:val="0"/>
                <w:bCs/>
                <w:color w:val="000000" w:themeColor="text1"/>
                <w:sz w:val="24"/>
                <w14:textFill>
                  <w14:solidFill>
                    <w14:schemeClr w14:val="tx1"/>
                  </w14:solidFill>
                </w14:textFill>
              </w:rPr>
              <w:t>采纳。</w:t>
            </w:r>
            <w:r>
              <w:rPr>
                <w:rFonts w:hint="eastAsia" w:ascii="仿宋" w:hAnsi="仿宋" w:eastAsia="仿宋" w:cs="仿宋"/>
                <w:b w:val="0"/>
                <w:bCs/>
                <w:color w:val="000000" w:themeColor="text1"/>
                <w:sz w:val="24"/>
                <w:lang w:val="en-US" w:eastAsia="zh-CN"/>
                <w14:textFill>
                  <w14:solidFill>
                    <w14:schemeClr w14:val="tx1"/>
                  </w14:solidFill>
                </w14:textFill>
              </w:rPr>
              <w:t>该条内容为鼓励区、县（市）落实政策，具体标准由区、县（市）确定。</w:t>
            </w:r>
          </w:p>
        </w:tc>
      </w:tr>
      <w:tr>
        <w:tblPrEx>
          <w:tblCellMar>
            <w:top w:w="0" w:type="dxa"/>
            <w:left w:w="0" w:type="dxa"/>
            <w:bottom w:w="0" w:type="dxa"/>
            <w:right w:w="0" w:type="dxa"/>
          </w:tblCellMar>
        </w:tblPrEx>
        <w:trPr>
          <w:trHeight w:val="9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hint="default" w:ascii="仿宋_GB2312" w:hAnsi="宋体"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t>19</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仿宋_GB2312" w:hAnsi="宋体" w:eastAsia="仿宋_GB2312" w:cs="仿宋_GB2312"/>
                <w:color w:val="000000" w:themeColor="text1"/>
                <w:kern w:val="0"/>
                <w:sz w:val="28"/>
                <w:szCs w:val="28"/>
                <w14:textFill>
                  <w14:solidFill>
                    <w14:schemeClr w14:val="tx1"/>
                  </w14:solidFill>
                </w14:textFill>
              </w:rPr>
            </w:pPr>
            <w:r>
              <w:rPr>
                <w:rFonts w:hint="eastAsia" w:ascii="仿宋_GB2312" w:hAnsi="宋体" w:eastAsia="仿宋_GB2312" w:cs="仿宋_GB2312"/>
                <w:color w:val="000000" w:themeColor="text1"/>
                <w:kern w:val="0"/>
                <w:sz w:val="28"/>
                <w:szCs w:val="28"/>
                <w14:textFill>
                  <w14:solidFill>
                    <w14:schemeClr w14:val="tx1"/>
                  </w14:solidFill>
                </w14:textFill>
              </w:rPr>
              <w:t>市经信局</w:t>
            </w:r>
          </w:p>
        </w:tc>
        <w:tc>
          <w:tcPr>
            <w:tcW w:w="10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left"/>
              <w:rPr>
                <w:rFonts w:ascii="仿宋_GB2312" w:hAnsi="仿宋_GB2312" w:eastAsia="仿宋_GB2312" w:cs="仿宋_GB2312"/>
                <w:color w:val="000000" w:themeColor="text1"/>
                <w:sz w:val="24"/>
                <w:highlight w:val="yellow"/>
                <w14:textFill>
                  <w14:solidFill>
                    <w14:schemeClr w14:val="tx1"/>
                  </w14:solidFill>
                </w14:textFill>
              </w:rPr>
            </w:pPr>
            <w:r>
              <w:rPr>
                <w:rFonts w:hint="eastAsia" w:ascii="仿宋_GB2312" w:hAnsi="宋体" w:eastAsia="仿宋_GB2312" w:cs="仿宋_GB2312"/>
                <w:color w:val="000000" w:themeColor="text1"/>
                <w:kern w:val="0"/>
                <w:sz w:val="24"/>
                <w14:textFill>
                  <w14:solidFill>
                    <w14:schemeClr w14:val="tx1"/>
                  </w14:solidFill>
                </w14:textFill>
              </w:rPr>
              <w:t>无意见</w:t>
            </w:r>
          </w:p>
        </w:tc>
        <w:tc>
          <w:tcPr>
            <w:tcW w:w="2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宋体" w:eastAsia="仿宋_GB2312" w:cs="仿宋_GB2312"/>
                <w:color w:val="000000" w:themeColor="text1"/>
                <w:kern w:val="0"/>
                <w:sz w:val="28"/>
                <w:szCs w:val="28"/>
                <w:highlight w:val="yellow"/>
                <w14:textFill>
                  <w14:solidFill>
                    <w14:schemeClr w14:val="tx1"/>
                  </w14:solidFill>
                </w14:textFill>
              </w:rPr>
            </w:pPr>
          </w:p>
        </w:tc>
      </w:tr>
      <w:tr>
        <w:tblPrEx>
          <w:tblCellMar>
            <w:top w:w="0" w:type="dxa"/>
            <w:left w:w="0" w:type="dxa"/>
            <w:bottom w:w="0" w:type="dxa"/>
            <w:right w:w="0" w:type="dxa"/>
          </w:tblCellMar>
        </w:tblPrEx>
        <w:trPr>
          <w:trHeight w:val="9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hint="default" w:ascii="仿宋_GB2312" w:hAnsi="宋体"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t>20</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仿宋_GB2312" w:hAnsi="宋体" w:eastAsia="仿宋_GB2312" w:cs="仿宋_GB2312"/>
                <w:color w:val="000000" w:themeColor="text1"/>
                <w:kern w:val="0"/>
                <w:sz w:val="28"/>
                <w:szCs w:val="28"/>
                <w14:textFill>
                  <w14:solidFill>
                    <w14:schemeClr w14:val="tx1"/>
                  </w14:solidFill>
                </w14:textFill>
              </w:rPr>
            </w:pPr>
            <w:r>
              <w:rPr>
                <w:rFonts w:hint="eastAsia" w:ascii="仿宋_GB2312" w:hAnsi="宋体" w:eastAsia="仿宋_GB2312" w:cs="仿宋_GB2312"/>
                <w:color w:val="000000" w:themeColor="text1"/>
                <w:kern w:val="0"/>
                <w:sz w:val="28"/>
                <w:szCs w:val="28"/>
                <w14:textFill>
                  <w14:solidFill>
                    <w14:schemeClr w14:val="tx1"/>
                  </w14:solidFill>
                </w14:textFill>
              </w:rPr>
              <w:t>市人力社保局</w:t>
            </w:r>
          </w:p>
        </w:tc>
        <w:tc>
          <w:tcPr>
            <w:tcW w:w="10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left"/>
              <w:rPr>
                <w:rFonts w:ascii="仿宋_GB2312" w:hAnsi="仿宋_GB2312" w:eastAsia="仿宋_GB2312" w:cs="仿宋_GB2312"/>
                <w:color w:val="000000" w:themeColor="text1"/>
                <w:sz w:val="24"/>
                <w:highlight w:val="yellow"/>
                <w14:textFill>
                  <w14:solidFill>
                    <w14:schemeClr w14:val="tx1"/>
                  </w14:solidFill>
                </w14:textFill>
              </w:rPr>
            </w:pPr>
            <w:r>
              <w:rPr>
                <w:rFonts w:hint="eastAsia" w:ascii="仿宋_GB2312" w:hAnsi="宋体" w:eastAsia="仿宋_GB2312" w:cs="仿宋_GB2312"/>
                <w:color w:val="000000" w:themeColor="text1"/>
                <w:kern w:val="0"/>
                <w:sz w:val="24"/>
                <w14:textFill>
                  <w14:solidFill>
                    <w14:schemeClr w14:val="tx1"/>
                  </w14:solidFill>
                </w14:textFill>
              </w:rPr>
              <w:t>无意见</w:t>
            </w:r>
          </w:p>
        </w:tc>
        <w:tc>
          <w:tcPr>
            <w:tcW w:w="2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宋体" w:eastAsia="仿宋_GB2312" w:cs="仿宋_GB2312"/>
                <w:color w:val="000000" w:themeColor="text1"/>
                <w:kern w:val="0"/>
                <w:sz w:val="28"/>
                <w:szCs w:val="28"/>
                <w:highlight w:val="yellow"/>
                <w14:textFill>
                  <w14:solidFill>
                    <w14:schemeClr w14:val="tx1"/>
                  </w14:solidFill>
                </w14:textFill>
              </w:rPr>
            </w:pPr>
          </w:p>
        </w:tc>
      </w:tr>
      <w:tr>
        <w:tblPrEx>
          <w:tblCellMar>
            <w:top w:w="0" w:type="dxa"/>
            <w:left w:w="0" w:type="dxa"/>
            <w:bottom w:w="0" w:type="dxa"/>
            <w:right w:w="0" w:type="dxa"/>
          </w:tblCellMar>
        </w:tblPrEx>
        <w:trPr>
          <w:trHeight w:val="9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hint="default" w:ascii="仿宋_GB2312" w:hAnsi="宋体"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t>21</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仿宋_GB2312" w:hAnsi="宋体" w:eastAsia="仿宋_GB2312" w:cs="仿宋_GB2312"/>
                <w:color w:val="000000" w:themeColor="text1"/>
                <w:kern w:val="0"/>
                <w:sz w:val="28"/>
                <w:szCs w:val="28"/>
                <w14:textFill>
                  <w14:solidFill>
                    <w14:schemeClr w14:val="tx1"/>
                  </w14:solidFill>
                </w14:textFill>
              </w:rPr>
            </w:pPr>
            <w:r>
              <w:rPr>
                <w:rFonts w:hint="eastAsia" w:ascii="仿宋_GB2312" w:hAnsi="宋体" w:eastAsia="仿宋_GB2312" w:cs="仿宋_GB2312"/>
                <w:color w:val="000000" w:themeColor="text1"/>
                <w:kern w:val="0"/>
                <w:sz w:val="28"/>
                <w:szCs w:val="28"/>
                <w14:textFill>
                  <w14:solidFill>
                    <w14:schemeClr w14:val="tx1"/>
                  </w14:solidFill>
                </w14:textFill>
              </w:rPr>
              <w:t>市教育局</w:t>
            </w:r>
          </w:p>
        </w:tc>
        <w:tc>
          <w:tcPr>
            <w:tcW w:w="10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left"/>
              <w:rPr>
                <w:rFonts w:ascii="仿宋_GB2312" w:hAnsi="宋体" w:eastAsia="仿宋_GB2312" w:cs="仿宋_GB2312"/>
                <w:color w:val="000000" w:themeColor="text1"/>
                <w:kern w:val="0"/>
                <w:sz w:val="24"/>
                <w14:textFill>
                  <w14:solidFill>
                    <w14:schemeClr w14:val="tx1"/>
                  </w14:solidFill>
                </w14:textFill>
              </w:rPr>
            </w:pPr>
            <w:r>
              <w:rPr>
                <w:rFonts w:hint="eastAsia" w:ascii="仿宋_GB2312" w:hAnsi="宋体" w:eastAsia="仿宋_GB2312" w:cs="仿宋_GB2312"/>
                <w:color w:val="000000" w:themeColor="text1"/>
                <w:kern w:val="0"/>
                <w:sz w:val="24"/>
                <w14:textFill>
                  <w14:solidFill>
                    <w14:schemeClr w14:val="tx1"/>
                  </w14:solidFill>
                </w14:textFill>
              </w:rPr>
              <w:t>无意见</w:t>
            </w:r>
          </w:p>
        </w:tc>
        <w:tc>
          <w:tcPr>
            <w:tcW w:w="2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宋体" w:eastAsia="仿宋_GB2312" w:cs="仿宋_GB2312"/>
                <w:color w:val="000000" w:themeColor="text1"/>
                <w:kern w:val="0"/>
                <w:sz w:val="28"/>
                <w:szCs w:val="28"/>
                <w:highlight w:val="yellow"/>
                <w14:textFill>
                  <w14:solidFill>
                    <w14:schemeClr w14:val="tx1"/>
                  </w14:solidFill>
                </w14:textFill>
              </w:rPr>
            </w:pPr>
          </w:p>
        </w:tc>
      </w:tr>
      <w:tr>
        <w:tblPrEx>
          <w:tblCellMar>
            <w:top w:w="0" w:type="dxa"/>
            <w:left w:w="0" w:type="dxa"/>
            <w:bottom w:w="0" w:type="dxa"/>
            <w:right w:w="0" w:type="dxa"/>
          </w:tblCellMar>
        </w:tblPrEx>
        <w:trPr>
          <w:trHeight w:val="9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hint="default" w:ascii="仿宋_GB2312" w:hAnsi="宋体"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t>22</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仿宋_GB2312" w:hAnsi="宋体" w:eastAsia="仿宋_GB2312" w:cs="仿宋_GB2312"/>
                <w:color w:val="000000" w:themeColor="text1"/>
                <w:kern w:val="0"/>
                <w:sz w:val="28"/>
                <w:szCs w:val="28"/>
                <w14:textFill>
                  <w14:solidFill>
                    <w14:schemeClr w14:val="tx1"/>
                  </w14:solidFill>
                </w14:textFill>
              </w:rPr>
            </w:pPr>
            <w:r>
              <w:rPr>
                <w:rFonts w:hint="eastAsia" w:ascii="仿宋_GB2312" w:hAnsi="宋体" w:eastAsia="仿宋_GB2312" w:cs="仿宋_GB2312"/>
                <w:color w:val="000000" w:themeColor="text1"/>
                <w:kern w:val="0"/>
                <w:sz w:val="28"/>
                <w:szCs w:val="28"/>
                <w14:textFill>
                  <w14:solidFill>
                    <w14:schemeClr w14:val="tx1"/>
                  </w14:solidFill>
                </w14:textFill>
              </w:rPr>
              <w:t>市数据资源局</w:t>
            </w:r>
          </w:p>
        </w:tc>
        <w:tc>
          <w:tcPr>
            <w:tcW w:w="10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left"/>
              <w:rPr>
                <w:rFonts w:ascii="仿宋_GB2312" w:hAnsi="宋体" w:eastAsia="仿宋_GB2312" w:cs="仿宋_GB2312"/>
                <w:color w:val="000000" w:themeColor="text1"/>
                <w:kern w:val="0"/>
                <w:sz w:val="24"/>
                <w14:textFill>
                  <w14:solidFill>
                    <w14:schemeClr w14:val="tx1"/>
                  </w14:solidFill>
                </w14:textFill>
              </w:rPr>
            </w:pPr>
            <w:r>
              <w:rPr>
                <w:rFonts w:hint="eastAsia" w:ascii="仿宋_GB2312" w:hAnsi="宋体" w:eastAsia="仿宋_GB2312" w:cs="仿宋_GB2312"/>
                <w:color w:val="000000" w:themeColor="text1"/>
                <w:kern w:val="0"/>
                <w:sz w:val="24"/>
                <w14:textFill>
                  <w14:solidFill>
                    <w14:schemeClr w14:val="tx1"/>
                  </w14:solidFill>
                </w14:textFill>
              </w:rPr>
              <w:t>无意见</w:t>
            </w:r>
          </w:p>
        </w:tc>
        <w:tc>
          <w:tcPr>
            <w:tcW w:w="2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宋体" w:eastAsia="仿宋_GB2312" w:cs="仿宋_GB2312"/>
                <w:color w:val="000000" w:themeColor="text1"/>
                <w:kern w:val="0"/>
                <w:sz w:val="28"/>
                <w:szCs w:val="28"/>
                <w:highlight w:val="yellow"/>
                <w14:textFill>
                  <w14:solidFill>
                    <w14:schemeClr w14:val="tx1"/>
                  </w14:solidFill>
                </w14:textFill>
              </w:rPr>
            </w:pPr>
          </w:p>
        </w:tc>
      </w:tr>
    </w:tbl>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DD7"/>
    <w:rsid w:val="000A5DB5"/>
    <w:rsid w:val="004B33A0"/>
    <w:rsid w:val="00614DD7"/>
    <w:rsid w:val="00F51FE1"/>
    <w:rsid w:val="10132933"/>
    <w:rsid w:val="1DAC4B25"/>
    <w:rsid w:val="3A884257"/>
    <w:rsid w:val="4F286D91"/>
    <w:rsid w:val="59D6755B"/>
    <w:rsid w:val="5B0B1DE7"/>
    <w:rsid w:val="65A53197"/>
    <w:rsid w:val="7BC9614C"/>
    <w:rsid w:val="7FE02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link w:val="9"/>
    <w:semiHidden/>
    <w:unhideWhenUsed/>
    <w:uiPriority w:val="99"/>
    <w:pPr>
      <w:spacing w:after="120"/>
    </w:p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character" w:customStyle="1" w:styleId="9">
    <w:name w:val="正文文本 Char"/>
    <w:basedOn w:val="6"/>
    <w:link w:val="2"/>
    <w:semiHidden/>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362</Words>
  <Characters>2067</Characters>
  <Lines>17</Lines>
  <Paragraphs>4</Paragraphs>
  <TotalTime>31</TotalTime>
  <ScaleCrop>false</ScaleCrop>
  <LinksUpToDate>false</LinksUpToDate>
  <CharactersWithSpaces>2425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2020-12-08T08:46:00Z</dcterms:created>
  <dc:creator>孙磊</dc:creator>
  <cp:lastModifiedBy>小糊涂</cp:lastModifiedBy>
  <dcterms:modified xsi:type="dcterms:W3CDTF">2020-12-14T02:04:50Z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